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Заключение </w:t>
      </w:r>
    </w:p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Контрольно-счетной палаты </w:t>
      </w:r>
      <w:proofErr w:type="spellStart"/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Рогнединского</w:t>
      </w:r>
      <w:proofErr w:type="spellEnd"/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отчет об исполнении бюджета муниципального образования</w:t>
      </w:r>
    </w:p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Тюнинское</w:t>
      </w:r>
      <w:proofErr w:type="spellEnd"/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сельское поселение»</w:t>
      </w:r>
    </w:p>
    <w:p w:rsidR="00306606" w:rsidRPr="00306606" w:rsidRDefault="00306606" w:rsidP="00306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4B68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 месяцев </w:t>
      </w:r>
      <w:r w:rsidRPr="003066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2018 года</w:t>
      </w:r>
    </w:p>
    <w:p w:rsidR="00306606" w:rsidRPr="00306606" w:rsidRDefault="00306606" w:rsidP="0030660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6606" w:rsidRPr="00306606" w:rsidRDefault="00F45CF3" w:rsidP="003066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Рогнедино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6827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827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306606" w:rsidRPr="00306606">
        <w:rPr>
          <w:rFonts w:ascii="Times New Roman" w:eastAsia="Times New Roman" w:hAnsi="Times New Roman" w:cs="Times New Roman"/>
          <w:sz w:val="28"/>
          <w:szCs w:val="28"/>
        </w:rPr>
        <w:t>.2018 года</w:t>
      </w:r>
    </w:p>
    <w:p w:rsidR="00306606" w:rsidRPr="00306606" w:rsidRDefault="00306606" w:rsidP="003066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06606" w:rsidRPr="00306606" w:rsidRDefault="00306606" w:rsidP="0030660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660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06606" w:rsidRPr="00306606" w:rsidRDefault="00306606" w:rsidP="0030660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6606" w:rsidRPr="00306606" w:rsidRDefault="00306606" w:rsidP="003066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Заключение Контрольно-счётной палаты 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 отчет об исполнении бюджета муниципального образования «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Тюнинское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за </w:t>
      </w:r>
      <w:r w:rsidR="004B6827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2018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Рогнединский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на текущий финансовый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плановый период», пунктом 2.</w:t>
      </w:r>
      <w:r w:rsidR="001F0727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Плана работ Контрольно-счётной палаты 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 2018 год,</w:t>
      </w:r>
      <w:r w:rsidR="001F07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 № 6 от 04.12.2017 года.</w:t>
      </w:r>
    </w:p>
    <w:p w:rsidR="00306606" w:rsidRDefault="00306606" w:rsidP="003066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Заключение оформлено по результатам оперативного анализа и  </w:t>
      </w:r>
      <w:proofErr w:type="gram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организацией исполнения   бюджета </w:t>
      </w:r>
      <w:proofErr w:type="spellStart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Тюнинского</w:t>
      </w:r>
      <w:proofErr w:type="spellEnd"/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2018 году, отчетности об исполнении бюджета за </w:t>
      </w:r>
      <w:r w:rsidR="001F0727">
        <w:rPr>
          <w:rFonts w:ascii="Times New Roman" w:eastAsia="Calibri" w:hAnsi="Times New Roman" w:cs="Times New Roman"/>
          <w:sz w:val="28"/>
          <w:szCs w:val="28"/>
          <w:lang w:eastAsia="en-US"/>
        </w:rPr>
        <w:t>9 месяцев</w:t>
      </w:r>
      <w:r w:rsidRPr="003066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2017 года</w:t>
      </w:r>
      <w:r w:rsidR="001F07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F1909" w:rsidRPr="00DF1909" w:rsidRDefault="008319E5" w:rsidP="00DF19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F1909" w:rsidRPr="00DF19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 9 месяцев 2018 года бюджет </w:t>
      </w:r>
      <w:proofErr w:type="spellStart"/>
      <w:r w:rsidR="00DF1909" w:rsidRPr="00DF1909">
        <w:rPr>
          <w:rFonts w:ascii="Times New Roman" w:eastAsia="Calibri" w:hAnsi="Times New Roman" w:cs="Times New Roman"/>
          <w:sz w:val="28"/>
          <w:szCs w:val="28"/>
          <w:lang w:eastAsia="en-US"/>
        </w:rPr>
        <w:t>Тюнинского</w:t>
      </w:r>
      <w:proofErr w:type="spellEnd"/>
      <w:r w:rsidR="00DF1909" w:rsidRPr="00DF19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исполнен по доходам в сумме 863,9 тыс. рублей, или 68,2% к утвержденному годовому плану, расходам – в сумме 1507,4 тыс. рублей, или 69,4% к годовым назначениям уточненной бюджетной росписи, с превышением расходов над доходами в сумме 643,5 тыс. рублей.</w:t>
      </w:r>
    </w:p>
    <w:p w:rsidR="008A4CC6" w:rsidRDefault="006C44CC" w:rsidP="008A4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FE0CE0" w:rsidRPr="00FE0CE0" w:rsidRDefault="008A4CC6" w:rsidP="008A4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2.</w:t>
      </w:r>
      <w:r w:rsidR="006C4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383D60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="00FE0CE0"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22BC" w:rsidRPr="00C822BC" w:rsidRDefault="00C822BC" w:rsidP="00C822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2BC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за 9 месяцев 2018 года исполнена в сумме 863,9 тыс. рублей, или 68,2% к утвержденным годовым назначениям. По сравнению  с соответствующим уровнем прошлого года доходы снизились  на 2897,4 тыс. рублей, темп снижения  составил 22,9  процента. В структуре доходов бюджета удельный вес собственных доходов составил 46</w:t>
      </w:r>
      <w:r w:rsidR="008A4CC6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C822BC">
        <w:rPr>
          <w:rFonts w:ascii="Times New Roman" w:eastAsia="Calibri" w:hAnsi="Times New Roman" w:cs="Times New Roman"/>
          <w:sz w:val="28"/>
          <w:szCs w:val="28"/>
          <w:lang w:eastAsia="en-US"/>
        </w:rPr>
        <w:t>%, что ниже соответствующего периода прошлого года на 24,8 процентн</w:t>
      </w:r>
      <w:r w:rsidR="008A4CC6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C822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пункта. На долю безвозмездных поступлений приходится 54</w:t>
      </w:r>
      <w:r w:rsidR="008A4CC6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C822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процента. Налоговые и неналоговые доходы бюджета в сравнении с отчетным периодом 2017 года снизились  на 14,9%, объем безвозмездных поступлений снизился  на  42,4</w:t>
      </w:r>
      <w:r w:rsidR="008A4C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22BC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процента, или на 633,4 тыс. рублей.</w:t>
      </w:r>
    </w:p>
    <w:p w:rsidR="00105601" w:rsidRPr="00105601" w:rsidRDefault="00105601" w:rsidP="00105601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5601">
        <w:rPr>
          <w:rFonts w:ascii="Times New Roman" w:eastAsia="Times New Roman" w:hAnsi="Times New Roman" w:cs="Times New Roman"/>
          <w:sz w:val="28"/>
          <w:szCs w:val="28"/>
        </w:rPr>
        <w:t>Поступление налоговых и неналоговых доходов (далее – собственных доходов) сложилось в сумме 397,4 тыс. рублей, или 61,6% к утвержденному годовому плану.</w:t>
      </w:r>
    </w:p>
    <w:p w:rsidR="008A60E9" w:rsidRPr="008A60E9" w:rsidRDefault="008A60E9" w:rsidP="008A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Структура доходов бюджета </w:t>
      </w:r>
      <w:proofErr w:type="spellStart"/>
      <w:r w:rsidRPr="008A60E9">
        <w:rPr>
          <w:rFonts w:ascii="Times New Roman" w:eastAsia="Times New Roman" w:hAnsi="Times New Roman" w:cs="Times New Roman"/>
          <w:sz w:val="28"/>
          <w:szCs w:val="28"/>
        </w:rPr>
        <w:t>Тюнинского</w:t>
      </w:r>
      <w:proofErr w:type="spellEnd"/>
      <w:r w:rsidRPr="008A60E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состоянию на 1 </w:t>
      </w:r>
      <w:r w:rsidR="006C44CC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8A60E9">
        <w:rPr>
          <w:rFonts w:ascii="Times New Roman" w:eastAsia="Times New Roman" w:hAnsi="Times New Roman" w:cs="Times New Roman"/>
          <w:sz w:val="28"/>
          <w:szCs w:val="28"/>
        </w:rPr>
        <w:t xml:space="preserve"> 2018 года и за аналогичный период прошлого года представлена  на диаграмме</w:t>
      </w:r>
    </w:p>
    <w:p w:rsidR="008A60E9" w:rsidRPr="008A60E9" w:rsidRDefault="008A60E9" w:rsidP="008A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0E9" w:rsidRPr="008A60E9" w:rsidRDefault="008A60E9" w:rsidP="008A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0E9">
        <w:rPr>
          <w:rFonts w:ascii="Calibri" w:eastAsia="Times New Roman" w:hAnsi="Calibri" w:cs="Times New Roman"/>
          <w:noProof/>
        </w:rPr>
        <w:drawing>
          <wp:inline distT="0" distB="0" distL="0" distR="0" wp14:anchorId="107FA0B7" wp14:editId="0B454222">
            <wp:extent cx="5727700" cy="3263900"/>
            <wp:effectExtent l="0" t="0" r="25400" b="127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A60E9" w:rsidRPr="008A60E9" w:rsidRDefault="008A60E9" w:rsidP="008A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28A" w:rsidRDefault="00AE628A" w:rsidP="00AE628A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Основные характеристики бюджета «</w:t>
      </w:r>
      <w:proofErr w:type="spellStart"/>
      <w:r>
        <w:rPr>
          <w:spacing w:val="-2"/>
          <w:sz w:val="28"/>
          <w:szCs w:val="28"/>
        </w:rPr>
        <w:t>Тюнинское</w:t>
      </w:r>
      <w:proofErr w:type="spellEnd"/>
      <w:r>
        <w:rPr>
          <w:spacing w:val="-2"/>
          <w:sz w:val="28"/>
          <w:szCs w:val="28"/>
        </w:rPr>
        <w:t xml:space="preserve"> сельское поселение» за  2017 -2018 годы                                                                                         </w:t>
      </w:r>
    </w:p>
    <w:p w:rsidR="00AE628A" w:rsidRDefault="00AE628A" w:rsidP="00AE628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AE628A" w:rsidTr="00AE628A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2018год</w:t>
            </w:r>
          </w:p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9 месяцев 2018 г, исполнение </w:t>
            </w:r>
          </w:p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9 месяцев 2017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2018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2017 году,</w:t>
            </w:r>
          </w:p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 месяцев к плану 2018 г</w:t>
            </w:r>
          </w:p>
        </w:tc>
      </w:tr>
      <w:tr w:rsidR="00AE628A" w:rsidTr="00AE628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68,2</w:t>
            </w:r>
          </w:p>
        </w:tc>
      </w:tr>
      <w:tr w:rsidR="00AE628A" w:rsidTr="00AE628A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61,6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61,6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78,5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76,7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47,3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309,1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60,4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4302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4302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4302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4302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4302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4302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4302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4302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74302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  <w:p w:rsid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A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A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4302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4302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2315,2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4302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4302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AE628A" w:rsidTr="00AE628A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75,0</w:t>
            </w:r>
          </w:p>
        </w:tc>
      </w:tr>
      <w:tr w:rsidR="00AE628A" w:rsidTr="00AE628A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1055,5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75,0</w:t>
            </w:r>
          </w:p>
        </w:tc>
      </w:tr>
      <w:tr w:rsidR="00AE628A" w:rsidTr="00AE628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AE628A" w:rsidTr="00AE628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75,1</w:t>
            </w:r>
          </w:p>
        </w:tc>
      </w:tr>
      <w:tr w:rsidR="00AE628A" w:rsidTr="00AE628A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A" w:rsidRPr="00743025" w:rsidRDefault="0074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AE628A" w:rsidTr="00AE628A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2172,6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69,4</w:t>
            </w:r>
          </w:p>
        </w:tc>
      </w:tr>
      <w:tr w:rsidR="00AE628A" w:rsidTr="00AE628A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-905,6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-643,5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8A" w:rsidRDefault="00AE6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</w:p>
        </w:tc>
      </w:tr>
    </w:tbl>
    <w:p w:rsidR="00AE628A" w:rsidRDefault="00AE628A" w:rsidP="00AE62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714A" w:rsidRPr="008A4CC6" w:rsidRDefault="008A4CC6" w:rsidP="008A4CC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9714A" w:rsidRPr="008A4CC6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C44CC" w:rsidRDefault="006C44CC" w:rsidP="006C44C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82C56" w:rsidRPr="00782C56" w:rsidRDefault="00782C56" w:rsidP="00782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2C56">
        <w:rPr>
          <w:rFonts w:ascii="Times New Roman" w:eastAsia="Calibri" w:hAnsi="Times New Roman" w:cs="Times New Roman"/>
          <w:sz w:val="28"/>
          <w:szCs w:val="28"/>
          <w:lang w:eastAsia="en-US"/>
        </w:rPr>
        <w:t>На долю налоговых доходов в структуре собственных доходов бюджета приходится 46</w:t>
      </w:r>
      <w:r w:rsidR="008A4CC6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782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процентов. В абсолютном выражении поступления в бюджет составили 397,4 тыс. рублей. Основным налогом, которым сформирована доходная часть бюджета за 9 месяцев 2018 года, является  земельный налог. На его долю приходится 89,1% поступивших налоговых доходов.</w:t>
      </w:r>
    </w:p>
    <w:p w:rsidR="00782C56" w:rsidRPr="00782C56" w:rsidRDefault="00782C56" w:rsidP="00782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2C5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Налог на доходы физических лиц</w:t>
      </w:r>
      <w:r w:rsidRPr="00782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поступил в бюджет в сумме 36,1 тыс. рублей, годовые плановые назначения исполнены на 78,5%, доля в собственных доходах составляет 9,1%, увеличились по сравнению с уровнем прошлого года на 8,5 процентных пункта. К соответствующему периоду 2017 года темп  роста составил 112,1 процента.</w:t>
      </w:r>
    </w:p>
    <w:p w:rsidR="00782C56" w:rsidRPr="00782C56" w:rsidRDefault="00782C56" w:rsidP="00782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2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долю </w:t>
      </w:r>
      <w:r w:rsidRPr="00782C5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налога на имущество физических лиц</w:t>
      </w:r>
      <w:r w:rsidRPr="00782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приходится 1,3% налоговых доходов. Объем поступлений составил 5,2 тыс. рублей, или 47,3% годовых плановых назначений.  По сравнению</w:t>
      </w:r>
      <w:proofErr w:type="gramStart"/>
      <w:r w:rsidRPr="00782C5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se</w:t>
      </w:r>
      <w:proofErr w:type="gramEnd"/>
      <w:r w:rsidRPr="00782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аналогичным периодом прошлого года поступления увеличились  на 28,3%,  или на  3,3 тыс. рублей.</w:t>
      </w:r>
    </w:p>
    <w:p w:rsidR="00782C56" w:rsidRDefault="00782C56" w:rsidP="00782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2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поступления </w:t>
      </w:r>
      <w:r w:rsidRPr="00782C5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земельного налога</w:t>
      </w:r>
      <w:r w:rsidRPr="00782C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составил 353,9 тыс. рублей, или 60,4% годовых плановых назначений. Темп  роста к аналогичному периоду прошлого года – 114,5 процента.</w:t>
      </w:r>
    </w:p>
    <w:p w:rsidR="008A4CC6" w:rsidRDefault="008A4CC6" w:rsidP="00782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4CC6" w:rsidRPr="00782C56" w:rsidRDefault="008A4CC6" w:rsidP="00782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6528" w:rsidRPr="00C02BF7" w:rsidRDefault="00346528" w:rsidP="006C44C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8A4CC6" w:rsidRDefault="008A4CC6" w:rsidP="008A4CC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A5D76" w:rsidRPr="008A4CC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8A4CC6" w:rsidRPr="008A4CC6" w:rsidRDefault="008A4CC6" w:rsidP="008A4CC6">
      <w:pPr>
        <w:pStyle w:val="a3"/>
        <w:spacing w:after="0" w:line="240" w:lineRule="auto"/>
        <w:ind w:left="9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C62" w:rsidRPr="006B6C62" w:rsidRDefault="008A4CC6" w:rsidP="006B6C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6B6C62" w:rsidRPr="006B6C62">
        <w:rPr>
          <w:rFonts w:ascii="Times New Roman" w:eastAsia="Calibri" w:hAnsi="Times New Roman" w:cs="Times New Roman"/>
          <w:sz w:val="28"/>
          <w:szCs w:val="28"/>
          <w:lang w:eastAsia="en-US"/>
        </w:rPr>
        <w:t>еналоговые доходы исполнены в сумме 0,0 тыс. рублей, или 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="006B6C62" w:rsidRPr="006B6C62">
        <w:rPr>
          <w:rFonts w:ascii="Times New Roman" w:eastAsia="Calibri" w:hAnsi="Times New Roman" w:cs="Times New Roman"/>
          <w:sz w:val="28"/>
          <w:szCs w:val="28"/>
          <w:lang w:eastAsia="en-US"/>
        </w:rPr>
        <w:t>% годовых плановых назначений. К соответствующему периоду 2017 года поступление неналоговых доходов составило 0,0 процента.</w:t>
      </w:r>
    </w:p>
    <w:p w:rsidR="006008AD" w:rsidRDefault="006008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8A4CC6" w:rsidRDefault="008A4CC6" w:rsidP="008A4CC6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  </w:t>
      </w:r>
      <w:r w:rsidR="00577F2A" w:rsidRPr="008A4CC6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6C44CC" w:rsidRDefault="006C44CC" w:rsidP="006C44C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742C" w:rsidRPr="0039742C" w:rsidRDefault="0039742C" w:rsidP="00397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>За 9 месяцев 2018 года кассовое исполнение безвозмездных поступлений составило 466,5 тыс. рублей, или 75</w:t>
      </w:r>
      <w:r w:rsidR="008A4CC6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>% утвержденных годовых назначений. По сравнению с аналогичным периодом 2017 года, общий объем безвозмездных поступлений снизился на 42,4 процента, или на 633,4 тыс. рублей.</w:t>
      </w:r>
    </w:p>
    <w:p w:rsidR="0039742C" w:rsidRPr="0039742C" w:rsidRDefault="0039742C" w:rsidP="00397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полученных </w:t>
      </w:r>
      <w:r w:rsidRPr="0039742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дотаций</w:t>
      </w: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 418,5 тыс. рублей, или 75</w:t>
      </w:r>
      <w:r w:rsidR="008A4CC6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>% от годового плана.</w:t>
      </w:r>
    </w:p>
    <w:p w:rsidR="0039742C" w:rsidRPr="0039742C" w:rsidRDefault="0039742C" w:rsidP="00397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>Дотация на выравнивание бюджетной обеспеченности за отчетный период исполнена в сумме 30,0 тыс. рублей, или 75</w:t>
      </w:r>
      <w:r w:rsidR="008A4CC6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утвержденных годовых назначений. </w:t>
      </w:r>
    </w:p>
    <w:p w:rsidR="0039742C" w:rsidRPr="0039742C" w:rsidRDefault="0039742C" w:rsidP="00397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>Дотации на поддержку мер по обеспечению сбалансированности бюджетов за отчетный период исполнены в сумме 388,5 тыс. рублей, или  75</w:t>
      </w:r>
      <w:r w:rsidR="008A4CC6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>% утвержденных годовых назначений.</w:t>
      </w:r>
    </w:p>
    <w:p w:rsidR="0039742C" w:rsidRPr="0039742C" w:rsidRDefault="0039742C" w:rsidP="008A4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742C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Субвенции</w:t>
      </w: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отчетный период поступили в сумме 48,0 тыс. рублей, что составило 75,1% </w:t>
      </w:r>
      <w:r w:rsidR="00ED63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>от плана и 108,1%</w:t>
      </w:r>
      <w:r w:rsidR="00ED63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97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уровню 2017 года.</w:t>
      </w:r>
    </w:p>
    <w:p w:rsidR="00782C56" w:rsidRPr="006008AD" w:rsidRDefault="00782C56" w:rsidP="006C44C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8A4C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0E7E53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0E7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87A64" w:rsidRPr="00B87A64" w:rsidRDefault="00B87A64" w:rsidP="00B87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7A64">
        <w:rPr>
          <w:rFonts w:ascii="Times New Roman" w:eastAsia="Calibri" w:hAnsi="Times New Roman" w:cs="Times New Roman"/>
          <w:sz w:val="28"/>
          <w:szCs w:val="28"/>
          <w:lang w:eastAsia="en-US"/>
        </w:rPr>
        <w:t>Общий объем расходов, утвержденный решением о бюджете на 2018 год, составляет 2172,6 тыс. рублей.  По сравнению  с соответствующим уровнем прошлого года расходы снизились на 1762,7 тыс. рублей, темп снижения составил 55,2 процента.</w:t>
      </w:r>
    </w:p>
    <w:p w:rsidR="00B87A64" w:rsidRPr="00B87A64" w:rsidRDefault="00B87A64" w:rsidP="00B87A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7A64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 расходов бюджета за 9 месяцев 2018 год составило 1507,4 тыс. рублей, что соответствует 69,4% уточненной бюджетной росписи. К уровню расходов аналогичного периода прошлого года расходы в абсолютном значении снизились на 899,2 тыс. рублей, или на 62,6 процента.</w:t>
      </w:r>
    </w:p>
    <w:p w:rsidR="004F18A5" w:rsidRPr="00A5377B" w:rsidRDefault="004F18A5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8A4CC6" w:rsidRDefault="008A4CC6" w:rsidP="008A4CC6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C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134E8" w:rsidRPr="008A4CC6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Исполнение расходов бюджета за 9 месяцев  2018 год осуществлялось по 6 разделам бюджетной классификации. Наибольший удельный вес в общем объеме расходов составили расходы по разделу: 0801 «Культура, кинематография», с удельным весом в общем объеме расходов 100</w:t>
      </w:r>
      <w:r w:rsidR="0008366A">
        <w:rPr>
          <w:rFonts w:ascii="Times New Roman" w:eastAsia="Times New Roman" w:hAnsi="Times New Roman" w:cs="Times New Roman"/>
          <w:sz w:val="28"/>
          <w:szCs w:val="28"/>
          <w:lang w:eastAsia="en-US"/>
        </w:rPr>
        <w:t>,0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процентов. </w:t>
      </w:r>
      <w:proofErr w:type="gramStart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разрезе разделов бюджетной классификации расходов из 6 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разделов 5 разделов исполнены от 51,2% до 98,2%,   к утвержденным по уточненной бюджетной росписи объемам расходов.</w:t>
      </w:r>
      <w:proofErr w:type="gramEnd"/>
    </w:p>
    <w:p w:rsidR="008A4CC6" w:rsidRDefault="008A4CC6" w:rsidP="00B17F33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en-US"/>
        </w:rPr>
      </w:pPr>
    </w:p>
    <w:p w:rsidR="00B17F33" w:rsidRPr="00B17F33" w:rsidRDefault="00B17F33" w:rsidP="00B17F33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en-US"/>
        </w:rPr>
      </w:pPr>
      <w:r w:rsidRPr="00B17F33">
        <w:rPr>
          <w:rFonts w:ascii="Times New Roman" w:eastAsia="Times New Roman" w:hAnsi="Times New Roman" w:cs="Times New Roman"/>
          <w:lang w:eastAsia="en-US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B17F33" w:rsidRPr="00B17F33" w:rsidTr="00D627F6">
        <w:tc>
          <w:tcPr>
            <w:tcW w:w="2569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566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0" w:type="dxa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месяцев. 2017 г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9 месяцев  2018 г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2018/2017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</w:tr>
      <w:tr w:rsidR="00B17F33" w:rsidRPr="00B17F33" w:rsidTr="00D627F6">
        <w:tc>
          <w:tcPr>
            <w:tcW w:w="2569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795,3</w:t>
            </w:r>
          </w:p>
        </w:tc>
        <w:tc>
          <w:tcPr>
            <w:tcW w:w="1513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1091,4</w:t>
            </w:r>
          </w:p>
        </w:tc>
        <w:tc>
          <w:tcPr>
            <w:tcW w:w="1349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702,8</w:t>
            </w:r>
          </w:p>
        </w:tc>
        <w:tc>
          <w:tcPr>
            <w:tcW w:w="1332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64,4</w:t>
            </w:r>
          </w:p>
        </w:tc>
        <w:tc>
          <w:tcPr>
            <w:tcW w:w="134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88,4</w:t>
            </w:r>
          </w:p>
        </w:tc>
      </w:tr>
      <w:tr w:rsidR="00B17F33" w:rsidRPr="00B17F33" w:rsidTr="00D627F6">
        <w:tc>
          <w:tcPr>
            <w:tcW w:w="2569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6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31,9</w:t>
            </w:r>
          </w:p>
        </w:tc>
        <w:tc>
          <w:tcPr>
            <w:tcW w:w="1513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63,9</w:t>
            </w:r>
          </w:p>
        </w:tc>
        <w:tc>
          <w:tcPr>
            <w:tcW w:w="1349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41,6</w:t>
            </w:r>
          </w:p>
        </w:tc>
        <w:tc>
          <w:tcPr>
            <w:tcW w:w="1332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65,1</w:t>
            </w:r>
          </w:p>
        </w:tc>
        <w:tc>
          <w:tcPr>
            <w:tcW w:w="134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130,4</w:t>
            </w:r>
          </w:p>
        </w:tc>
      </w:tr>
      <w:tr w:rsidR="00B17F33" w:rsidRPr="00B17F33" w:rsidTr="00D627F6">
        <w:tc>
          <w:tcPr>
            <w:tcW w:w="2569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  <w:tc>
          <w:tcPr>
            <w:tcW w:w="1513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33,5</w:t>
            </w:r>
          </w:p>
        </w:tc>
        <w:tc>
          <w:tcPr>
            <w:tcW w:w="1349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32,9</w:t>
            </w:r>
          </w:p>
        </w:tc>
        <w:tc>
          <w:tcPr>
            <w:tcW w:w="1332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98,2</w:t>
            </w:r>
          </w:p>
        </w:tc>
        <w:tc>
          <w:tcPr>
            <w:tcW w:w="134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0,0</w:t>
            </w:r>
          </w:p>
        </w:tc>
      </w:tr>
      <w:tr w:rsidR="00B17F33" w:rsidRPr="00B17F33" w:rsidTr="00D627F6">
        <w:tc>
          <w:tcPr>
            <w:tcW w:w="2569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10,4</w:t>
            </w:r>
          </w:p>
        </w:tc>
        <w:tc>
          <w:tcPr>
            <w:tcW w:w="1513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181,0</w:t>
            </w:r>
          </w:p>
        </w:tc>
        <w:tc>
          <w:tcPr>
            <w:tcW w:w="1349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133,5</w:t>
            </w:r>
          </w:p>
        </w:tc>
        <w:tc>
          <w:tcPr>
            <w:tcW w:w="1332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73,8</w:t>
            </w:r>
          </w:p>
        </w:tc>
        <w:tc>
          <w:tcPr>
            <w:tcW w:w="134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1283,6</w:t>
            </w:r>
          </w:p>
        </w:tc>
      </w:tr>
      <w:tr w:rsidR="00B17F33" w:rsidRPr="00B17F33" w:rsidTr="00D627F6">
        <w:tc>
          <w:tcPr>
            <w:tcW w:w="2569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Жилищно-коммунальное </w:t>
            </w:r>
          </w:p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F33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30" w:type="dxa"/>
            <w:vAlign w:val="center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F33">
              <w:rPr>
                <w:rFonts w:ascii="Times New Roman" w:eastAsia="Times New Roman" w:hAnsi="Times New Roman" w:cs="Times New Roman"/>
              </w:rPr>
              <w:t>769,0</w:t>
            </w:r>
          </w:p>
        </w:tc>
        <w:tc>
          <w:tcPr>
            <w:tcW w:w="1513" w:type="dxa"/>
            <w:vAlign w:val="center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F33">
              <w:rPr>
                <w:rFonts w:ascii="Times New Roman" w:eastAsia="Times New Roman" w:hAnsi="Times New Roman" w:cs="Times New Roman"/>
              </w:rPr>
              <w:t>422,8</w:t>
            </w:r>
          </w:p>
        </w:tc>
        <w:tc>
          <w:tcPr>
            <w:tcW w:w="1349" w:type="dxa"/>
            <w:vAlign w:val="center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F33">
              <w:rPr>
                <w:rFonts w:ascii="Times New Roman" w:eastAsia="Times New Roman" w:hAnsi="Times New Roman" w:cs="Times New Roman"/>
              </w:rPr>
              <w:t>216,6</w:t>
            </w:r>
          </w:p>
        </w:tc>
        <w:tc>
          <w:tcPr>
            <w:tcW w:w="1332" w:type="dxa"/>
            <w:vAlign w:val="center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F33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1340" w:type="dxa"/>
            <w:vAlign w:val="center"/>
          </w:tcPr>
          <w:p w:rsidR="00B17F33" w:rsidRPr="00B17F33" w:rsidRDefault="00B17F33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F33">
              <w:rPr>
                <w:rFonts w:ascii="Times New Roman" w:eastAsia="Times New Roman" w:hAnsi="Times New Roman" w:cs="Times New Roman"/>
              </w:rPr>
              <w:t>28,2</w:t>
            </w:r>
          </w:p>
        </w:tc>
      </w:tr>
      <w:tr w:rsidR="00B17F33" w:rsidRPr="00B17F33" w:rsidTr="00D627F6">
        <w:tc>
          <w:tcPr>
            <w:tcW w:w="2569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6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7F3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33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800,0</w:t>
            </w:r>
          </w:p>
        </w:tc>
        <w:tc>
          <w:tcPr>
            <w:tcW w:w="1513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380,0</w:t>
            </w:r>
          </w:p>
        </w:tc>
        <w:tc>
          <w:tcPr>
            <w:tcW w:w="1349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380,0</w:t>
            </w:r>
          </w:p>
        </w:tc>
        <w:tc>
          <w:tcPr>
            <w:tcW w:w="1332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100</w:t>
            </w:r>
            <w:r w:rsidR="0008366A">
              <w:rPr>
                <w:rFonts w:ascii="Times New Roman" w:eastAsia="Times New Roman" w:hAnsi="Times New Roman" w:cs="Times New Roman"/>
                <w:lang w:eastAsia="en-US"/>
              </w:rPr>
              <w:t>,0</w:t>
            </w:r>
          </w:p>
        </w:tc>
        <w:tc>
          <w:tcPr>
            <w:tcW w:w="134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lang w:eastAsia="en-US"/>
              </w:rPr>
              <w:t>47,5</w:t>
            </w:r>
          </w:p>
        </w:tc>
      </w:tr>
      <w:tr w:rsidR="00B17F33" w:rsidRPr="00B17F33" w:rsidTr="00D627F6">
        <w:tc>
          <w:tcPr>
            <w:tcW w:w="2569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6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11</w:t>
            </w:r>
          </w:p>
        </w:tc>
        <w:tc>
          <w:tcPr>
            <w:tcW w:w="1330" w:type="dxa"/>
            <w:vAlign w:val="center"/>
          </w:tcPr>
          <w:p w:rsidR="00B17F33" w:rsidRPr="00B17F33" w:rsidRDefault="0008366A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B17F33" w:rsidRPr="00B17F33" w:rsidRDefault="0008366A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B17F33" w:rsidRPr="00B17F33" w:rsidRDefault="0008366A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B17F33" w:rsidRPr="00B17F33" w:rsidRDefault="0008366A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B17F33" w:rsidRPr="00B17F33" w:rsidRDefault="0008366A" w:rsidP="00B17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17F33" w:rsidRPr="00B17F33" w:rsidTr="00D627F6">
        <w:tc>
          <w:tcPr>
            <w:tcW w:w="2569" w:type="dxa"/>
            <w:hideMark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7F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6" w:type="dxa"/>
          </w:tcPr>
          <w:p w:rsidR="00B17F33" w:rsidRPr="00B17F33" w:rsidRDefault="00B17F33" w:rsidP="00B17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b/>
                <w:lang w:eastAsia="en-US"/>
              </w:rPr>
              <w:t>2406,6</w:t>
            </w:r>
          </w:p>
        </w:tc>
        <w:tc>
          <w:tcPr>
            <w:tcW w:w="1513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b/>
                <w:lang w:eastAsia="en-US"/>
              </w:rPr>
              <w:t>2172,6</w:t>
            </w:r>
          </w:p>
        </w:tc>
        <w:tc>
          <w:tcPr>
            <w:tcW w:w="1349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b/>
                <w:lang w:eastAsia="en-US"/>
              </w:rPr>
              <w:t>1507,4</w:t>
            </w:r>
          </w:p>
        </w:tc>
        <w:tc>
          <w:tcPr>
            <w:tcW w:w="1332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b/>
                <w:lang w:eastAsia="en-US"/>
              </w:rPr>
              <w:t>69,4</w:t>
            </w:r>
          </w:p>
        </w:tc>
        <w:tc>
          <w:tcPr>
            <w:tcW w:w="1340" w:type="dxa"/>
            <w:vAlign w:val="center"/>
          </w:tcPr>
          <w:p w:rsidR="00B17F33" w:rsidRPr="00B17F33" w:rsidRDefault="00B17F33" w:rsidP="00B17F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17F33">
              <w:rPr>
                <w:rFonts w:ascii="Times New Roman" w:eastAsia="Times New Roman" w:hAnsi="Times New Roman" w:cs="Times New Roman"/>
                <w:b/>
                <w:lang w:eastAsia="en-US"/>
              </w:rPr>
              <w:t>62,6</w:t>
            </w:r>
          </w:p>
        </w:tc>
      </w:tr>
    </w:tbl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первому разделу, подразделу – 01 11 «Резервный фонд», </w:t>
      </w:r>
      <w:proofErr w:type="gramStart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кассовое</w:t>
      </w:r>
      <w:proofErr w:type="gramEnd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разделу </w:t>
      </w:r>
      <w:r w:rsidRPr="00B17F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01 «Общегосударственные расходы»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9 месяцев 2018 года исполнены в сумме 702,8 тыс. рублей, или 64,4 % к утвержденной  бюджетной росписи. Доля расходов по разделу в общей структуре расходов бюджета  составила 46,6 процента.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разделу отмечено снижение объема кассовых расходов к аналогичному периоду 2017 года на 88,4 процента.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Расходы на содержание аппарата сельской администрации составляют:           расходы на зарплату с начислениями главы  – 256,3 тыс. рублей, в целом за 2017 год – 380,8</w:t>
      </w:r>
      <w:r w:rsidR="000B2A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тыс. рублей; расходы на зарплату главного бухгалтера  с начислениями – 144,6тыс. рублей, в целом за 2017 год – 204,4 тыс. рублей; расходы на зарплату специалиста  с начислениями – 127,2тыс. рублей, в целом за 2017 год –  161,5 тыс. рублей;</w:t>
      </w:r>
      <w:proofErr w:type="gramEnd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расходы на зарплату обслуживающего персонала  (уборщицы</w:t>
      </w:r>
      <w:proofErr w:type="gramStart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 начислениями – 25,7тыс. рублей, в целом за 2017 год – 28,2тыс. рублей.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Затраты на содержание административных помещений (электроэнергия, газ</w:t>
      </w:r>
      <w:proofErr w:type="gramStart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proofErr w:type="gramEnd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ренда и т. д – 0,2, тыс. рублей, за 2017 год в целом – 0,5 тыс. рублей; стоимость офисной оргтехники (компьютеры, принтеры, сканеры и т д. – 0,0 тыс. рублей, в целом за 2017 год – 45,6 тыс. рублей.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Затраты на обслуживание оргтехники и другие затраты (замена ка</w:t>
      </w:r>
      <w:r w:rsidR="000B2A2E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триджей, стоимос</w:t>
      </w:r>
      <w:r w:rsidR="000B2A2E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ь канцтоваров,- 11,9 тыс. рублей, в целом за 2017 год _ 21,1 тыс. рублей.</w:t>
      </w:r>
      <w:proofErr w:type="gramEnd"/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Командировочные и другие прочие расходы на содержание аппарата сельской администрации – 48,0 тыс. рублей, в целом за 2017 год -</w:t>
      </w:r>
      <w:r w:rsidR="000B2A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83,0 тыс. рублей</w:t>
      </w:r>
      <w:proofErr w:type="gramStart"/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..</w:t>
      </w:r>
      <w:proofErr w:type="gramEnd"/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Выплачено налогов и сборов -</w:t>
      </w:r>
      <w:r w:rsidR="000B2A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9,1 тыс. рублей,  в целом за 2017 год – 9,1 тыс. рублей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Выплачено штрафов и пени -</w:t>
      </w:r>
      <w:r w:rsidR="000B2A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16,5 тыс. рублей,  в целом за 2017 год – 26,1 тыс. рублей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разделу </w:t>
      </w:r>
      <w:r w:rsidRPr="00B17F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02 «Национальная оборона»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расходы бюджета за 9 месяцев 2018 года сложились в сумме 41,6 тыс. рублей, или 65,1% к объему расходов, предусмотренных уточненной бюджетной росписью на год. Темп роста к аналогичному периоду 2017 года составил 130,4 процента. Структура раздела представлена одним подразделом - 02 03 «Мобилизационная и вневойсковая подготовка».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разделу </w:t>
      </w:r>
      <w:r w:rsidRPr="00B17F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03 «Национальная безопасность и правоохранительная деятельность»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кассовые расходы за 9 месяцев 2018 года сложились в сумме 32,9 тыс. рублей, или 98,2% к объему расходов, предусмотренных уточненной бюджетной росписью на год. Темп роста  к аналогичному периоду 2017 года составил 100</w:t>
      </w:r>
      <w:r w:rsidR="000B2A2E">
        <w:rPr>
          <w:rFonts w:ascii="Times New Roman" w:eastAsia="Times New Roman" w:hAnsi="Times New Roman" w:cs="Times New Roman"/>
          <w:sz w:val="28"/>
          <w:szCs w:val="28"/>
          <w:lang w:eastAsia="en-US"/>
        </w:rPr>
        <w:t>,0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процентов. Структура раздела представлена  подразделом – 0310 «Обеспечение пожарной безопасности».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разделу </w:t>
      </w:r>
      <w:r w:rsidRPr="00B17F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04 «Национальная экономика»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 расходов за 9 месяцев 2018 года сложилось в объеме 133,5 тыс. рублей, или 73,8% к объему расходов, предусмотренных уточненной бюджетной росписью на 2018 год. Доля расходов по разделу в общей структуре расходов бюджета составила 8,9</w:t>
      </w:r>
      <w:r w:rsidR="000B2A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процента. По разделу отмечено  увеличение кассовых расходов к аналогичному периоду 2017 года на 1283,6 процента. Структура раздела представлена  подразделом 0406 «Водное хозяйство».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разделу </w:t>
      </w:r>
      <w:r w:rsidRPr="00B17F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 Жилищно-коммунальное хозяйство»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расходы бюджета за 9 месяцев 2018 года сложились в сумме 216,6 тыс. рублей, или 51,2% к объему расходов, предусмотренных уточненной бюджетной росписью на год. К аналогичному периоду 2017 года отмечено снижение  расходов на 28,2 процента.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разделу 05 03 «Благоустройство» расходы составили 216,6 тыс. рублей, или 14,4% раздела.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разделу </w:t>
      </w:r>
      <w:r w:rsidRPr="00B17F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08 «Культура, кинематография»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2018 год расходы бюджета с учетом уточненной бюджетной росписи были утверждены в объеме 380,0 тыс. рублей. Исполнение расходов за 9 месяцев 2018 года составило 380,0 тыс. рублей, или 100</w:t>
      </w:r>
      <w:r w:rsidR="000B2A2E">
        <w:rPr>
          <w:rFonts w:ascii="Times New Roman" w:eastAsia="Times New Roman" w:hAnsi="Times New Roman" w:cs="Times New Roman"/>
          <w:sz w:val="28"/>
          <w:szCs w:val="28"/>
          <w:lang w:eastAsia="en-US"/>
        </w:rPr>
        <w:t>,0</w:t>
      </w: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процентов.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t>В общем объеме бюджета доля расходов по разделу составила 25,2 процента. Темп  снижения к аналогичному периоду прошлого года составил 47,5 процента.</w:t>
      </w:r>
    </w:p>
    <w:p w:rsidR="00B17F33" w:rsidRPr="00B17F33" w:rsidRDefault="00B17F33" w:rsidP="00B17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7F3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Структура раздела представлена одним подразделом – 08 01 «Культура».</w:t>
      </w:r>
    </w:p>
    <w:p w:rsidR="00B860EE" w:rsidRDefault="00B860E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8A4C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B17F33" w:rsidRDefault="00B17F33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F82F62" w:rsidRPr="00F82F62" w:rsidRDefault="00F82F62" w:rsidP="00F82F62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82F62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принятии решения о бюджете  на 2018 год бюджет первоначально  был утвержден  бездефицитным.</w:t>
      </w:r>
      <w:proofErr w:type="gramEnd"/>
    </w:p>
    <w:p w:rsidR="00F82F62" w:rsidRPr="00F82F62" w:rsidRDefault="00F82F62" w:rsidP="00F82F62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последней редакции решения о бюджете на 2018 год </w:t>
      </w:r>
      <w:r w:rsidR="000B2A2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F8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31.01.2018 года) </w:t>
      </w:r>
      <w:r w:rsidR="000B2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82F62">
        <w:rPr>
          <w:rFonts w:ascii="Times New Roman" w:eastAsia="Calibri" w:hAnsi="Times New Roman" w:cs="Times New Roman"/>
          <w:sz w:val="28"/>
          <w:szCs w:val="28"/>
          <w:lang w:eastAsia="en-US"/>
        </w:rPr>
        <w:t>дефицит бюджета утвержден в сумме</w:t>
      </w:r>
      <w:r w:rsidR="000B2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82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905,7 тыс. рублей.</w:t>
      </w:r>
    </w:p>
    <w:p w:rsidR="00F82F62" w:rsidRPr="00F82F62" w:rsidRDefault="00F82F62" w:rsidP="00F82F62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82F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соответствии с представленным отчетом об исполнении бюджета за  9 месяцев  2018 года,  бюджет исполнен с дефицитом   в сумме 643,5 тыс. рублей.</w:t>
      </w:r>
    </w:p>
    <w:p w:rsidR="00F82F62" w:rsidRPr="00F82F62" w:rsidRDefault="00F82F62" w:rsidP="00F82F6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F6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Остаток денежных средств по состоянию на 1 января 2018 года составляет 905,7 тыс. рублей, по состоянию на 1 октября 2018 года – 262,2 тыс. рублей.</w:t>
      </w:r>
    </w:p>
    <w:p w:rsidR="00C22DEE" w:rsidRDefault="00C22DE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22DE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22DEE">
        <w:rPr>
          <w:rFonts w:ascii="Times New Roman" w:eastAsia="Times New Roman" w:hAnsi="Times New Roman" w:cs="Times New Roman"/>
          <w:b/>
          <w:sz w:val="28"/>
          <w:szCs w:val="28"/>
        </w:rPr>
        <w:tab/>
        <w:t>Выводы.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Заключение оформлено по результатам оперативного анализа и контроля за организацией исполнения   бюджета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Тюнинского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2018 году и  отчетности об исполнении бюджета за </w:t>
      </w:r>
      <w:r w:rsidR="000B2A2E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bookmarkStart w:id="0" w:name="_GoBack"/>
      <w:bookmarkEnd w:id="0"/>
      <w:r w:rsidRPr="00C22D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6.    Предложения.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>Председатель КСП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В.П.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Семкин</w:t>
      </w:r>
      <w:proofErr w:type="spellEnd"/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</w:rPr>
      </w:pP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Тюнинской</w:t>
      </w:r>
      <w:proofErr w:type="spellEnd"/>
    </w:p>
    <w:p w:rsidR="00C22DEE" w:rsidRPr="00C22DEE" w:rsidRDefault="00C22DEE" w:rsidP="00C22DEE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сельской администрации                                            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В.И.Левихин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22DEE" w:rsidRPr="00C22DEE" w:rsidRDefault="00C22DEE" w:rsidP="00C22DEE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22D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Тюнинской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сельской администрации                                            </w:t>
      </w:r>
      <w:proofErr w:type="spellStart"/>
      <w:r w:rsidRPr="00C22DEE">
        <w:rPr>
          <w:rFonts w:ascii="Times New Roman" w:eastAsia="Times New Roman" w:hAnsi="Times New Roman" w:cs="Times New Roman"/>
          <w:sz w:val="28"/>
          <w:szCs w:val="28"/>
        </w:rPr>
        <w:t>З.А.Зименкова</w:t>
      </w:r>
      <w:proofErr w:type="spellEnd"/>
      <w:r w:rsidRPr="00C22D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2DEE" w:rsidRPr="00C22DEE" w:rsidRDefault="00C22DEE" w:rsidP="00C2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2DEE" w:rsidRPr="00C22DEE" w:rsidRDefault="00C22DEE" w:rsidP="00C22D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2D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F59FD" w:rsidRDefault="00BF59FD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6D47" w:rsidRPr="00CD34A9" w:rsidRDefault="00E26D47" w:rsidP="00CD34A9">
      <w:pPr>
        <w:ind w:firstLine="708"/>
        <w:rPr>
          <w:rFonts w:ascii="Times New Roman" w:hAnsi="Times New Roman" w:cs="Times New Roman"/>
          <w:sz w:val="28"/>
          <w:szCs w:val="28"/>
          <w:highlight w:val="lightGray"/>
        </w:rPr>
      </w:pPr>
    </w:p>
    <w:sectPr w:rsidR="00E26D47" w:rsidRPr="00CD34A9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58" w:rsidRDefault="00503A58" w:rsidP="000F483F">
      <w:pPr>
        <w:spacing w:after="0" w:line="240" w:lineRule="auto"/>
      </w:pPr>
      <w:r>
        <w:separator/>
      </w:r>
    </w:p>
  </w:endnote>
  <w:endnote w:type="continuationSeparator" w:id="0">
    <w:p w:rsidR="00503A58" w:rsidRDefault="00503A58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58" w:rsidRDefault="00503A58" w:rsidP="000F483F">
      <w:pPr>
        <w:spacing w:after="0" w:line="240" w:lineRule="auto"/>
      </w:pPr>
      <w:r>
        <w:separator/>
      </w:r>
    </w:p>
  </w:footnote>
  <w:footnote w:type="continuationSeparator" w:id="0">
    <w:p w:rsidR="00503A58" w:rsidRDefault="00503A58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A2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ECF"/>
    <w:multiLevelType w:val="multilevel"/>
    <w:tmpl w:val="59D4B3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b/>
      </w:rPr>
    </w:lvl>
  </w:abstractNum>
  <w:abstractNum w:abstractNumId="1">
    <w:nsid w:val="06E2380D"/>
    <w:multiLevelType w:val="hybridMultilevel"/>
    <w:tmpl w:val="CAB89A1C"/>
    <w:lvl w:ilvl="0" w:tplc="A6EC4B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801D2"/>
    <w:multiLevelType w:val="multilevel"/>
    <w:tmpl w:val="0A92CC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3">
    <w:nsid w:val="23872637"/>
    <w:multiLevelType w:val="multilevel"/>
    <w:tmpl w:val="A44EE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7BC02CC"/>
    <w:multiLevelType w:val="multilevel"/>
    <w:tmpl w:val="035406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6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2"/>
    <w:rsid w:val="00003848"/>
    <w:rsid w:val="00016EDC"/>
    <w:rsid w:val="000316BC"/>
    <w:rsid w:val="000360EC"/>
    <w:rsid w:val="00042AE8"/>
    <w:rsid w:val="00047C7E"/>
    <w:rsid w:val="000613AD"/>
    <w:rsid w:val="0008366A"/>
    <w:rsid w:val="00083B0C"/>
    <w:rsid w:val="00094997"/>
    <w:rsid w:val="000B2A2E"/>
    <w:rsid w:val="000C0DF5"/>
    <w:rsid w:val="000C2683"/>
    <w:rsid w:val="000C5DFE"/>
    <w:rsid w:val="000D2CDD"/>
    <w:rsid w:val="000D559A"/>
    <w:rsid w:val="000E3FEC"/>
    <w:rsid w:val="000E46FB"/>
    <w:rsid w:val="000E7E53"/>
    <w:rsid w:val="000F275B"/>
    <w:rsid w:val="000F483F"/>
    <w:rsid w:val="00105601"/>
    <w:rsid w:val="00121406"/>
    <w:rsid w:val="00122C6B"/>
    <w:rsid w:val="00135917"/>
    <w:rsid w:val="00141FAC"/>
    <w:rsid w:val="00142996"/>
    <w:rsid w:val="00162ABF"/>
    <w:rsid w:val="001638B6"/>
    <w:rsid w:val="001662A0"/>
    <w:rsid w:val="001B05D6"/>
    <w:rsid w:val="001D3C28"/>
    <w:rsid w:val="001E2CAC"/>
    <w:rsid w:val="001F0727"/>
    <w:rsid w:val="002072A1"/>
    <w:rsid w:val="002134E8"/>
    <w:rsid w:val="002238D7"/>
    <w:rsid w:val="00246502"/>
    <w:rsid w:val="00253B44"/>
    <w:rsid w:val="00265FFF"/>
    <w:rsid w:val="00277787"/>
    <w:rsid w:val="00287CEB"/>
    <w:rsid w:val="00290424"/>
    <w:rsid w:val="002A2DFD"/>
    <w:rsid w:val="002C3963"/>
    <w:rsid w:val="002F1199"/>
    <w:rsid w:val="00306606"/>
    <w:rsid w:val="00317D69"/>
    <w:rsid w:val="00335D3A"/>
    <w:rsid w:val="00336F61"/>
    <w:rsid w:val="0034131B"/>
    <w:rsid w:val="00341B16"/>
    <w:rsid w:val="003431F2"/>
    <w:rsid w:val="00346528"/>
    <w:rsid w:val="00352B6B"/>
    <w:rsid w:val="00362656"/>
    <w:rsid w:val="00370E8C"/>
    <w:rsid w:val="00383632"/>
    <w:rsid w:val="00383D60"/>
    <w:rsid w:val="0038426A"/>
    <w:rsid w:val="00391A8E"/>
    <w:rsid w:val="0039742C"/>
    <w:rsid w:val="003A48A1"/>
    <w:rsid w:val="003C3D5B"/>
    <w:rsid w:val="003F6066"/>
    <w:rsid w:val="00403420"/>
    <w:rsid w:val="00416668"/>
    <w:rsid w:val="00427AF9"/>
    <w:rsid w:val="00440503"/>
    <w:rsid w:val="00443635"/>
    <w:rsid w:val="00463AC9"/>
    <w:rsid w:val="004A5EE5"/>
    <w:rsid w:val="004B2592"/>
    <w:rsid w:val="004B5AC0"/>
    <w:rsid w:val="004B6827"/>
    <w:rsid w:val="004B7D2E"/>
    <w:rsid w:val="004F18A5"/>
    <w:rsid w:val="004F67B0"/>
    <w:rsid w:val="00503A58"/>
    <w:rsid w:val="00503C69"/>
    <w:rsid w:val="00524522"/>
    <w:rsid w:val="00533E74"/>
    <w:rsid w:val="00540F7D"/>
    <w:rsid w:val="0054482B"/>
    <w:rsid w:val="00563066"/>
    <w:rsid w:val="00577F2A"/>
    <w:rsid w:val="005A5D76"/>
    <w:rsid w:val="005B04BB"/>
    <w:rsid w:val="005B0FFB"/>
    <w:rsid w:val="005C1EB7"/>
    <w:rsid w:val="005C3192"/>
    <w:rsid w:val="005D384A"/>
    <w:rsid w:val="005D44F0"/>
    <w:rsid w:val="005E16BF"/>
    <w:rsid w:val="006008AD"/>
    <w:rsid w:val="00631C72"/>
    <w:rsid w:val="0064075B"/>
    <w:rsid w:val="00643C48"/>
    <w:rsid w:val="00652875"/>
    <w:rsid w:val="00666733"/>
    <w:rsid w:val="006700C4"/>
    <w:rsid w:val="006862FC"/>
    <w:rsid w:val="0069714A"/>
    <w:rsid w:val="006B613B"/>
    <w:rsid w:val="006B6C62"/>
    <w:rsid w:val="006C1002"/>
    <w:rsid w:val="006C44CC"/>
    <w:rsid w:val="006C6E3F"/>
    <w:rsid w:val="006F2D00"/>
    <w:rsid w:val="006F5E5A"/>
    <w:rsid w:val="00710107"/>
    <w:rsid w:val="00713C0E"/>
    <w:rsid w:val="00716D21"/>
    <w:rsid w:val="00730F95"/>
    <w:rsid w:val="007356CC"/>
    <w:rsid w:val="00740F6B"/>
    <w:rsid w:val="00743025"/>
    <w:rsid w:val="00743371"/>
    <w:rsid w:val="007548FE"/>
    <w:rsid w:val="007572E1"/>
    <w:rsid w:val="00760EF1"/>
    <w:rsid w:val="00774C34"/>
    <w:rsid w:val="00782C56"/>
    <w:rsid w:val="007832F1"/>
    <w:rsid w:val="007856F5"/>
    <w:rsid w:val="00785EF1"/>
    <w:rsid w:val="007A608C"/>
    <w:rsid w:val="007C1A49"/>
    <w:rsid w:val="007C3344"/>
    <w:rsid w:val="007F54BE"/>
    <w:rsid w:val="00807F77"/>
    <w:rsid w:val="00816572"/>
    <w:rsid w:val="008319E5"/>
    <w:rsid w:val="00841EE7"/>
    <w:rsid w:val="008475AD"/>
    <w:rsid w:val="008574AC"/>
    <w:rsid w:val="0087438A"/>
    <w:rsid w:val="008A4CC6"/>
    <w:rsid w:val="008A60E9"/>
    <w:rsid w:val="008C19AF"/>
    <w:rsid w:val="008D3A58"/>
    <w:rsid w:val="008E02DB"/>
    <w:rsid w:val="008F6477"/>
    <w:rsid w:val="00902E0B"/>
    <w:rsid w:val="0091204D"/>
    <w:rsid w:val="009158AA"/>
    <w:rsid w:val="009158EF"/>
    <w:rsid w:val="00917FF4"/>
    <w:rsid w:val="00940776"/>
    <w:rsid w:val="0094157B"/>
    <w:rsid w:val="00954EE8"/>
    <w:rsid w:val="0095766B"/>
    <w:rsid w:val="009737E6"/>
    <w:rsid w:val="00975B59"/>
    <w:rsid w:val="0098283D"/>
    <w:rsid w:val="00994EAE"/>
    <w:rsid w:val="00995F97"/>
    <w:rsid w:val="009A4D6E"/>
    <w:rsid w:val="009E1C67"/>
    <w:rsid w:val="00A009DD"/>
    <w:rsid w:val="00A01237"/>
    <w:rsid w:val="00A2393C"/>
    <w:rsid w:val="00A45CB5"/>
    <w:rsid w:val="00A5377B"/>
    <w:rsid w:val="00A6556D"/>
    <w:rsid w:val="00A71074"/>
    <w:rsid w:val="00A71CC7"/>
    <w:rsid w:val="00A71E16"/>
    <w:rsid w:val="00A7388E"/>
    <w:rsid w:val="00A81117"/>
    <w:rsid w:val="00A85224"/>
    <w:rsid w:val="00A93948"/>
    <w:rsid w:val="00A96D62"/>
    <w:rsid w:val="00AA1A36"/>
    <w:rsid w:val="00AB7F5E"/>
    <w:rsid w:val="00AD0AA0"/>
    <w:rsid w:val="00AD6804"/>
    <w:rsid w:val="00AE447B"/>
    <w:rsid w:val="00AE628A"/>
    <w:rsid w:val="00B01813"/>
    <w:rsid w:val="00B11B4A"/>
    <w:rsid w:val="00B15D83"/>
    <w:rsid w:val="00B17F33"/>
    <w:rsid w:val="00B21AEB"/>
    <w:rsid w:val="00B36F86"/>
    <w:rsid w:val="00B43857"/>
    <w:rsid w:val="00B64DEB"/>
    <w:rsid w:val="00B74B18"/>
    <w:rsid w:val="00B75D60"/>
    <w:rsid w:val="00B81CA4"/>
    <w:rsid w:val="00B860EE"/>
    <w:rsid w:val="00B87A64"/>
    <w:rsid w:val="00BE4031"/>
    <w:rsid w:val="00BE78A1"/>
    <w:rsid w:val="00BF5413"/>
    <w:rsid w:val="00BF59FD"/>
    <w:rsid w:val="00C02BF7"/>
    <w:rsid w:val="00C11D58"/>
    <w:rsid w:val="00C22DEE"/>
    <w:rsid w:val="00C269A1"/>
    <w:rsid w:val="00C30E7C"/>
    <w:rsid w:val="00C32A4F"/>
    <w:rsid w:val="00C37DA6"/>
    <w:rsid w:val="00C73007"/>
    <w:rsid w:val="00C755B0"/>
    <w:rsid w:val="00C822BC"/>
    <w:rsid w:val="00C83433"/>
    <w:rsid w:val="00C83E7E"/>
    <w:rsid w:val="00C93C94"/>
    <w:rsid w:val="00CC21AF"/>
    <w:rsid w:val="00CD1001"/>
    <w:rsid w:val="00CD34A9"/>
    <w:rsid w:val="00CD59BC"/>
    <w:rsid w:val="00D1364E"/>
    <w:rsid w:val="00D13926"/>
    <w:rsid w:val="00D52706"/>
    <w:rsid w:val="00D65EBE"/>
    <w:rsid w:val="00D70750"/>
    <w:rsid w:val="00D9128E"/>
    <w:rsid w:val="00DA443B"/>
    <w:rsid w:val="00DB54C1"/>
    <w:rsid w:val="00DC1FB0"/>
    <w:rsid w:val="00DC2DB5"/>
    <w:rsid w:val="00DC3E7B"/>
    <w:rsid w:val="00DC68CA"/>
    <w:rsid w:val="00DD3637"/>
    <w:rsid w:val="00DE1022"/>
    <w:rsid w:val="00DE3267"/>
    <w:rsid w:val="00DE70B5"/>
    <w:rsid w:val="00DF1909"/>
    <w:rsid w:val="00E07B56"/>
    <w:rsid w:val="00E177C9"/>
    <w:rsid w:val="00E22E5D"/>
    <w:rsid w:val="00E26D47"/>
    <w:rsid w:val="00E32902"/>
    <w:rsid w:val="00E36702"/>
    <w:rsid w:val="00E412F0"/>
    <w:rsid w:val="00E4303D"/>
    <w:rsid w:val="00E5211A"/>
    <w:rsid w:val="00E52553"/>
    <w:rsid w:val="00E876B9"/>
    <w:rsid w:val="00E96717"/>
    <w:rsid w:val="00EA135F"/>
    <w:rsid w:val="00EB61FB"/>
    <w:rsid w:val="00ED6379"/>
    <w:rsid w:val="00ED7E7F"/>
    <w:rsid w:val="00F01BD6"/>
    <w:rsid w:val="00F06D36"/>
    <w:rsid w:val="00F10F51"/>
    <w:rsid w:val="00F125B1"/>
    <w:rsid w:val="00F45CF3"/>
    <w:rsid w:val="00F46F9E"/>
    <w:rsid w:val="00F47F9A"/>
    <w:rsid w:val="00F65F5C"/>
    <w:rsid w:val="00F75C3C"/>
    <w:rsid w:val="00F82F62"/>
    <w:rsid w:val="00F9176C"/>
    <w:rsid w:val="00FB06CD"/>
    <w:rsid w:val="00FB08AF"/>
    <w:rsid w:val="00FB0A02"/>
    <w:rsid w:val="00FC2133"/>
    <w:rsid w:val="00FC7FAB"/>
    <w:rsid w:val="00FD1184"/>
    <w:rsid w:val="00FE0CE0"/>
    <w:rsid w:val="00FE1298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83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месяцев  2017 г</c:v>
                </c:pt>
                <c:pt idx="3">
                  <c:v>9 месяцев  2018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1099.9000000000001</c:v>
                </c:pt>
                <c:pt idx="3">
                  <c:v>466.5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месяцев  2017 г</c:v>
                </c:pt>
                <c:pt idx="3">
                  <c:v>9 месяцев  2018 г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2315.1999999999998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9 месяцев  2017 г</c:v>
                </c:pt>
                <c:pt idx="3">
                  <c:v>9 месяцев  2018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346.1</c:v>
                </c:pt>
                <c:pt idx="3">
                  <c:v>397.4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570880"/>
        <c:axId val="104572416"/>
        <c:axId val="0"/>
      </c:bar3DChart>
      <c:catAx>
        <c:axId val="104570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4572416"/>
        <c:crosses val="autoZero"/>
        <c:auto val="1"/>
        <c:lblAlgn val="ctr"/>
        <c:lblOffset val="100"/>
        <c:noMultiLvlLbl val="0"/>
      </c:catAx>
      <c:valAx>
        <c:axId val="104572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4570880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8A1E-5245-42CE-9B8F-DBAEB4F9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59</cp:revision>
  <cp:lastPrinted>2018-07-16T06:57:00Z</cp:lastPrinted>
  <dcterms:created xsi:type="dcterms:W3CDTF">2018-07-12T12:59:00Z</dcterms:created>
  <dcterms:modified xsi:type="dcterms:W3CDTF">2018-10-16T06:51:00Z</dcterms:modified>
</cp:coreProperties>
</file>