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B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A7F10" w:rsidRPr="006C1002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418DB" w:rsidRPr="006C1002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на отчет об исполнени</w:t>
      </w:r>
      <w:r>
        <w:rPr>
          <w:rFonts w:ascii="Times New Roman" w:hAnsi="Times New Roman"/>
          <w:b/>
          <w:sz w:val="28"/>
          <w:szCs w:val="28"/>
        </w:rPr>
        <w:t>и бюджета</w:t>
      </w:r>
    </w:p>
    <w:p w:rsidR="00E418DB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1 квартал 2020 года</w:t>
      </w:r>
    </w:p>
    <w:p w:rsidR="006A7F10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F10" w:rsidRPr="006A7F10" w:rsidRDefault="006A7F10" w:rsidP="006A7F1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>п. Рогнедино                                                            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>я  2020 года</w:t>
      </w:r>
    </w:p>
    <w:p w:rsidR="00053EBB" w:rsidRDefault="00053EBB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BB" w:rsidRPr="00053EBB" w:rsidRDefault="00053EBB" w:rsidP="00053E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053EBB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6A7F10"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F10"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2020 год, Соглашения № </w:t>
      </w:r>
      <w:r w:rsidR="0019704D"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26.11.2019 года.</w:t>
      </w:r>
    </w:p>
    <w:p w:rsidR="00053EBB" w:rsidRPr="00053EBB" w:rsidRDefault="00053EBB" w:rsidP="00053E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101B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 w:rsidR="004E56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BB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 организацией</w:t>
      </w:r>
      <w:r w:rsidR="004E56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исполнения   бюджета 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E567D">
        <w:rPr>
          <w:rFonts w:ascii="Times New Roman" w:hAnsi="Times New Roman"/>
          <w:sz w:val="28"/>
          <w:szCs w:val="28"/>
          <w:lang w:eastAsia="ru-RU"/>
        </w:rPr>
        <w:t>Рогнедин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4E567D"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67D">
        <w:rPr>
          <w:rFonts w:ascii="Times New Roman" w:hAnsi="Times New Roman"/>
          <w:sz w:val="28"/>
          <w:szCs w:val="28"/>
          <w:lang w:eastAsia="ru-RU"/>
        </w:rPr>
        <w:t>городс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>кого поселения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в 2019 году, отчетности об исполнении бюджета за 1 квартал  2020 года.</w:t>
      </w:r>
    </w:p>
    <w:p w:rsidR="00E418DB" w:rsidRDefault="008101B9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418DB">
        <w:rPr>
          <w:rFonts w:ascii="Times New Roman" w:hAnsi="Times New Roman"/>
          <w:sz w:val="28"/>
          <w:szCs w:val="28"/>
        </w:rPr>
        <w:t xml:space="preserve">По итогам  1 квартала </w:t>
      </w:r>
      <w:smartTag w:uri="urn:schemas-microsoft-com:office:smarttags" w:element="metricconverter">
        <w:smartTagPr>
          <w:attr w:name="ProductID" w:val="2020 г"/>
        </w:smartTagPr>
        <w:r w:rsidR="00E418DB">
          <w:rPr>
            <w:rFonts w:ascii="Times New Roman" w:hAnsi="Times New Roman"/>
            <w:sz w:val="28"/>
            <w:szCs w:val="28"/>
          </w:rPr>
          <w:t>2020 г</w:t>
        </w:r>
        <w:r w:rsidR="00EA6FC0">
          <w:rPr>
            <w:rFonts w:ascii="Times New Roman" w:hAnsi="Times New Roman"/>
            <w:sz w:val="28"/>
            <w:szCs w:val="28"/>
          </w:rPr>
          <w:t>ода,</w:t>
        </w:r>
      </w:smartTag>
      <w:r w:rsidR="00E418DB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="00E418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E418D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E418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E418D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2764,7 тыс. рублей, или 12,2% к утвержденному годовому плану, расходам исполнен в сумме 2896,5  тыс. рублей, или 12,7%</w:t>
      </w:r>
      <w:r>
        <w:rPr>
          <w:rFonts w:ascii="Times New Roman" w:hAnsi="Times New Roman"/>
          <w:sz w:val="28"/>
          <w:szCs w:val="28"/>
        </w:rPr>
        <w:t xml:space="preserve"> </w:t>
      </w:r>
      <w:r w:rsidR="00E418DB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 в сумме  184,7 тыс. рублей.</w:t>
      </w:r>
      <w:proofErr w:type="gramEnd"/>
    </w:p>
    <w:p w:rsidR="00E418DB" w:rsidRDefault="00E418DB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DB" w:rsidRPr="00D140D7" w:rsidRDefault="00E418DB" w:rsidP="00D14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E418DB" w:rsidRDefault="00E418DB" w:rsidP="00D140D7">
      <w:pPr>
        <w:pStyle w:val="a3"/>
        <w:spacing w:after="0" w:line="240" w:lineRule="auto"/>
        <w:ind w:left="360"/>
        <w:jc w:val="both"/>
      </w:pPr>
    </w:p>
    <w:p w:rsidR="00E418DB" w:rsidRDefault="00E418D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за 1 квартал 2020 года исполнена в сумме 2764,7 тыс. рублей, или  12,2% к утвержденным годовым назначениям. По сравнению  с соответствующим уровнем прошлого года, доходы  уменьшились на 9,7 тыс. рублей, темп снижения составил 0,3 % . В структуре доходов бюджета удельный вес собственных доходов составил 74,1%, что ниже соответствующего периода прошлого года на 15,1 процентн</w:t>
      </w:r>
      <w:r w:rsidR="0030516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25,9 процента. Налоговые и неналоговые доходы бюджета в сравнении с отчетным периодом 2019 года уменьшились  на 17,3% или на 427,3 тыс.</w:t>
      </w:r>
      <w:r w:rsidR="00305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объем безвозмездных поступлений  увеличился на 139,4 процента, или на 417,7 тыс. рублей.</w:t>
      </w:r>
    </w:p>
    <w:p w:rsidR="00E418DB" w:rsidRDefault="00E418DB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 xml:space="preserve">доходов) сложилось в сумме 2047,5 тыс. рублей, или 15,7 % к </w:t>
      </w:r>
      <w:r w:rsidR="0030516D">
        <w:rPr>
          <w:sz w:val="28"/>
          <w:szCs w:val="28"/>
        </w:rPr>
        <w:t>у</w:t>
      </w:r>
      <w:r>
        <w:rPr>
          <w:sz w:val="28"/>
          <w:szCs w:val="28"/>
        </w:rPr>
        <w:t>твержденному годовому плану.</w:t>
      </w:r>
    </w:p>
    <w:p w:rsidR="00E418DB" w:rsidRPr="000613AD" w:rsidRDefault="00E418DB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2019</w:t>
      </w:r>
      <w:r w:rsidRPr="000613AD">
        <w:rPr>
          <w:spacing w:val="-2"/>
          <w:sz w:val="28"/>
          <w:szCs w:val="28"/>
        </w:rPr>
        <w:t xml:space="preserve"> -20</w:t>
      </w:r>
      <w:r>
        <w:rPr>
          <w:spacing w:val="-2"/>
          <w:sz w:val="28"/>
          <w:szCs w:val="28"/>
        </w:rPr>
        <w:t>20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E418DB" w:rsidRPr="000613AD" w:rsidRDefault="00E418DB" w:rsidP="000613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E418DB" w:rsidRPr="006C58A1" w:rsidTr="00B67F71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квартал </w:t>
            </w: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>год</w:t>
            </w:r>
          </w:p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54AC">
                <w:rPr>
                  <w:rFonts w:ascii="Times New Roman" w:hAnsi="Times New Roman"/>
                  <w:b/>
                  <w:bCs/>
                  <w:i/>
                  <w:iCs/>
                </w:rPr>
                <w:t>20</w:t>
              </w:r>
              <w:r>
                <w:rPr>
                  <w:rFonts w:ascii="Times New Roman" w:hAnsi="Times New Roman"/>
                  <w:b/>
                  <w:bCs/>
                  <w:i/>
                  <w:iCs/>
                </w:rPr>
                <w:t>20</w:t>
              </w:r>
              <w:r w:rsidRPr="009E54AC">
                <w:rPr>
                  <w:rFonts w:ascii="Times New Roman" w:hAnsi="Times New Roman"/>
                  <w:b/>
                  <w:bCs/>
                  <w:i/>
                  <w:iCs/>
                </w:rPr>
                <w:t xml:space="preserve"> г</w:t>
              </w:r>
            </w:smartTag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 xml:space="preserve">, исполнение </w:t>
            </w:r>
          </w:p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1D3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1квартал</w:t>
            </w: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E54AC">
                <w:rPr>
                  <w:rFonts w:ascii="Times New Roman" w:hAnsi="Times New Roman"/>
                  <w:b/>
                  <w:bCs/>
                  <w:i/>
                  <w:iCs/>
                </w:rPr>
                <w:t>20</w:t>
              </w:r>
              <w:r>
                <w:rPr>
                  <w:rFonts w:ascii="Times New Roman" w:hAnsi="Times New Roman"/>
                  <w:b/>
                  <w:bCs/>
                  <w:i/>
                  <w:iCs/>
                </w:rPr>
                <w:t>19</w:t>
              </w:r>
              <w:r w:rsidRPr="009E54AC">
                <w:rPr>
                  <w:rFonts w:ascii="Times New Roman" w:hAnsi="Times New Roman"/>
                  <w:b/>
                  <w:bCs/>
                  <w:i/>
                  <w:iCs/>
                </w:rPr>
                <w:t xml:space="preserve"> г</w:t>
              </w:r>
            </w:smartTag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>, исполнение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 xml:space="preserve"> год к</w:t>
            </w:r>
          </w:p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>201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 xml:space="preserve"> году,</w:t>
            </w:r>
          </w:p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E418DB" w:rsidRPr="009E54AC" w:rsidRDefault="00E418DB" w:rsidP="00B11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квартала </w:t>
            </w:r>
            <w:r w:rsidRPr="009E54AC">
              <w:rPr>
                <w:rFonts w:ascii="Times New Roman" w:hAnsi="Times New Roman"/>
                <w:b/>
                <w:bCs/>
                <w:i/>
                <w:iCs/>
              </w:rPr>
              <w:t xml:space="preserve"> к плану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54AC">
                <w:rPr>
                  <w:rFonts w:ascii="Times New Roman" w:hAnsi="Times New Roman"/>
                  <w:b/>
                  <w:bCs/>
                  <w:i/>
                  <w:iCs/>
                </w:rPr>
                <w:t>20</w:t>
              </w:r>
              <w:r>
                <w:rPr>
                  <w:rFonts w:ascii="Times New Roman" w:hAnsi="Times New Roman"/>
                  <w:b/>
                  <w:bCs/>
                  <w:i/>
                  <w:iCs/>
                </w:rPr>
                <w:t>20</w:t>
              </w:r>
              <w:r w:rsidRPr="009E54AC">
                <w:rPr>
                  <w:rFonts w:ascii="Times New Roman" w:hAnsi="Times New Roman"/>
                  <w:b/>
                  <w:bCs/>
                  <w:i/>
                  <w:iCs/>
                </w:rPr>
                <w:t xml:space="preserve"> г</w:t>
              </w:r>
            </w:smartTag>
          </w:p>
        </w:tc>
      </w:tr>
      <w:tr w:rsidR="00E418DB" w:rsidRPr="006C58A1" w:rsidTr="00B67F71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E54AC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9E54AC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9E54A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22597,9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2764,7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2774,4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99,7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12,2</w:t>
            </w:r>
          </w:p>
        </w:tc>
      </w:tr>
      <w:tr w:rsidR="00E418DB" w:rsidRPr="006C58A1" w:rsidTr="00B67F71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E54AC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9E54AC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9E54A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13067,0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2047,5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2474,8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82,7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E54AC"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12701,0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2008,1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1442,4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139,2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15,8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4533,0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867,7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148,6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160,7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3622,9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137,2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454,1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270,3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E54AC"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1B645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366,0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1032,5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306,8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100,4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A7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A7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vAlign w:val="center"/>
          </w:tcPr>
          <w:p w:rsidR="00E418DB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18DB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E418DB" w:rsidRPr="009E54AC" w:rsidRDefault="00E418DB" w:rsidP="007B75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10,0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955,5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0</w:t>
            </w:r>
            <w:r w:rsidR="0030516D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E54AC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0</w:t>
            </w:r>
            <w:r w:rsidR="0030516D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418DB" w:rsidRPr="006C58A1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E54AC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9E54AC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9E54A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9530,9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717,2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299,6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239,4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7,5</w:t>
            </w:r>
          </w:p>
        </w:tc>
      </w:tr>
      <w:tr w:rsidR="00E418DB" w:rsidRPr="006C58A1" w:rsidTr="00B67F71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266,7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  <w:tr w:rsidR="00E418DB" w:rsidRPr="006C58A1" w:rsidTr="00B67F71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8328,5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18DB" w:rsidRPr="006C58A1" w:rsidTr="00B67F71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202,4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E418DB" w:rsidRPr="006C58A1" w:rsidTr="00B67F71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lastRenderedPageBreak/>
              <w:t xml:space="preserve"> Прочие межбюджетные трансферты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0</w:t>
            </w:r>
            <w:r w:rsidR="0030516D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0</w:t>
            </w:r>
            <w:r w:rsidR="0030516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0</w:t>
            </w:r>
            <w:r w:rsidR="0030516D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4AC">
              <w:rPr>
                <w:rFonts w:ascii="Times New Roman" w:hAnsi="Times New Roman"/>
              </w:rPr>
              <w:t>0</w:t>
            </w:r>
            <w:r w:rsidR="0030516D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E418DB" w:rsidRPr="009E54AC" w:rsidRDefault="0030516D" w:rsidP="003051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E418DB" w:rsidRPr="009E54A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E418DB" w:rsidRPr="006C58A1" w:rsidTr="00B67F71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E54AC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22782,6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2896,5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8F4D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3102,5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93,4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E418DB" w:rsidRPr="006C58A1" w:rsidTr="00B67F71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E54AC">
              <w:rPr>
                <w:rFonts w:ascii="Times New Roman" w:hAnsi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184,7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131,8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328,1</w:t>
            </w:r>
          </w:p>
        </w:tc>
        <w:tc>
          <w:tcPr>
            <w:tcW w:w="1183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54AC">
              <w:rPr>
                <w:rFonts w:ascii="Times New Roman" w:hAnsi="Times New Roman"/>
                <w:b/>
                <w:bCs/>
              </w:rPr>
              <w:t>0</w:t>
            </w:r>
            <w:r w:rsidR="0030516D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349" w:type="dxa"/>
            <w:vAlign w:val="center"/>
          </w:tcPr>
          <w:p w:rsidR="00E418DB" w:rsidRPr="009E54AC" w:rsidRDefault="00E418DB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54AC">
              <w:rPr>
                <w:rFonts w:ascii="Times New Roman" w:hAnsi="Times New Roman"/>
                <w:b/>
                <w:bCs/>
              </w:rPr>
              <w:t>0</w:t>
            </w:r>
            <w:r w:rsidR="0030516D">
              <w:rPr>
                <w:rFonts w:ascii="Times New Roman" w:hAnsi="Times New Roman"/>
                <w:b/>
                <w:bCs/>
              </w:rPr>
              <w:t>,0</w:t>
            </w:r>
          </w:p>
        </w:tc>
      </w:tr>
    </w:tbl>
    <w:p w:rsidR="00E418DB" w:rsidRDefault="00E418D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Pr="00C02BF7" w:rsidRDefault="00E418DB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2BF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E418DB" w:rsidRDefault="00E418D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587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98,1 процента. В абсолютном выражении поступления в бюджет составили 2008,1 тыс. рублей</w:t>
      </w:r>
      <w:r w:rsidRPr="00354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15,8% годовых плановых назначений. Основным налогом, которым сформирована доходная часть бюджета за 1 квартал 2020 года, является налог на доходы физических лиц. На его долю приходится 43,5% поступивших налоговых доходов.</w:t>
      </w:r>
    </w:p>
    <w:p w:rsidR="00E418DB" w:rsidRDefault="00E418D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2F0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890,0 тыс. рублей, годовые плановые назначения исполнены на 19,6%, доля в собственных доходах составляет 43,5%, увеличились по сравнению с уровнем прошлого года на 102,6 процентных пункта. К соответствующему периоду 2019 года</w:t>
      </w:r>
      <w:r w:rsidR="00EA6F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роста составил 2,6 процента или  22,3 тыс.</w:t>
      </w:r>
      <w:r w:rsidR="00587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587F65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E418DB" w:rsidRDefault="00E418D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</w:t>
      </w:r>
      <w:r w:rsidRPr="00E412F0">
        <w:rPr>
          <w:rFonts w:ascii="Times New Roman" w:hAnsi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приходится 11,7% налоговых доходов. Объем поступлений составил 238,9 тыс. рублей, или 23,3% годовых плановых назначений.  По сравнению с аналогичным периодом прошлого года, поступления  увеличились на 60,7%,  или на 90,2 тыс. рублей.</w:t>
      </w:r>
    </w:p>
    <w:p w:rsidR="00E418DB" w:rsidRDefault="00E418D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622,9 тыс. рублей, или 10,7% годовых плановых назначений. Темп  роста к аналогичному периоду прошлого года </w:t>
      </w:r>
      <w:r w:rsidR="00587F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354,1 процента.</w:t>
      </w:r>
    </w:p>
    <w:p w:rsidR="00E418DB" w:rsidRDefault="00E418DB" w:rsidP="00E7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A56D14">
        <w:rPr>
          <w:rFonts w:ascii="Times New Roman" w:hAnsi="Times New Roman"/>
          <w:b/>
          <w:sz w:val="28"/>
          <w:szCs w:val="28"/>
        </w:rPr>
        <w:t>акциз</w:t>
      </w:r>
      <w:r>
        <w:rPr>
          <w:rFonts w:ascii="Times New Roman" w:hAnsi="Times New Roman"/>
          <w:b/>
          <w:sz w:val="28"/>
          <w:szCs w:val="28"/>
        </w:rPr>
        <w:t>ов</w:t>
      </w:r>
      <w:r w:rsidRPr="00A56D14">
        <w:rPr>
          <w:rFonts w:ascii="Times New Roman" w:hAnsi="Times New Roman"/>
          <w:b/>
          <w:sz w:val="28"/>
          <w:szCs w:val="28"/>
        </w:rPr>
        <w:t xml:space="preserve"> по подакцизным товарам (продукции), производимым на территории Российской Федерации</w:t>
      </w:r>
      <w:r w:rsidRPr="00A56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 256,3 тыс. рублей, или 21,8% годовых плановых назначений. Темп  снижения к аналогичному периоду прошлого года 5,2 процент</w:t>
      </w:r>
      <w:r w:rsidR="00EA6F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418DB" w:rsidRDefault="00E418D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Pr="005A5D76" w:rsidRDefault="00E418DB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D76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E418DB" w:rsidRDefault="00E418D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Неналоговые доходы исполнены в сумме 39,4 тыс. рублей, или 10,8% годовых плановых назначений. К соответствующему периоду 2019 года поступление неналоговых доходов составило 1,9 процента.</w:t>
      </w:r>
    </w:p>
    <w:p w:rsidR="00E418DB" w:rsidRPr="00420D3E" w:rsidRDefault="00E418DB" w:rsidP="0018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 w:rsidRPr="001828CD"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r w:rsidRPr="00420D3E"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 w:rsidRPr="00420D3E">
        <w:rPr>
          <w:rFonts w:ascii="Times New Roman" w:hAnsi="Times New Roman"/>
          <w:sz w:val="28"/>
          <w:szCs w:val="28"/>
        </w:rPr>
        <w:t>–1,6%. Поступления составили 32,7 тыс. рублей, или 10,6% годовых плановых назначений, что на 55,4%  меньше  уровня прошлого года</w:t>
      </w:r>
      <w:r w:rsidR="00587F65">
        <w:rPr>
          <w:rFonts w:ascii="Times New Roman" w:hAnsi="Times New Roman"/>
          <w:sz w:val="28"/>
          <w:szCs w:val="28"/>
        </w:rPr>
        <w:t>;</w:t>
      </w:r>
    </w:p>
    <w:p w:rsidR="00E418DB" w:rsidRPr="00420D3E" w:rsidRDefault="00E418DB" w:rsidP="00350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D3E">
        <w:rPr>
          <w:rFonts w:ascii="Times New Roman" w:hAnsi="Times New Roman"/>
          <w:b/>
          <w:i/>
          <w:sz w:val="28"/>
          <w:szCs w:val="28"/>
        </w:rPr>
        <w:lastRenderedPageBreak/>
        <w:t>доходы от сдачи в аренду имущества муниципальной собственности</w:t>
      </w:r>
      <w:r w:rsidRPr="00420D3E">
        <w:rPr>
          <w:rFonts w:ascii="Times New Roman" w:hAnsi="Times New Roman"/>
          <w:sz w:val="28"/>
          <w:szCs w:val="28"/>
        </w:rPr>
        <w:t xml:space="preserve"> –</w:t>
      </w:r>
      <w:r w:rsidR="00587F65">
        <w:rPr>
          <w:rFonts w:ascii="Times New Roman" w:hAnsi="Times New Roman"/>
          <w:sz w:val="28"/>
          <w:szCs w:val="28"/>
        </w:rPr>
        <w:t xml:space="preserve">  </w:t>
      </w:r>
      <w:r w:rsidRPr="00420D3E">
        <w:rPr>
          <w:rFonts w:ascii="Times New Roman" w:hAnsi="Times New Roman"/>
          <w:sz w:val="28"/>
          <w:szCs w:val="28"/>
        </w:rPr>
        <w:t>0,1%. Поступления составили 1,7 тыс. рублей, или 21,6% годовых плановых назначений, что на 53,4% мень</w:t>
      </w:r>
      <w:r w:rsidR="00587F65">
        <w:rPr>
          <w:rFonts w:ascii="Times New Roman" w:hAnsi="Times New Roman"/>
          <w:sz w:val="28"/>
          <w:szCs w:val="28"/>
        </w:rPr>
        <w:t>ше  уровня прошлого года;</w:t>
      </w:r>
    </w:p>
    <w:p w:rsidR="00E418DB" w:rsidRPr="00420D3E" w:rsidRDefault="00E418DB" w:rsidP="00D83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D3E"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участков, находящихся в собственности городских поселений</w:t>
      </w:r>
      <w:r w:rsidR="00587F6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20D3E">
        <w:rPr>
          <w:rFonts w:ascii="Times New Roman" w:hAnsi="Times New Roman"/>
          <w:sz w:val="28"/>
          <w:szCs w:val="28"/>
        </w:rPr>
        <w:t>–</w:t>
      </w:r>
      <w:r w:rsidR="00587F65">
        <w:rPr>
          <w:rFonts w:ascii="Times New Roman" w:hAnsi="Times New Roman"/>
          <w:sz w:val="28"/>
          <w:szCs w:val="28"/>
        </w:rPr>
        <w:t xml:space="preserve"> </w:t>
      </w:r>
      <w:r w:rsidRPr="00420D3E">
        <w:rPr>
          <w:rFonts w:ascii="Times New Roman" w:hAnsi="Times New Roman"/>
          <w:sz w:val="28"/>
          <w:szCs w:val="28"/>
        </w:rPr>
        <w:t>0,2%. Поступления составили 5,0 тыс. рублей, или 10</w:t>
      </w:r>
      <w:r w:rsidR="00904695">
        <w:rPr>
          <w:rFonts w:ascii="Times New Roman" w:hAnsi="Times New Roman"/>
          <w:sz w:val="28"/>
          <w:szCs w:val="28"/>
        </w:rPr>
        <w:t>,0</w:t>
      </w:r>
      <w:r w:rsidRPr="00420D3E">
        <w:rPr>
          <w:rFonts w:ascii="Times New Roman" w:hAnsi="Times New Roman"/>
          <w:sz w:val="28"/>
          <w:szCs w:val="28"/>
        </w:rPr>
        <w:t>% годовых плановых назначений, что на 99,</w:t>
      </w:r>
      <w:r w:rsidR="00587F65">
        <w:rPr>
          <w:rFonts w:ascii="Times New Roman" w:hAnsi="Times New Roman"/>
          <w:sz w:val="28"/>
          <w:szCs w:val="28"/>
        </w:rPr>
        <w:t>5% меньше  уровня прошлого года.</w:t>
      </w:r>
    </w:p>
    <w:p w:rsidR="00E418DB" w:rsidRPr="00B25F53" w:rsidRDefault="00E418DB" w:rsidP="000360E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18DB" w:rsidRDefault="00E418DB" w:rsidP="000360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577F2A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E418DB" w:rsidRDefault="00E418DB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2020 года кассовое исполнение безвозмездных поступлений составило 717,2 тыс. рублей, или 7,5% утвержденных годовых назначений. По сравнению с аналогичным периодом 2019 года, общий объем безвозмездных поступлений увеличился на 139,4 процента, или на 417,7 тыс. рублей.</w:t>
      </w:r>
    </w:p>
    <w:p w:rsidR="00E418DB" w:rsidRDefault="00E418DB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666,7 тыс. рублей, или 66,7% от годового плана.</w:t>
      </w:r>
    </w:p>
    <w:p w:rsidR="00E418DB" w:rsidRDefault="00E418DB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666,7 тыс. рублей, что составило 66,7%</w:t>
      </w:r>
      <w:r w:rsidRPr="00975B5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плана и 266,7% к уровню 2019</w:t>
      </w:r>
      <w:r w:rsidRPr="00975B59">
        <w:rPr>
          <w:rFonts w:ascii="Times New Roman" w:hAnsi="Times New Roman"/>
          <w:sz w:val="28"/>
          <w:szCs w:val="28"/>
        </w:rPr>
        <w:t xml:space="preserve"> года.</w:t>
      </w:r>
    </w:p>
    <w:p w:rsidR="00E418DB" w:rsidRDefault="00E418DB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5,5 тыс. рублей, что составило 25</w:t>
      </w:r>
      <w:r w:rsidR="00587F65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>% от плана и 102% к уровню 2019 года.</w:t>
      </w:r>
    </w:p>
    <w:p w:rsidR="00E418DB" w:rsidRDefault="00E418DB" w:rsidP="0073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Pr="00FE0CE0" w:rsidRDefault="00E418D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E418DB" w:rsidRPr="00A5377B" w:rsidRDefault="00E418DB" w:rsidP="00A5377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418DB" w:rsidRDefault="00E418DB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2020 год, составляет 22782,6 тыс. рублей.  По сравнению  с соответствующим уровнем прошлого года, расходы  уменьшились на 23928,9 тыс. рублей, темп  снижения составил 51,2 процента.</w:t>
      </w:r>
    </w:p>
    <w:p w:rsidR="00E418DB" w:rsidRDefault="00E418DB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2020 год составило 2896,5 тыс. рублей, что соответствует 12,7% уточненной бюджетной росписи. К уровню расходов аналогичного периода прошлого года, расходы в абсолютном значении уменьшились на 206,0 тыс. рублей, или на 6,6 процента.</w:t>
      </w:r>
    </w:p>
    <w:p w:rsidR="00E418DB" w:rsidRDefault="00E418DB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Pr="002134E8" w:rsidRDefault="00E418DB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4E8"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E418DB" w:rsidRDefault="00E418DB" w:rsidP="002134E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2020 года осуществлялось по</w:t>
      </w:r>
      <w:r w:rsidR="00FD3B24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05 «Жилищно-коммунальное хозяйство», с удельным весом в общем объеме расходов 87,2 процента.</w:t>
      </w:r>
    </w:p>
    <w:p w:rsidR="00904695" w:rsidRDefault="00904695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Default="00E418D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E418DB" w:rsidRPr="006C58A1" w:rsidTr="00A7388E">
        <w:tc>
          <w:tcPr>
            <w:tcW w:w="2569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C58A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</w:t>
              </w: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9</w:t>
              </w:r>
              <w:r w:rsidRPr="006C58A1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квартал </w:t>
            </w: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C58A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</w:t>
              </w: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</w:t>
              </w:r>
              <w:r w:rsidRPr="006C58A1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  <w:r w:rsidR="00FD3B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E418DB" w:rsidRPr="006C58A1" w:rsidTr="00C73007">
        <w:tc>
          <w:tcPr>
            <w:tcW w:w="2569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349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020EB">
              <w:rPr>
                <w:rFonts w:ascii="Times New Roman" w:hAnsi="Times New Roman"/>
              </w:rPr>
              <w:t>,0</w:t>
            </w:r>
          </w:p>
        </w:tc>
      </w:tr>
      <w:tr w:rsidR="00E418DB" w:rsidRPr="006C58A1" w:rsidTr="00C73007">
        <w:tc>
          <w:tcPr>
            <w:tcW w:w="2569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1513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202,2</w:t>
            </w:r>
          </w:p>
        </w:tc>
        <w:tc>
          <w:tcPr>
            <w:tcW w:w="1349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332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40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E418DB" w:rsidRPr="006C58A1" w:rsidTr="00C73007">
        <w:tc>
          <w:tcPr>
            <w:tcW w:w="2569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1349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18DB" w:rsidRPr="006C58A1" w:rsidTr="00C73007">
        <w:tc>
          <w:tcPr>
            <w:tcW w:w="2569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E418DB" w:rsidRPr="006C58A1" w:rsidRDefault="00E418DB" w:rsidP="009158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399,2</w:t>
            </w:r>
          </w:p>
        </w:tc>
        <w:tc>
          <w:tcPr>
            <w:tcW w:w="1513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8060,2</w:t>
            </w:r>
          </w:p>
        </w:tc>
        <w:tc>
          <w:tcPr>
            <w:tcW w:w="1349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317,4</w:t>
            </w:r>
          </w:p>
        </w:tc>
        <w:tc>
          <w:tcPr>
            <w:tcW w:w="1332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340" w:type="dxa"/>
            <w:vAlign w:val="center"/>
          </w:tcPr>
          <w:p w:rsidR="00E418DB" w:rsidRPr="006C58A1" w:rsidRDefault="00E418DB" w:rsidP="005C1E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79,5</w:t>
            </w:r>
          </w:p>
        </w:tc>
      </w:tr>
      <w:tr w:rsidR="00E418DB" w:rsidRPr="006C58A1" w:rsidTr="00C73007">
        <w:tc>
          <w:tcPr>
            <w:tcW w:w="2569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58A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E418DB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2653,8</w:t>
            </w:r>
          </w:p>
        </w:tc>
        <w:tc>
          <w:tcPr>
            <w:tcW w:w="1513" w:type="dxa"/>
            <w:vAlign w:val="center"/>
          </w:tcPr>
          <w:p w:rsidR="00E418DB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9890,7</w:t>
            </w:r>
          </w:p>
        </w:tc>
        <w:tc>
          <w:tcPr>
            <w:tcW w:w="1349" w:type="dxa"/>
            <w:vAlign w:val="center"/>
          </w:tcPr>
          <w:p w:rsidR="00E418DB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2525,5</w:t>
            </w:r>
          </w:p>
        </w:tc>
        <w:tc>
          <w:tcPr>
            <w:tcW w:w="1332" w:type="dxa"/>
            <w:vAlign w:val="center"/>
          </w:tcPr>
          <w:p w:rsidR="00E418DB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25,5</w:t>
            </w:r>
          </w:p>
        </w:tc>
        <w:tc>
          <w:tcPr>
            <w:tcW w:w="1340" w:type="dxa"/>
            <w:vAlign w:val="center"/>
          </w:tcPr>
          <w:p w:rsidR="00E418DB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95,2</w:t>
            </w:r>
          </w:p>
        </w:tc>
      </w:tr>
      <w:tr w:rsidR="00E418DB" w:rsidRPr="006C58A1" w:rsidTr="00C73007">
        <w:tc>
          <w:tcPr>
            <w:tcW w:w="2569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C58A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E418DB" w:rsidRPr="006C58A1" w:rsidRDefault="00E418DB" w:rsidP="00341B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4581,0</w:t>
            </w:r>
          </w:p>
        </w:tc>
        <w:tc>
          <w:tcPr>
            <w:tcW w:w="1349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020EB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020EB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020EB">
              <w:rPr>
                <w:rFonts w:ascii="Times New Roman" w:hAnsi="Times New Roman"/>
              </w:rPr>
              <w:t>,0</w:t>
            </w:r>
          </w:p>
        </w:tc>
      </w:tr>
      <w:tr w:rsidR="00E418DB" w:rsidRPr="006C58A1" w:rsidTr="00C73007">
        <w:tc>
          <w:tcPr>
            <w:tcW w:w="2569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vAlign w:val="center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13,2</w:t>
            </w:r>
          </w:p>
        </w:tc>
        <w:tc>
          <w:tcPr>
            <w:tcW w:w="1349" w:type="dxa"/>
            <w:vAlign w:val="center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332" w:type="dxa"/>
            <w:vAlign w:val="center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22,7</w:t>
            </w:r>
          </w:p>
        </w:tc>
        <w:tc>
          <w:tcPr>
            <w:tcW w:w="1340" w:type="dxa"/>
            <w:vAlign w:val="center"/>
          </w:tcPr>
          <w:p w:rsidR="00E418DB" w:rsidRPr="006C58A1" w:rsidRDefault="00E418D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A020EB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E418DB" w:rsidRPr="006C58A1" w:rsidTr="00C73007">
        <w:tc>
          <w:tcPr>
            <w:tcW w:w="2569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58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E418DB" w:rsidRPr="006C58A1" w:rsidRDefault="00E418DB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3102,5</w:t>
            </w:r>
          </w:p>
        </w:tc>
        <w:tc>
          <w:tcPr>
            <w:tcW w:w="1513" w:type="dxa"/>
            <w:vAlign w:val="center"/>
          </w:tcPr>
          <w:p w:rsidR="00E418DB" w:rsidRPr="006C58A1" w:rsidRDefault="00E418DB" w:rsidP="009232A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22782,6</w:t>
            </w:r>
          </w:p>
        </w:tc>
        <w:tc>
          <w:tcPr>
            <w:tcW w:w="1349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2896,5</w:t>
            </w:r>
          </w:p>
        </w:tc>
        <w:tc>
          <w:tcPr>
            <w:tcW w:w="1332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12,7</w:t>
            </w:r>
          </w:p>
        </w:tc>
        <w:tc>
          <w:tcPr>
            <w:tcW w:w="1340" w:type="dxa"/>
            <w:vAlign w:val="center"/>
          </w:tcPr>
          <w:p w:rsidR="00E418DB" w:rsidRPr="006C58A1" w:rsidRDefault="00E418DB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93,4</w:t>
            </w:r>
          </w:p>
        </w:tc>
      </w:tr>
    </w:tbl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квартал 2020 года исполнены в сумме 0,0 тыс. рублей</w:t>
      </w:r>
      <w:r w:rsidR="00A020EB">
        <w:rPr>
          <w:rFonts w:ascii="Times New Roman" w:hAnsi="Times New Roman"/>
          <w:sz w:val="28"/>
          <w:szCs w:val="28"/>
        </w:rPr>
        <w:t>.</w:t>
      </w:r>
    </w:p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бюджета за 1 квартал 2020 года сложились в сумме 50,5 тыс. рублей, или 25,0% к объему расходов, предусмотренных уточненной бюджетной росписью на год. Темп роста к аналогичному периоду 2019 года составил 2</w:t>
      </w:r>
      <w:r w:rsidR="00A020EB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E418DB" w:rsidRDefault="00E418DB" w:rsidP="00C7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кассовые расходы за 1 квартал 2020 года </w:t>
      </w:r>
      <w:r w:rsidRPr="00C73007">
        <w:rPr>
          <w:rFonts w:ascii="Times New Roman" w:hAnsi="Times New Roman"/>
          <w:sz w:val="28"/>
          <w:szCs w:val="28"/>
        </w:rPr>
        <w:t xml:space="preserve">сложились в сумме </w:t>
      </w:r>
      <w:r>
        <w:rPr>
          <w:rFonts w:ascii="Times New Roman" w:hAnsi="Times New Roman"/>
          <w:sz w:val="28"/>
          <w:szCs w:val="28"/>
        </w:rPr>
        <w:t>0,0</w:t>
      </w:r>
      <w:r w:rsidRPr="00C73007">
        <w:rPr>
          <w:rFonts w:ascii="Times New Roman" w:hAnsi="Times New Roman"/>
          <w:sz w:val="28"/>
          <w:szCs w:val="28"/>
        </w:rPr>
        <w:t xml:space="preserve"> тыс. рублей</w:t>
      </w:r>
      <w:r w:rsidR="00A020EB">
        <w:rPr>
          <w:rFonts w:ascii="Times New Roman" w:hAnsi="Times New Roman"/>
          <w:sz w:val="28"/>
          <w:szCs w:val="28"/>
        </w:rPr>
        <w:t>.</w:t>
      </w:r>
    </w:p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1 квартал 2020 года сложилось в объеме 317,4 тыс. рублей, или 3,9% к объему расходов, предусмотренных уточненной бюджетной росписью на 2020 год. Доля расходов по разделу в общей структуре расходов бюджета составила 11,0 %. Темп снижения к аналогичному периоду 2019 года </w:t>
      </w:r>
      <w:r w:rsidR="00A020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20,5 процента. </w:t>
      </w:r>
    </w:p>
    <w:p w:rsidR="00E418DB" w:rsidRDefault="00E418DB" w:rsidP="0001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17,4 тыс. рублей, или 0,6% раздела.</w:t>
      </w:r>
    </w:p>
    <w:p w:rsidR="00E418DB" w:rsidRDefault="00E418DB" w:rsidP="0001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</w:t>
      </w:r>
      <w:r w:rsidRPr="00011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кассовое исполнение расходов составило 300,0 тыс. рублей, или 10,4% раздела.</w:t>
      </w:r>
    </w:p>
    <w:p w:rsidR="00E418DB" w:rsidRDefault="00E418DB" w:rsidP="0001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экономике»</w:t>
      </w:r>
      <w:r w:rsidRPr="00011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кассовое исполнение расходов составило 0,0 тыс. рублей, или 0,0% раздела.</w:t>
      </w:r>
    </w:p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1 квартал 2020 года сложились в сумме 2525,5 тыс. рублей, или </w:t>
      </w:r>
      <w:r>
        <w:rPr>
          <w:rFonts w:ascii="Times New Roman" w:hAnsi="Times New Roman"/>
          <w:sz w:val="28"/>
          <w:szCs w:val="28"/>
        </w:rPr>
        <w:lastRenderedPageBreak/>
        <w:t>25,5% к объему расходов, предусмотренных уточненной бюджетной росписью на год. К аналогичному периоду 2019 года отмечено уменьшение расходов на 4,8 процента.</w:t>
      </w:r>
    </w:p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26,7 тыс. рублей, или 0,9% раздела.</w:t>
      </w:r>
    </w:p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1393,7 тыс. рублей, 48,1% раздела</w:t>
      </w:r>
      <w:r w:rsidR="00A020EB">
        <w:rPr>
          <w:rFonts w:ascii="Times New Roman" w:hAnsi="Times New Roman"/>
          <w:sz w:val="28"/>
          <w:szCs w:val="28"/>
        </w:rPr>
        <w:t>.</w:t>
      </w:r>
    </w:p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03 «Благоустройство» расходы составили 1105,1 тыс. рублей, или 38,2% раздела.</w:t>
      </w:r>
    </w:p>
    <w:p w:rsidR="00E418DB" w:rsidRDefault="00E418DB" w:rsidP="0095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/>
          <w:b/>
          <w:sz w:val="28"/>
          <w:szCs w:val="28"/>
        </w:rPr>
        <w:t>11 «Физическая культура и с</w:t>
      </w:r>
      <w:r>
        <w:rPr>
          <w:rFonts w:ascii="Times New Roman" w:hAnsi="Times New Roman"/>
          <w:b/>
          <w:sz w:val="28"/>
          <w:szCs w:val="28"/>
        </w:rPr>
        <w:t>п</w:t>
      </w:r>
      <w:r w:rsidRPr="00E22E5D">
        <w:rPr>
          <w:rFonts w:ascii="Times New Roman" w:hAnsi="Times New Roman"/>
          <w:b/>
          <w:sz w:val="28"/>
          <w:szCs w:val="28"/>
        </w:rPr>
        <w:t>орт»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расходы бюджета 1 квартал 2020 года сложились в сумме 3,0 тыс. рублей, или 22,7% к объему расходов, предусмотренных уточненной бюджетной росписью на год</w:t>
      </w:r>
    </w:p>
    <w:p w:rsidR="00E418DB" w:rsidRDefault="00E418DB" w:rsidP="00C5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Уточненный план составляет 13,2 тыс. рублей. Структура раздела представлена одним подразделом – 11 01 «Физическая культура». В аналогичном периоде 2019 года расходы составили 3,0 рублей.</w:t>
      </w:r>
    </w:p>
    <w:p w:rsidR="00E418DB" w:rsidRDefault="00E418DB" w:rsidP="00C5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Default="00E418DB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89F"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E418DB" w:rsidRPr="00C5489F" w:rsidRDefault="00E418DB" w:rsidP="00A23D8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на </w:t>
      </w:r>
      <w:r>
        <w:rPr>
          <w:rFonts w:ascii="Times New Roman" w:hAnsi="Times New Roman"/>
          <w:sz w:val="28"/>
          <w:szCs w:val="28"/>
        </w:rPr>
        <w:t xml:space="preserve">1 квартал 2020 </w:t>
      </w:r>
      <w:r w:rsidRPr="00C5489F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C5489F">
        <w:rPr>
          <w:rFonts w:ascii="Times New Roman" w:hAnsi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C5489F">
        <w:rPr>
          <w:rFonts w:ascii="Times New Roman" w:hAnsi="Times New Roman"/>
          <w:sz w:val="28"/>
          <w:szCs w:val="28"/>
        </w:rPr>
        <w:t>.</w:t>
      </w:r>
    </w:p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За  </w:t>
      </w:r>
      <w:r>
        <w:rPr>
          <w:rFonts w:ascii="Times New Roman" w:hAnsi="Times New Roman"/>
          <w:sz w:val="28"/>
          <w:szCs w:val="28"/>
        </w:rPr>
        <w:t xml:space="preserve">1 квартал </w:t>
      </w:r>
      <w:r w:rsidRPr="00C548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C5489F">
        <w:rPr>
          <w:rFonts w:ascii="Times New Roman" w:hAnsi="Times New Roman"/>
          <w:sz w:val="28"/>
          <w:szCs w:val="28"/>
        </w:rPr>
        <w:t xml:space="preserve">  исполнение расходов составило </w:t>
      </w:r>
      <w:r>
        <w:rPr>
          <w:rFonts w:ascii="Times New Roman" w:hAnsi="Times New Roman"/>
          <w:sz w:val="28"/>
          <w:szCs w:val="28"/>
        </w:rPr>
        <w:t>2896,5</w:t>
      </w:r>
      <w:r w:rsidRPr="00C5489F"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/>
          <w:sz w:val="28"/>
          <w:szCs w:val="28"/>
        </w:rPr>
        <w:t>12,7</w:t>
      </w:r>
      <w:r w:rsidRPr="00C5489F">
        <w:rPr>
          <w:rFonts w:ascii="Times New Roman" w:hAnsi="Times New Roman"/>
          <w:sz w:val="28"/>
          <w:szCs w:val="28"/>
        </w:rPr>
        <w:t xml:space="preserve">  %  сводной бюджетной росписи. К аналогичному  периоду прошлого года объем кассовых расходов составил </w:t>
      </w:r>
      <w:r>
        <w:rPr>
          <w:rFonts w:ascii="Times New Roman" w:hAnsi="Times New Roman"/>
          <w:sz w:val="28"/>
          <w:szCs w:val="28"/>
        </w:rPr>
        <w:t>93,4</w:t>
      </w:r>
      <w:r w:rsidRPr="00C5489F">
        <w:rPr>
          <w:rFonts w:ascii="Times New Roman" w:hAnsi="Times New Roman"/>
          <w:sz w:val="28"/>
          <w:szCs w:val="28"/>
        </w:rPr>
        <w:t xml:space="preserve"> процента.</w:t>
      </w:r>
    </w:p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5489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02.12.</w:t>
      </w:r>
      <w:r w:rsidRPr="00C5489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5489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540</w:t>
      </w:r>
      <w:r w:rsidR="00904695"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  утвержден перечень муниципальных программ:</w:t>
      </w:r>
    </w:p>
    <w:p w:rsidR="00E418DB" w:rsidRPr="00C5489F" w:rsidRDefault="00E418DB" w:rsidP="00A020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5489F">
        <w:rPr>
          <w:rFonts w:ascii="Times New Roman" w:hAnsi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C5489F">
        <w:rPr>
          <w:rFonts w:ascii="Times New Roman" w:hAnsi="Times New Roman"/>
          <w:sz w:val="28"/>
          <w:szCs w:val="28"/>
        </w:rPr>
        <w:t>.</w:t>
      </w:r>
    </w:p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5489F">
        <w:rPr>
          <w:rFonts w:ascii="Times New Roman" w:hAnsi="Times New Roman"/>
          <w:sz w:val="28"/>
          <w:szCs w:val="28"/>
        </w:rPr>
        <w:t xml:space="preserve"> от   </w:t>
      </w:r>
      <w:r>
        <w:rPr>
          <w:rFonts w:ascii="Times New Roman" w:hAnsi="Times New Roman"/>
          <w:sz w:val="28"/>
          <w:szCs w:val="28"/>
        </w:rPr>
        <w:t>03.12.</w:t>
      </w:r>
      <w:r w:rsidRPr="00C5489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5489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543</w:t>
      </w:r>
      <w:r w:rsidRPr="00C5489F">
        <w:rPr>
          <w:rFonts w:ascii="Times New Roman" w:hAnsi="Times New Roman"/>
          <w:sz w:val="28"/>
          <w:szCs w:val="28"/>
        </w:rPr>
        <w:t xml:space="preserve">   приложением №1</w:t>
      </w:r>
      <w:r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 утвержден паспорт муниципальной программы «Реализация отдельных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C5489F">
        <w:rPr>
          <w:rFonts w:ascii="Times New Roman" w:hAnsi="Times New Roman"/>
          <w:sz w:val="28"/>
          <w:szCs w:val="28"/>
        </w:rPr>
        <w:t xml:space="preserve"> с уточненным финансированием на 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20091,7</w:t>
      </w:r>
      <w:r w:rsidRPr="00C5489F">
        <w:rPr>
          <w:rFonts w:ascii="Times New Roman" w:hAnsi="Times New Roman"/>
          <w:sz w:val="28"/>
          <w:szCs w:val="28"/>
        </w:rPr>
        <w:t xml:space="preserve"> тыс. рублей.</w:t>
      </w:r>
    </w:p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Согласно приложению № 8 к решению от  </w:t>
      </w:r>
      <w:r>
        <w:rPr>
          <w:rFonts w:ascii="Times New Roman" w:hAnsi="Times New Roman"/>
          <w:sz w:val="28"/>
          <w:szCs w:val="28"/>
        </w:rPr>
        <w:t>24</w:t>
      </w:r>
      <w:r w:rsidRPr="00C548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C5489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4-32</w:t>
      </w:r>
      <w:r w:rsidRPr="00C5489F">
        <w:rPr>
          <w:rFonts w:ascii="Times New Roman" w:hAnsi="Times New Roman"/>
          <w:sz w:val="28"/>
          <w:szCs w:val="28"/>
        </w:rPr>
        <w:t xml:space="preserve"> 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</w:t>
      </w:r>
      <w:r w:rsidRPr="00C5489F">
        <w:rPr>
          <w:rFonts w:ascii="Times New Roman" w:hAnsi="Times New Roman"/>
          <w:sz w:val="28"/>
          <w:szCs w:val="28"/>
        </w:rPr>
        <w:t xml:space="preserve"> поселение» на 2019 год и на плановый период 2020 и 2021 годов»  исполнение бюджета на 2019 год и на плановый период 2020 и 2021 годов</w:t>
      </w:r>
      <w:r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5489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5489F">
        <w:rPr>
          <w:rFonts w:ascii="Times New Roman" w:hAnsi="Times New Roman"/>
          <w:sz w:val="28"/>
          <w:szCs w:val="28"/>
        </w:rPr>
        <w:t xml:space="preserve">. </w:t>
      </w:r>
    </w:p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lastRenderedPageBreak/>
        <w:t>Общий объем финансирования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5489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5489F">
        <w:rPr>
          <w:rFonts w:ascii="Times New Roman" w:hAnsi="Times New Roman"/>
          <w:sz w:val="28"/>
          <w:szCs w:val="28"/>
        </w:rPr>
        <w:t xml:space="preserve"> в соответствии с решением о бюджете на 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>22782,6</w:t>
      </w:r>
      <w:r w:rsidRPr="00C5489F">
        <w:rPr>
          <w:rFonts w:ascii="Times New Roman" w:hAnsi="Times New Roman"/>
          <w:sz w:val="28"/>
          <w:szCs w:val="28"/>
        </w:rPr>
        <w:t xml:space="preserve"> тыс. рублей:</w:t>
      </w:r>
    </w:p>
    <w:p w:rsidR="00E418DB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C5489F">
        <w:rPr>
          <w:rFonts w:ascii="Times New Roman" w:hAnsi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</w:t>
      </w:r>
      <w:r w:rsidRPr="00C5489F">
        <w:rPr>
          <w:rFonts w:ascii="Times New Roman" w:hAnsi="Times New Roman"/>
          <w:sz w:val="28"/>
          <w:szCs w:val="28"/>
        </w:rPr>
        <w:t xml:space="preserve"> поселение» на 2019-2021 годы</w:t>
      </w:r>
      <w:r>
        <w:rPr>
          <w:rFonts w:ascii="Times New Roman" w:hAnsi="Times New Roman"/>
          <w:sz w:val="28"/>
          <w:szCs w:val="28"/>
        </w:rPr>
        <w:t>»</w:t>
      </w:r>
      <w:r w:rsidRPr="00C5489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20091,7</w:t>
      </w:r>
      <w:r w:rsidRPr="00C5489F">
        <w:rPr>
          <w:rFonts w:ascii="Times New Roman" w:hAnsi="Times New Roman"/>
          <w:sz w:val="28"/>
          <w:szCs w:val="28"/>
        </w:rPr>
        <w:t xml:space="preserve"> тыс. рублей;</w:t>
      </w:r>
    </w:p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поселение»-2690,9 тыс.</w:t>
      </w:r>
      <w:r w:rsidR="00A02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A020EB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Непрограммная д</w:t>
      </w:r>
      <w:r>
        <w:rPr>
          <w:rFonts w:ascii="Times New Roman" w:hAnsi="Times New Roman"/>
          <w:sz w:val="28"/>
          <w:szCs w:val="28"/>
        </w:rPr>
        <w:t>еятельность утверждена в сумме 0,0</w:t>
      </w:r>
      <w:r w:rsidRPr="00C5489F">
        <w:rPr>
          <w:rFonts w:ascii="Times New Roman" w:hAnsi="Times New Roman"/>
          <w:sz w:val="28"/>
          <w:szCs w:val="28"/>
        </w:rPr>
        <w:t xml:space="preserve"> тыс. рублей.</w:t>
      </w:r>
    </w:p>
    <w:p w:rsidR="00E418DB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E418DB" w:rsidRPr="00C5489F" w:rsidRDefault="00E418DB" w:rsidP="00C5489F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(</w:t>
      </w:r>
      <w:proofErr w:type="spellStart"/>
      <w:r w:rsidRPr="00C5489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5489F">
        <w:rPr>
          <w:rFonts w:ascii="Times New Roman" w:hAnsi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1110"/>
        <w:gridCol w:w="1406"/>
        <w:gridCol w:w="940"/>
        <w:gridCol w:w="861"/>
      </w:tblGrid>
      <w:tr w:rsidR="00E418DB" w:rsidRPr="006C58A1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квартал </w:t>
            </w: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E418DB" w:rsidRPr="006C58A1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Pr="00C5489F" w:rsidRDefault="00904695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E418DB"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="00E418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E418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="00E418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E418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</w:t>
            </w:r>
            <w:r w:rsidR="00E418DB"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 на 20</w:t>
            </w:r>
            <w:r w:rsidR="00E418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</w:t>
            </w:r>
            <w:r w:rsidR="00E418DB"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- 202</w:t>
            </w:r>
            <w:r w:rsidR="00E418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 w:rsidR="00E418DB"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20465,8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20091,7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2896,5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E418DB" w:rsidRPr="006C58A1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Pr="00C5489F" w:rsidRDefault="00E418DB" w:rsidP="00C548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6505,4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6505,4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</w:t>
            </w:r>
          </w:p>
        </w:tc>
      </w:tr>
      <w:tr w:rsidR="00E418DB" w:rsidRPr="006C58A1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Pr="00C5489F" w:rsidRDefault="00E418DB" w:rsidP="00C548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489F"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/>
            </w:pPr>
            <w:r>
              <w:t xml:space="preserve">     1,7</w:t>
            </w:r>
          </w:p>
        </w:tc>
      </w:tr>
      <w:tr w:rsidR="00E418DB" w:rsidRPr="006C58A1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Pr="00C5489F" w:rsidRDefault="00E418DB" w:rsidP="00C548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13960,4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13586,3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2846,0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98,3</w:t>
            </w:r>
          </w:p>
        </w:tc>
      </w:tr>
      <w:tr w:rsidR="00E418DB" w:rsidRPr="006C58A1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904695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418DB"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 w:rsidR="00E418DB"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 w:rsidR="00E418DB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2132,1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3308C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2690,9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3308C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3308CF" w:rsidRDefault="00E418DB" w:rsidP="00C54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Pr="003308C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418DB" w:rsidRPr="006C58A1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3308C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3308C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3308CF" w:rsidRDefault="00E418DB" w:rsidP="00C54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Pr="003308C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418DB" w:rsidRPr="006C58A1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3308C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665,4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3308C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3308CF" w:rsidRDefault="00E418DB" w:rsidP="00C54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Pr="003308C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418DB" w:rsidRPr="006C58A1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89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Pr="00C5489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22597,9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22782,6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C5489F" w:rsidRDefault="00E418DB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2896,5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DB" w:rsidRPr="003308CF" w:rsidRDefault="00E418DB" w:rsidP="00C54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DB" w:rsidRPr="003308CF" w:rsidRDefault="00E418DB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2020</w:t>
      </w:r>
      <w:r w:rsidRPr="00C5489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C5489F">
        <w:rPr>
          <w:rFonts w:ascii="Times New Roman" w:hAnsi="Times New Roman"/>
          <w:sz w:val="28"/>
          <w:szCs w:val="28"/>
        </w:rPr>
        <w:t xml:space="preserve"> расходы бюджета по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5489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C5489F">
        <w:rPr>
          <w:rFonts w:ascii="Times New Roman" w:hAnsi="Times New Roman"/>
          <w:sz w:val="28"/>
          <w:szCs w:val="28"/>
        </w:rPr>
        <w:t xml:space="preserve">  исполнены в сумме </w:t>
      </w:r>
      <w:r>
        <w:rPr>
          <w:rFonts w:ascii="Times New Roman" w:hAnsi="Times New Roman"/>
          <w:sz w:val="28"/>
          <w:szCs w:val="28"/>
        </w:rPr>
        <w:t>2896,5</w:t>
      </w:r>
      <w:r w:rsidRPr="00C5489F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/>
          <w:sz w:val="28"/>
          <w:szCs w:val="28"/>
        </w:rPr>
        <w:t>14,4</w:t>
      </w:r>
      <w:r w:rsidRPr="00C5489F">
        <w:rPr>
          <w:rFonts w:ascii="Times New Roman" w:hAnsi="Times New Roman"/>
          <w:sz w:val="28"/>
          <w:szCs w:val="28"/>
        </w:rPr>
        <w:t xml:space="preserve"> % уточненных годовых бюджетных назначений.</w:t>
      </w:r>
    </w:p>
    <w:p w:rsidR="00E418DB" w:rsidRPr="00C5489F" w:rsidRDefault="00E418DB" w:rsidP="00C5489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Реализация отдельных полномочий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годы» является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418DB" w:rsidRPr="00530D41" w:rsidRDefault="00E418DB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30D41"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полномочий исполнительных органов власти.</w:t>
      </w:r>
    </w:p>
    <w:p w:rsidR="00E418DB" w:rsidRPr="00530D41" w:rsidRDefault="00E418DB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В рамках мероприятий:</w:t>
      </w:r>
    </w:p>
    <w:p w:rsidR="00E418DB" w:rsidRPr="00530D41" w:rsidRDefault="00E418DB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обеспечение мобилизационной подготовки – </w:t>
      </w:r>
      <w:r>
        <w:rPr>
          <w:rFonts w:ascii="Times New Roman" w:hAnsi="Times New Roman"/>
          <w:sz w:val="28"/>
          <w:szCs w:val="28"/>
        </w:rPr>
        <w:t>202,2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25</w:t>
      </w:r>
      <w:r w:rsidR="00A020EB">
        <w:rPr>
          <w:rFonts w:ascii="Times New Roman" w:hAnsi="Times New Roman"/>
          <w:sz w:val="28"/>
          <w:szCs w:val="28"/>
        </w:rPr>
        <w:t xml:space="preserve">,0 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E418DB" w:rsidRPr="00530D41" w:rsidRDefault="00E418DB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lastRenderedPageBreak/>
        <w:t xml:space="preserve">- содержание, текущий и капитальный ремонт и обеспечение безопасности гидротехнических сооружений – </w:t>
      </w:r>
      <w:r>
        <w:rPr>
          <w:rFonts w:ascii="Times New Roman" w:hAnsi="Times New Roman"/>
          <w:sz w:val="28"/>
          <w:szCs w:val="28"/>
        </w:rPr>
        <w:t>17,4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25,0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E418DB" w:rsidRPr="00530D41" w:rsidRDefault="00E418DB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организация и обеспечение освещения улиц – </w:t>
      </w:r>
      <w:r>
        <w:rPr>
          <w:rFonts w:ascii="Times New Roman" w:hAnsi="Times New Roman"/>
          <w:sz w:val="28"/>
          <w:szCs w:val="28"/>
        </w:rPr>
        <w:t>861,6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36,9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E418DB" w:rsidRPr="00530D41" w:rsidRDefault="00E418DB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>
        <w:rPr>
          <w:rFonts w:ascii="Times New Roman" w:hAnsi="Times New Roman"/>
          <w:sz w:val="28"/>
          <w:szCs w:val="28"/>
        </w:rPr>
        <w:t>1105,1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38,5%</w:t>
      </w:r>
      <w:r w:rsidRPr="00530D41">
        <w:rPr>
          <w:rFonts w:ascii="Times New Roman" w:hAnsi="Times New Roman"/>
          <w:sz w:val="28"/>
          <w:szCs w:val="28"/>
        </w:rPr>
        <w:t xml:space="preserve"> плановых назначений;</w:t>
      </w:r>
    </w:p>
    <w:p w:rsidR="00E418DB" w:rsidRDefault="00E418DB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</w:t>
      </w:r>
      <w:r>
        <w:rPr>
          <w:rFonts w:ascii="Times New Roman" w:hAnsi="Times New Roman"/>
          <w:sz w:val="28"/>
          <w:szCs w:val="28"/>
        </w:rPr>
        <w:t>26,7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16,6% плановых назначений;</w:t>
      </w:r>
    </w:p>
    <w:p w:rsidR="00E418DB" w:rsidRDefault="00E418DB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2 муниципальной программы является эффективное исполнение комфортной городской среды</w:t>
      </w:r>
      <w:r w:rsidR="00904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- 2690,9 тыс.</w:t>
      </w:r>
      <w:r w:rsidR="00A02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A020EB">
        <w:rPr>
          <w:rFonts w:ascii="Times New Roman" w:hAnsi="Times New Roman"/>
          <w:sz w:val="28"/>
          <w:szCs w:val="28"/>
        </w:rPr>
        <w:t>лей.</w:t>
      </w:r>
    </w:p>
    <w:p w:rsidR="00E418DB" w:rsidRPr="00530D41" w:rsidRDefault="00E418DB" w:rsidP="00530D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Кассовые расходы муниципальной  программы за</w:t>
      </w:r>
      <w:r>
        <w:rPr>
          <w:rFonts w:ascii="Times New Roman" w:hAnsi="Times New Roman"/>
          <w:sz w:val="28"/>
          <w:szCs w:val="28"/>
        </w:rPr>
        <w:t xml:space="preserve"> 1 квартал </w:t>
      </w:r>
      <w:r w:rsidRPr="00530D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30D41">
        <w:rPr>
          <w:rFonts w:ascii="Times New Roman" w:hAnsi="Times New Roman"/>
          <w:sz w:val="28"/>
          <w:szCs w:val="28"/>
        </w:rPr>
        <w:t xml:space="preserve"> года </w:t>
      </w:r>
    </w:p>
    <w:p w:rsidR="00E418DB" w:rsidRPr="00530D41" w:rsidRDefault="00E418DB" w:rsidP="00530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составили </w:t>
      </w:r>
      <w:r>
        <w:rPr>
          <w:rFonts w:ascii="Times New Roman" w:hAnsi="Times New Roman"/>
          <w:sz w:val="28"/>
          <w:szCs w:val="28"/>
        </w:rPr>
        <w:t>0,0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0,0</w:t>
      </w:r>
      <w:r w:rsidRPr="00530D41">
        <w:rPr>
          <w:rFonts w:ascii="Times New Roman" w:hAnsi="Times New Roman"/>
          <w:sz w:val="28"/>
          <w:szCs w:val="28"/>
        </w:rPr>
        <w:t xml:space="preserve"> % годовых плановых назначений.</w:t>
      </w:r>
    </w:p>
    <w:p w:rsidR="00E418DB" w:rsidRDefault="00E418DB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ab/>
      </w:r>
    </w:p>
    <w:p w:rsidR="00E418DB" w:rsidRDefault="00E418DB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E418DB" w:rsidRDefault="00E418DB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 бюджете  на 2020 год,  бюджет первоначально  был утвержден  бездефицитным.</w:t>
      </w:r>
    </w:p>
    <w:p w:rsidR="00E418DB" w:rsidRDefault="00E418DB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последней редакции решения о бюджете на 2020 год от  30.03.20</w:t>
      </w:r>
      <w:r w:rsidR="00A020E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046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184,7 тыс. рублей.</w:t>
      </w:r>
    </w:p>
    <w:p w:rsidR="00E418DB" w:rsidRDefault="00E418DB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 1 квартал 2020 года,  бюджет исполнен с дефицитом в сумме 131,8 тыс. рублей.</w:t>
      </w:r>
    </w:p>
    <w:p w:rsidR="00E418DB" w:rsidRDefault="00E418DB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2020 года составляет  184,7 тыс. рублей, по состоянию на 1 апреля 2020 года – 52,9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454009" w:rsidRDefault="00454009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454009" w:rsidP="0045400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5.  </w:t>
      </w:r>
      <w:r w:rsidR="00E310ED">
        <w:rPr>
          <w:rFonts w:ascii="Times New Roman" w:hAnsi="Times New Roman"/>
          <w:b/>
          <w:sz w:val="28"/>
          <w:szCs w:val="28"/>
        </w:rPr>
        <w:t>Выводы</w:t>
      </w:r>
      <w:r w:rsidR="00E310ED">
        <w:rPr>
          <w:rFonts w:ascii="Times New Roman" w:hAnsi="Times New Roman"/>
          <w:sz w:val="28"/>
          <w:szCs w:val="28"/>
        </w:rPr>
        <w:t xml:space="preserve">. </w:t>
      </w:r>
    </w:p>
    <w:p w:rsidR="006A0FDE" w:rsidRPr="00053EBB" w:rsidRDefault="00E310ED" w:rsidP="006A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6A0FDE"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6A0FDE">
        <w:rPr>
          <w:rFonts w:ascii="Times New Roman" w:hAnsi="Times New Roman"/>
          <w:sz w:val="28"/>
          <w:szCs w:val="28"/>
          <w:lang w:eastAsia="ru-RU"/>
        </w:rPr>
        <w:t>Рогнедин</w:t>
      </w:r>
      <w:r w:rsidR="006A0FDE"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0FDE">
        <w:rPr>
          <w:rFonts w:ascii="Times New Roman" w:hAnsi="Times New Roman"/>
          <w:sz w:val="28"/>
          <w:szCs w:val="28"/>
          <w:lang w:eastAsia="ru-RU"/>
        </w:rPr>
        <w:t>городс</w:t>
      </w:r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="006A0FDE"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6A0FDE"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6A0FDE" w:rsidRPr="00053EBB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="006A0FDE"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2020 год, Соглашения № </w:t>
      </w:r>
      <w:r w:rsidR="006A0FDE">
        <w:rPr>
          <w:rFonts w:ascii="Times New Roman" w:hAnsi="Times New Roman"/>
          <w:sz w:val="28"/>
          <w:szCs w:val="28"/>
          <w:lang w:eastAsia="ru-RU"/>
        </w:rPr>
        <w:t>3</w:t>
      </w:r>
      <w:r w:rsidR="006A0FDE" w:rsidRPr="00053EBB">
        <w:rPr>
          <w:rFonts w:ascii="Times New Roman" w:hAnsi="Times New Roman"/>
          <w:sz w:val="28"/>
          <w:szCs w:val="28"/>
          <w:lang w:eastAsia="ru-RU"/>
        </w:rPr>
        <w:t xml:space="preserve"> от 26.11.2019 года.</w:t>
      </w:r>
    </w:p>
    <w:p w:rsidR="006A0FDE" w:rsidRDefault="006A0FDE" w:rsidP="006A0F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1 квартал 2020 года исполнена в сумме 2764,7 тыс. рублей, или  12,2% к утвержденным годовым назначениям. По сравнению  с соответствующим уровнем прошлого года, доходы  </w:t>
      </w:r>
      <w:r>
        <w:rPr>
          <w:rFonts w:ascii="Times New Roman" w:hAnsi="Times New Roman"/>
          <w:sz w:val="28"/>
          <w:szCs w:val="28"/>
        </w:rPr>
        <w:lastRenderedPageBreak/>
        <w:t>уменьшились на 9,7 тыс. рублей, темп снижения составил 0,3 % . В структуре доходов бюджета удельный вес собственных доходов составил 74,1%, что ниже соответствующего периода прошлого года на 15,1 процентных пункта. На долю безвозмездных поступлений приходится 25,9 процента. Налоговые и неналоговые доходы бюджета в сравнении с отчетным периодом 2019 года уменьшились  на 17,3% или на 427,3 тыс. рублей, объем безвозмездных поступлений  увеличился на 139,4 процента, или на 417,7 тыс. рублей.</w:t>
      </w:r>
    </w:p>
    <w:p w:rsidR="006A0FDE" w:rsidRDefault="006A0FDE" w:rsidP="004167C6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2047,5 тыс. рублей, или 15,7 % к утвержденному годовому плану.</w:t>
      </w:r>
    </w:p>
    <w:p w:rsidR="004167C6" w:rsidRDefault="004167C6" w:rsidP="00416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2020 год, составляет 22782,6 тыс. рублей.  По сравнению  с соответствующим уровнем прошлого года, расходы  уменьшились на 23928,9 тыс. рублей, темп  снижения составил 51,2 процента.</w:t>
      </w:r>
    </w:p>
    <w:p w:rsidR="004167C6" w:rsidRDefault="004167C6" w:rsidP="00416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2020 год составило 2896,5 тыс. рублей, что соответствует 12,7% уточненной бюджетной росписи. К уровню расходов аналогичного периода прошлого года, расходы в абсолютном значении уменьшились на 206,0 тыс. рублей, или на 6,6 процента.</w:t>
      </w:r>
    </w:p>
    <w:p w:rsidR="00E310ED" w:rsidRDefault="00E310ED" w:rsidP="006A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0ED" w:rsidRDefault="006A0FDE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6A0FDE">
        <w:rPr>
          <w:rFonts w:ascii="Times New Roman" w:hAnsi="Times New Roman"/>
          <w:b/>
          <w:sz w:val="28"/>
          <w:szCs w:val="28"/>
        </w:rPr>
        <w:t>6</w:t>
      </w:r>
      <w:r w:rsidR="00E310ED">
        <w:rPr>
          <w:rFonts w:ascii="Times New Roman" w:hAnsi="Times New Roman"/>
          <w:b/>
          <w:i/>
          <w:sz w:val="28"/>
          <w:szCs w:val="28"/>
        </w:rPr>
        <w:t xml:space="preserve">.    </w:t>
      </w:r>
      <w:r w:rsidR="00E310ED">
        <w:rPr>
          <w:rFonts w:ascii="Times New Roman" w:hAnsi="Times New Roman"/>
          <w:b/>
          <w:sz w:val="28"/>
          <w:szCs w:val="28"/>
        </w:rPr>
        <w:t>Предложения</w:t>
      </w:r>
      <w:r w:rsidR="00E310ED">
        <w:rPr>
          <w:rFonts w:ascii="Times New Roman" w:hAnsi="Times New Roman"/>
          <w:sz w:val="28"/>
          <w:szCs w:val="28"/>
        </w:rPr>
        <w:t xml:space="preserve"> </w:t>
      </w:r>
    </w:p>
    <w:p w:rsidR="007D5751" w:rsidRDefault="007D5751" w:rsidP="007D57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 xml:space="preserve">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2020 года</w:t>
      </w:r>
      <w:r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57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2020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6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Главному распорядителю средств бюджета </w:t>
      </w:r>
      <w:r w:rsidR="007D575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7D5751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D575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принять меры по своевременному и полному исполнению мероприятий, запланированных муниципальными программами.</w:t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E310ED" w:rsidRDefault="00E310ED" w:rsidP="00E310ED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310ED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09" w:rsidRDefault="00DC6009" w:rsidP="000F483F">
      <w:pPr>
        <w:spacing w:after="0" w:line="240" w:lineRule="auto"/>
      </w:pPr>
      <w:r>
        <w:separator/>
      </w:r>
    </w:p>
  </w:endnote>
  <w:endnote w:type="continuationSeparator" w:id="0">
    <w:p w:rsidR="00DC6009" w:rsidRDefault="00DC6009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09" w:rsidRDefault="00DC6009" w:rsidP="000F483F">
      <w:pPr>
        <w:spacing w:after="0" w:line="240" w:lineRule="auto"/>
      </w:pPr>
      <w:r>
        <w:separator/>
      </w:r>
    </w:p>
  </w:footnote>
  <w:footnote w:type="continuationSeparator" w:id="0">
    <w:p w:rsidR="00DC6009" w:rsidRDefault="00DC6009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DB" w:rsidRDefault="0029298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695">
      <w:rPr>
        <w:noProof/>
      </w:rPr>
      <w:t>9</w:t>
    </w:r>
    <w:r>
      <w:rPr>
        <w:noProof/>
      </w:rPr>
      <w:fldChar w:fldCharType="end"/>
    </w:r>
  </w:p>
  <w:p w:rsidR="00E418DB" w:rsidRDefault="00E418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1F25"/>
    <w:rsid w:val="00016EDC"/>
    <w:rsid w:val="000316BC"/>
    <w:rsid w:val="000360EC"/>
    <w:rsid w:val="00053EBB"/>
    <w:rsid w:val="000563E4"/>
    <w:rsid w:val="000613AD"/>
    <w:rsid w:val="00065587"/>
    <w:rsid w:val="00086B35"/>
    <w:rsid w:val="00094997"/>
    <w:rsid w:val="000970B9"/>
    <w:rsid w:val="000C0DF5"/>
    <w:rsid w:val="000C59FC"/>
    <w:rsid w:val="000C5DFE"/>
    <w:rsid w:val="000D2CDD"/>
    <w:rsid w:val="000D559A"/>
    <w:rsid w:val="000F275B"/>
    <w:rsid w:val="000F483F"/>
    <w:rsid w:val="000F76D3"/>
    <w:rsid w:val="001037C3"/>
    <w:rsid w:val="001054D7"/>
    <w:rsid w:val="0011212B"/>
    <w:rsid w:val="00115048"/>
    <w:rsid w:val="00122C6B"/>
    <w:rsid w:val="00135917"/>
    <w:rsid w:val="00141FAC"/>
    <w:rsid w:val="00143EEE"/>
    <w:rsid w:val="0015625A"/>
    <w:rsid w:val="0015793A"/>
    <w:rsid w:val="00162ABF"/>
    <w:rsid w:val="001638B6"/>
    <w:rsid w:val="001662A0"/>
    <w:rsid w:val="001675DF"/>
    <w:rsid w:val="001828CD"/>
    <w:rsid w:val="001873FB"/>
    <w:rsid w:val="0019704D"/>
    <w:rsid w:val="001B458F"/>
    <w:rsid w:val="001B63CD"/>
    <w:rsid w:val="001B6452"/>
    <w:rsid w:val="001D1E97"/>
    <w:rsid w:val="001D3B42"/>
    <w:rsid w:val="001F2FA5"/>
    <w:rsid w:val="002014F6"/>
    <w:rsid w:val="002072A1"/>
    <w:rsid w:val="002130BC"/>
    <w:rsid w:val="002134E8"/>
    <w:rsid w:val="002238D7"/>
    <w:rsid w:val="002434C7"/>
    <w:rsid w:val="00246502"/>
    <w:rsid w:val="00253B44"/>
    <w:rsid w:val="00263E61"/>
    <w:rsid w:val="00271842"/>
    <w:rsid w:val="00277787"/>
    <w:rsid w:val="00287CEB"/>
    <w:rsid w:val="00290424"/>
    <w:rsid w:val="00292980"/>
    <w:rsid w:val="002B0FD6"/>
    <w:rsid w:val="002D02DC"/>
    <w:rsid w:val="002D36E1"/>
    <w:rsid w:val="002D7E30"/>
    <w:rsid w:val="002F1199"/>
    <w:rsid w:val="00303A78"/>
    <w:rsid w:val="0030516D"/>
    <w:rsid w:val="00317D69"/>
    <w:rsid w:val="003308CF"/>
    <w:rsid w:val="00335D3A"/>
    <w:rsid w:val="00336F61"/>
    <w:rsid w:val="0034131B"/>
    <w:rsid w:val="00341B16"/>
    <w:rsid w:val="003504E1"/>
    <w:rsid w:val="00352B6B"/>
    <w:rsid w:val="00354F9D"/>
    <w:rsid w:val="00362656"/>
    <w:rsid w:val="00370811"/>
    <w:rsid w:val="00370E8C"/>
    <w:rsid w:val="003755E0"/>
    <w:rsid w:val="00383632"/>
    <w:rsid w:val="0038426A"/>
    <w:rsid w:val="00387622"/>
    <w:rsid w:val="00391A8E"/>
    <w:rsid w:val="003F6066"/>
    <w:rsid w:val="00403420"/>
    <w:rsid w:val="00416668"/>
    <w:rsid w:val="004167C6"/>
    <w:rsid w:val="00420D3E"/>
    <w:rsid w:val="00427AF9"/>
    <w:rsid w:val="004347A6"/>
    <w:rsid w:val="00435057"/>
    <w:rsid w:val="00440503"/>
    <w:rsid w:val="004421F5"/>
    <w:rsid w:val="00443635"/>
    <w:rsid w:val="00447278"/>
    <w:rsid w:val="00454009"/>
    <w:rsid w:val="00463AC9"/>
    <w:rsid w:val="0048081E"/>
    <w:rsid w:val="004A18B3"/>
    <w:rsid w:val="004A5EE5"/>
    <w:rsid w:val="004B5AC0"/>
    <w:rsid w:val="004B7D2E"/>
    <w:rsid w:val="004E0658"/>
    <w:rsid w:val="004E567D"/>
    <w:rsid w:val="004F67B0"/>
    <w:rsid w:val="00503C69"/>
    <w:rsid w:val="00530D41"/>
    <w:rsid w:val="00533E74"/>
    <w:rsid w:val="00540F7D"/>
    <w:rsid w:val="0054482B"/>
    <w:rsid w:val="00556C37"/>
    <w:rsid w:val="00563066"/>
    <w:rsid w:val="00577F2A"/>
    <w:rsid w:val="00585AAC"/>
    <w:rsid w:val="00587F65"/>
    <w:rsid w:val="005A5D76"/>
    <w:rsid w:val="005B04BB"/>
    <w:rsid w:val="005C1EB7"/>
    <w:rsid w:val="005C3192"/>
    <w:rsid w:val="005D384A"/>
    <w:rsid w:val="005E20C2"/>
    <w:rsid w:val="005F08C8"/>
    <w:rsid w:val="00625AE6"/>
    <w:rsid w:val="00643C48"/>
    <w:rsid w:val="00663DDE"/>
    <w:rsid w:val="00664953"/>
    <w:rsid w:val="006700C4"/>
    <w:rsid w:val="00676559"/>
    <w:rsid w:val="00696A62"/>
    <w:rsid w:val="0069714A"/>
    <w:rsid w:val="006A0FDE"/>
    <w:rsid w:val="006A7F10"/>
    <w:rsid w:val="006C1002"/>
    <w:rsid w:val="006C58A1"/>
    <w:rsid w:val="006C6E3F"/>
    <w:rsid w:val="006F2D00"/>
    <w:rsid w:val="006F5E5A"/>
    <w:rsid w:val="0070625B"/>
    <w:rsid w:val="00710107"/>
    <w:rsid w:val="00713C0E"/>
    <w:rsid w:val="00716D21"/>
    <w:rsid w:val="00730F95"/>
    <w:rsid w:val="007356CC"/>
    <w:rsid w:val="00743371"/>
    <w:rsid w:val="007548FE"/>
    <w:rsid w:val="007572E1"/>
    <w:rsid w:val="00760191"/>
    <w:rsid w:val="00760EF1"/>
    <w:rsid w:val="00774C34"/>
    <w:rsid w:val="00774D68"/>
    <w:rsid w:val="00776F0C"/>
    <w:rsid w:val="007856F5"/>
    <w:rsid w:val="00785EF1"/>
    <w:rsid w:val="00787BF5"/>
    <w:rsid w:val="007A608C"/>
    <w:rsid w:val="007B75AE"/>
    <w:rsid w:val="007C3344"/>
    <w:rsid w:val="007D1292"/>
    <w:rsid w:val="007D5751"/>
    <w:rsid w:val="007F54BE"/>
    <w:rsid w:val="00807F77"/>
    <w:rsid w:val="008101B9"/>
    <w:rsid w:val="00816572"/>
    <w:rsid w:val="00843EFF"/>
    <w:rsid w:val="00854BA5"/>
    <w:rsid w:val="00862B45"/>
    <w:rsid w:val="008E02DB"/>
    <w:rsid w:val="008F4D40"/>
    <w:rsid w:val="008F6477"/>
    <w:rsid w:val="009045F0"/>
    <w:rsid w:val="00904695"/>
    <w:rsid w:val="0091204D"/>
    <w:rsid w:val="009158AA"/>
    <w:rsid w:val="009158EF"/>
    <w:rsid w:val="00915F18"/>
    <w:rsid w:val="00917FF4"/>
    <w:rsid w:val="009232A6"/>
    <w:rsid w:val="00936D39"/>
    <w:rsid w:val="00940776"/>
    <w:rsid w:val="00953A5E"/>
    <w:rsid w:val="00955918"/>
    <w:rsid w:val="0095766B"/>
    <w:rsid w:val="009615E6"/>
    <w:rsid w:val="00963856"/>
    <w:rsid w:val="009737E6"/>
    <w:rsid w:val="00975B59"/>
    <w:rsid w:val="0098283D"/>
    <w:rsid w:val="00991521"/>
    <w:rsid w:val="00994EAE"/>
    <w:rsid w:val="009A4D6E"/>
    <w:rsid w:val="009B055E"/>
    <w:rsid w:val="009C3CF3"/>
    <w:rsid w:val="009D4285"/>
    <w:rsid w:val="009E1BDA"/>
    <w:rsid w:val="009E54AC"/>
    <w:rsid w:val="00A01237"/>
    <w:rsid w:val="00A020EB"/>
    <w:rsid w:val="00A2393C"/>
    <w:rsid w:val="00A23D8D"/>
    <w:rsid w:val="00A45CB5"/>
    <w:rsid w:val="00A5377B"/>
    <w:rsid w:val="00A56D14"/>
    <w:rsid w:val="00A71074"/>
    <w:rsid w:val="00A712D4"/>
    <w:rsid w:val="00A71CC7"/>
    <w:rsid w:val="00A71E16"/>
    <w:rsid w:val="00A7388E"/>
    <w:rsid w:val="00A74C0C"/>
    <w:rsid w:val="00A80924"/>
    <w:rsid w:val="00A81117"/>
    <w:rsid w:val="00A85D10"/>
    <w:rsid w:val="00A93948"/>
    <w:rsid w:val="00A96D62"/>
    <w:rsid w:val="00AA1A36"/>
    <w:rsid w:val="00AB304E"/>
    <w:rsid w:val="00AB7F5E"/>
    <w:rsid w:val="00AC6DFD"/>
    <w:rsid w:val="00AD0AA0"/>
    <w:rsid w:val="00AD6804"/>
    <w:rsid w:val="00AE2ED6"/>
    <w:rsid w:val="00AE447B"/>
    <w:rsid w:val="00B01813"/>
    <w:rsid w:val="00B11B4A"/>
    <w:rsid w:val="00B15D83"/>
    <w:rsid w:val="00B21AEB"/>
    <w:rsid w:val="00B25F53"/>
    <w:rsid w:val="00B36F86"/>
    <w:rsid w:val="00B43857"/>
    <w:rsid w:val="00B553A7"/>
    <w:rsid w:val="00B64DEB"/>
    <w:rsid w:val="00B67F71"/>
    <w:rsid w:val="00B71750"/>
    <w:rsid w:val="00B72E6C"/>
    <w:rsid w:val="00B74B18"/>
    <w:rsid w:val="00B81CA4"/>
    <w:rsid w:val="00B82CED"/>
    <w:rsid w:val="00B83C1A"/>
    <w:rsid w:val="00B860EE"/>
    <w:rsid w:val="00BC1960"/>
    <w:rsid w:val="00BD433E"/>
    <w:rsid w:val="00BE6DB9"/>
    <w:rsid w:val="00BF3770"/>
    <w:rsid w:val="00C02BF7"/>
    <w:rsid w:val="00C269A1"/>
    <w:rsid w:val="00C353A1"/>
    <w:rsid w:val="00C37DA6"/>
    <w:rsid w:val="00C5489F"/>
    <w:rsid w:val="00C73007"/>
    <w:rsid w:val="00C755B0"/>
    <w:rsid w:val="00C83433"/>
    <w:rsid w:val="00CA1417"/>
    <w:rsid w:val="00D1364E"/>
    <w:rsid w:val="00D140D7"/>
    <w:rsid w:val="00D159EB"/>
    <w:rsid w:val="00D439D3"/>
    <w:rsid w:val="00D46655"/>
    <w:rsid w:val="00D52706"/>
    <w:rsid w:val="00D65EBE"/>
    <w:rsid w:val="00D77D0E"/>
    <w:rsid w:val="00D82B6B"/>
    <w:rsid w:val="00D8320D"/>
    <w:rsid w:val="00D9128E"/>
    <w:rsid w:val="00D91CE1"/>
    <w:rsid w:val="00DA443B"/>
    <w:rsid w:val="00DB54C1"/>
    <w:rsid w:val="00DC1FB0"/>
    <w:rsid w:val="00DC2DB5"/>
    <w:rsid w:val="00DC3E7B"/>
    <w:rsid w:val="00DC6009"/>
    <w:rsid w:val="00DC68CA"/>
    <w:rsid w:val="00DD2501"/>
    <w:rsid w:val="00E07B56"/>
    <w:rsid w:val="00E177C9"/>
    <w:rsid w:val="00E22E5D"/>
    <w:rsid w:val="00E26D47"/>
    <w:rsid w:val="00E310ED"/>
    <w:rsid w:val="00E32902"/>
    <w:rsid w:val="00E36702"/>
    <w:rsid w:val="00E412F0"/>
    <w:rsid w:val="00E418DB"/>
    <w:rsid w:val="00E4303D"/>
    <w:rsid w:val="00E52553"/>
    <w:rsid w:val="00E54A19"/>
    <w:rsid w:val="00E748E0"/>
    <w:rsid w:val="00E876B9"/>
    <w:rsid w:val="00E96717"/>
    <w:rsid w:val="00EA6982"/>
    <w:rsid w:val="00EA6FC0"/>
    <w:rsid w:val="00EC0D49"/>
    <w:rsid w:val="00ED1EE3"/>
    <w:rsid w:val="00ED4242"/>
    <w:rsid w:val="00ED7279"/>
    <w:rsid w:val="00ED7E7F"/>
    <w:rsid w:val="00F047AA"/>
    <w:rsid w:val="00F06D36"/>
    <w:rsid w:val="00F125B1"/>
    <w:rsid w:val="00F3028F"/>
    <w:rsid w:val="00F47F9A"/>
    <w:rsid w:val="00F64F35"/>
    <w:rsid w:val="00F7418D"/>
    <w:rsid w:val="00F75C3C"/>
    <w:rsid w:val="00FA11A6"/>
    <w:rsid w:val="00FB06CD"/>
    <w:rsid w:val="00FB08AF"/>
    <w:rsid w:val="00FB3C01"/>
    <w:rsid w:val="00FC0525"/>
    <w:rsid w:val="00FC2133"/>
    <w:rsid w:val="00FC7FAB"/>
    <w:rsid w:val="00FD005B"/>
    <w:rsid w:val="00FD3B24"/>
    <w:rsid w:val="00FE0CE0"/>
    <w:rsid w:val="00FE326F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9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141</cp:revision>
  <cp:lastPrinted>2016-05-04T08:10:00Z</cp:lastPrinted>
  <dcterms:created xsi:type="dcterms:W3CDTF">2015-05-06T06:06:00Z</dcterms:created>
  <dcterms:modified xsi:type="dcterms:W3CDTF">2020-04-24T11:40:00Z</dcterms:modified>
</cp:coreProperties>
</file>