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CF0450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Шарович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</w:t>
      </w:r>
      <w:r w:rsidR="00BF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A56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693" w:rsidRPr="00F41693" w:rsidRDefault="00F41693" w:rsidP="00F4169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 </w:t>
      </w:r>
      <w:r w:rsidR="00BF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43F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BF77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41693" w:rsidRPr="00F41693" w:rsidRDefault="00F41693" w:rsidP="00F4169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693" w:rsidRPr="00F41693" w:rsidRDefault="00F41693" w:rsidP="00F41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C716DE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F46C2E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F46C2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 Плана работы Контрольно-счётной пал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аты </w:t>
      </w:r>
      <w:proofErr w:type="spellStart"/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</w:t>
      </w:r>
      <w:r w:rsidR="00C716D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5692D" w:rsidRDefault="00F41693" w:rsidP="00A569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Заключение оформлено по результатам оперативного анализа и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контроля </w:t>
      </w:r>
      <w:r w:rsidR="00CB79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="002E76B2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</w:t>
      </w:r>
      <w:r w:rsidR="00F46C2E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F6C7A" w:rsidRPr="00AF6C7A" w:rsidRDefault="00AF6C7A" w:rsidP="00AF6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F6C7A">
        <w:rPr>
          <w:rFonts w:ascii="Times New Roman" w:eastAsia="Calibri" w:hAnsi="Times New Roman" w:cs="Times New Roman"/>
          <w:sz w:val="28"/>
          <w:szCs w:val="28"/>
        </w:rPr>
        <w:t xml:space="preserve">По итогам за 1 полугодие 2021 года бюджет </w:t>
      </w:r>
      <w:proofErr w:type="spellStart"/>
      <w:r w:rsidRPr="00AF6C7A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AF6C7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 по доходам в сумме 583,7 тыс. рублей, или 45,6% к утвержденному годовому плану, расходам – в сумме  584,0 тыс. рублей, или 45,6% к годовым назначениям уточненной бюджетной росписи, с превышением расходов над доходами в сумме  0,3 тыс. рублей.</w:t>
      </w:r>
    </w:p>
    <w:p w:rsidR="00A5692D" w:rsidRDefault="00A5692D" w:rsidP="00A569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CE0" w:rsidRPr="00275642" w:rsidRDefault="00275642" w:rsidP="00275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1.</w:t>
      </w:r>
      <w:r w:rsidR="00FE0CE0" w:rsidRPr="00275642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2A0909" w:rsidRPr="00275642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2E76B2" w:rsidRPr="00275642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02BF7" w:rsidRPr="00275642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2E76B2" w:rsidRPr="00275642">
        <w:rPr>
          <w:rFonts w:ascii="Times New Roman" w:hAnsi="Times New Roman" w:cs="Times New Roman"/>
          <w:b/>
          <w:sz w:val="28"/>
          <w:szCs w:val="28"/>
        </w:rPr>
        <w:t>го</w:t>
      </w:r>
      <w:r w:rsidR="00FE0CE0" w:rsidRPr="00275642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2E76B2" w:rsidRPr="00275642">
        <w:rPr>
          <w:rFonts w:ascii="Times New Roman" w:hAnsi="Times New Roman" w:cs="Times New Roman"/>
          <w:b/>
          <w:sz w:val="28"/>
          <w:szCs w:val="28"/>
        </w:rPr>
        <w:t>я</w:t>
      </w:r>
      <w:r w:rsidR="009E22F2" w:rsidRPr="00275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22F2" w:rsidRPr="00275642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9E22F2" w:rsidRPr="0027564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275642" w:rsidRPr="00275642" w:rsidRDefault="00AF6C7A" w:rsidP="00275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5642" w:rsidRPr="00275642">
        <w:rPr>
          <w:rFonts w:ascii="Times New Roman" w:eastAsia="Calibri" w:hAnsi="Times New Roman" w:cs="Times New Roman"/>
          <w:sz w:val="28"/>
          <w:szCs w:val="28"/>
        </w:rPr>
        <w:t xml:space="preserve">Доходная часть бюджета за 1 полугодие 2021 года исполнена в сумме 583,7 тыс. рублей, или  45,6% </w:t>
      </w:r>
      <w:r w:rsidR="00884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642" w:rsidRPr="00275642">
        <w:rPr>
          <w:rFonts w:ascii="Times New Roman" w:eastAsia="Calibri" w:hAnsi="Times New Roman" w:cs="Times New Roman"/>
          <w:sz w:val="28"/>
          <w:szCs w:val="28"/>
        </w:rPr>
        <w:t>к утвержденным годовым назначениям. По сравнению  с соответствующим уровнем прошлого года</w:t>
      </w:r>
      <w:r w:rsidR="008845CC">
        <w:rPr>
          <w:rFonts w:ascii="Times New Roman" w:eastAsia="Calibri" w:hAnsi="Times New Roman" w:cs="Times New Roman"/>
          <w:sz w:val="28"/>
          <w:szCs w:val="28"/>
        </w:rPr>
        <w:t>,</w:t>
      </w:r>
      <w:r w:rsidR="00275642" w:rsidRPr="00275642">
        <w:rPr>
          <w:rFonts w:ascii="Times New Roman" w:eastAsia="Calibri" w:hAnsi="Times New Roman" w:cs="Times New Roman"/>
          <w:sz w:val="28"/>
          <w:szCs w:val="28"/>
        </w:rPr>
        <w:t xml:space="preserve"> доходы  увеличились на 6,0 тыс. рублей, темп роста составил 1,0  процент. В структуре доходов бюджета удельный вес собственных доходов составил 22,1%, что ниже соответствующего периода прошлого года на 1,6 процентных пункта. На долю безвозмездных поступлений приходится 77,8 процента. Налоговые и неналоговые доходы бюджета в сравнении с отчетным периодом 2020 года уменьшились на </w:t>
      </w:r>
      <w:r w:rsidR="008845CC">
        <w:rPr>
          <w:rFonts w:ascii="Times New Roman" w:eastAsia="Calibri" w:hAnsi="Times New Roman" w:cs="Times New Roman"/>
          <w:sz w:val="28"/>
          <w:szCs w:val="28"/>
        </w:rPr>
        <w:t>5,3</w:t>
      </w:r>
      <w:r w:rsidR="00275642" w:rsidRPr="00275642">
        <w:rPr>
          <w:rFonts w:ascii="Times New Roman" w:eastAsia="Calibri" w:hAnsi="Times New Roman" w:cs="Times New Roman"/>
          <w:sz w:val="28"/>
          <w:szCs w:val="28"/>
        </w:rPr>
        <w:t>%, объем безвозмездных поступлений увеличился на  3,0 процента, или на 13,3 тыс. рублей.</w:t>
      </w:r>
    </w:p>
    <w:p w:rsidR="00275642" w:rsidRPr="00275642" w:rsidRDefault="00275642" w:rsidP="00275642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налоговых и неналоговых доходов (далее – собственных доходов) сложилось в сумме 129,3 тыс. рублей, или 34,9% к утвержденному годовому плану.</w:t>
      </w:r>
    </w:p>
    <w:p w:rsidR="00275642" w:rsidRPr="00275642" w:rsidRDefault="00275642" w:rsidP="00275642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5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Основные характеристики бюджета </w:t>
      </w:r>
      <w:proofErr w:type="spellStart"/>
      <w:r w:rsidRPr="00275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Шаровичского</w:t>
      </w:r>
      <w:proofErr w:type="spellEnd"/>
      <w:r w:rsidRPr="00275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за  2020 -2021 годы                                                                                          </w:t>
      </w:r>
    </w:p>
    <w:p w:rsidR="00275642" w:rsidRPr="00275642" w:rsidRDefault="00275642" w:rsidP="0027564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27564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218"/>
        <w:gridCol w:w="1314"/>
      </w:tblGrid>
      <w:tr w:rsidR="00275642" w:rsidRPr="00275642" w:rsidTr="00275642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2021год</w:t>
            </w:r>
          </w:p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Полугодие 2021г, исполнение </w:t>
            </w:r>
          </w:p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Полугодие 2020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2021год к</w:t>
            </w:r>
          </w:p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2020году,</w:t>
            </w:r>
          </w:p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полугодия к плану 2021 г</w:t>
            </w:r>
          </w:p>
        </w:tc>
      </w:tr>
      <w:tr w:rsidR="00275642" w:rsidRPr="00275642" w:rsidTr="0027564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275642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275642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1279,8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583,7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577,7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101,0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45,6</w:t>
            </w:r>
          </w:p>
        </w:tc>
      </w:tr>
      <w:tr w:rsidR="00275642" w:rsidRPr="00275642" w:rsidTr="00275642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275642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275642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371,0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136,6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34,9</w:t>
            </w:r>
          </w:p>
        </w:tc>
      </w:tr>
      <w:tr w:rsidR="00275642" w:rsidRPr="00275642" w:rsidTr="002756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371,0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136,6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34,9</w:t>
            </w:r>
          </w:p>
        </w:tc>
      </w:tr>
      <w:tr w:rsidR="00275642" w:rsidRPr="00275642" w:rsidTr="002756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52,0</w:t>
            </w:r>
          </w:p>
        </w:tc>
      </w:tr>
      <w:tr w:rsidR="00275642" w:rsidRPr="00275642" w:rsidTr="002756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275642" w:rsidRPr="00275642" w:rsidTr="002756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1,9</w:t>
            </w:r>
          </w:p>
        </w:tc>
      </w:tr>
      <w:tr w:rsidR="00275642" w:rsidRPr="00275642" w:rsidTr="002756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123,5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130,4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37,4</w:t>
            </w:r>
          </w:p>
        </w:tc>
      </w:tr>
      <w:tr w:rsidR="00275642" w:rsidRPr="00275642" w:rsidTr="002756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275642" w:rsidRPr="00275642" w:rsidTr="002756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8845CC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8845CC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8845CC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8845CC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8845CC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275642" w:rsidRPr="00275642" w:rsidTr="002756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275642" w:rsidRPr="00275642" w:rsidTr="002756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275642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275642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908,8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454,4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441,1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50,0</w:t>
            </w:r>
          </w:p>
        </w:tc>
      </w:tr>
      <w:tr w:rsidR="00275642" w:rsidRPr="00275642" w:rsidTr="00275642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820,0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400,7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102,3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275642" w:rsidRPr="00275642" w:rsidTr="0027564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275642" w:rsidRPr="00275642" w:rsidTr="0027564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109,9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275642" w:rsidRPr="00275642" w:rsidTr="00275642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5642">
              <w:rPr>
                <w:rFonts w:ascii="Times New Roman" w:eastAsia="Calibri" w:hAnsi="Times New Roman" w:cs="Times New Roman"/>
              </w:rPr>
              <w:t>0</w:t>
            </w:r>
            <w:r w:rsidR="008845CC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275642" w:rsidRPr="00275642" w:rsidTr="0027564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1279,8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584,0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574,4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101,7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45,6</w:t>
            </w:r>
          </w:p>
        </w:tc>
      </w:tr>
      <w:tr w:rsidR="00275642" w:rsidRPr="00275642" w:rsidTr="00275642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275642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275642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75642" w:rsidRPr="00275642" w:rsidRDefault="008845CC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-0,3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5642" w:rsidRPr="00275642" w:rsidRDefault="00275642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5642">
              <w:rPr>
                <w:rFonts w:ascii="Times New Roman" w:eastAsia="Calibri" w:hAnsi="Times New Roman" w:cs="Times New Roman"/>
                <w:b/>
                <w:bCs/>
              </w:rPr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2" w:rsidRPr="00275642" w:rsidRDefault="008845CC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2" w:rsidRPr="008845CC" w:rsidRDefault="008845CC" w:rsidP="0027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275642" w:rsidRPr="00275642" w:rsidRDefault="00275642" w:rsidP="002756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642" w:rsidRPr="00275642" w:rsidRDefault="00275642" w:rsidP="00275642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642">
        <w:rPr>
          <w:rFonts w:ascii="Times New Roman" w:eastAsia="Calibri" w:hAnsi="Times New Roman" w:cs="Times New Roman"/>
          <w:b/>
          <w:sz w:val="28"/>
          <w:szCs w:val="28"/>
        </w:rPr>
        <w:t>Налоговые доходы</w:t>
      </w:r>
    </w:p>
    <w:p w:rsidR="00275642" w:rsidRPr="00275642" w:rsidRDefault="00275642" w:rsidP="00275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642">
        <w:rPr>
          <w:rFonts w:ascii="Times New Roman" w:eastAsia="Calibri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2A701B">
        <w:rPr>
          <w:rFonts w:ascii="Times New Roman" w:eastAsia="Calibri" w:hAnsi="Times New Roman" w:cs="Times New Roman"/>
          <w:sz w:val="28"/>
          <w:szCs w:val="28"/>
        </w:rPr>
        <w:t>,0</w:t>
      </w: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129,3 тыс. рублей. Основным налогом, которым сформирована доходная часть бюджета за 1 полугодие 2021 года, является земельный налог. На его долю приходится 95,5% поступивших налоговых доходов.</w:t>
      </w:r>
    </w:p>
    <w:p w:rsidR="00275642" w:rsidRPr="00275642" w:rsidRDefault="00275642" w:rsidP="00275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642">
        <w:rPr>
          <w:rFonts w:ascii="Times New Roman" w:eastAsia="Calibri" w:hAnsi="Times New Roman" w:cs="Times New Roman"/>
          <w:b/>
          <w:i/>
          <w:sz w:val="28"/>
          <w:szCs w:val="28"/>
        </w:rPr>
        <w:t>Налог на доходы физических лиц</w:t>
      </w: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 поступил в бюджет в сумме 5,2 тыс. рублей, годовые плановые назначения исполнены на 52,0%, доля в собственных доходах составляет 4,0%, по сравнению с прошлым годом </w:t>
      </w:r>
      <w:r w:rsidRPr="00275642">
        <w:rPr>
          <w:rFonts w:ascii="Times New Roman" w:eastAsia="Calibri" w:hAnsi="Times New Roman" w:cs="Times New Roman"/>
          <w:sz w:val="28"/>
          <w:szCs w:val="28"/>
        </w:rPr>
        <w:lastRenderedPageBreak/>
        <w:t>уменьшился на 0,1 тыс. руб. К соответствующему периоду 2020 года</w:t>
      </w:r>
      <w:r w:rsidR="002A701B">
        <w:rPr>
          <w:rFonts w:ascii="Times New Roman" w:eastAsia="Calibri" w:hAnsi="Times New Roman" w:cs="Times New Roman"/>
          <w:sz w:val="28"/>
          <w:szCs w:val="28"/>
        </w:rPr>
        <w:t>,</w:t>
      </w: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 темп снижения составил </w:t>
      </w:r>
      <w:r w:rsidR="002A701B">
        <w:rPr>
          <w:rFonts w:ascii="Times New Roman" w:eastAsia="Calibri" w:hAnsi="Times New Roman" w:cs="Times New Roman"/>
          <w:sz w:val="28"/>
          <w:szCs w:val="28"/>
        </w:rPr>
        <w:t>1,9</w:t>
      </w: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2A701B">
        <w:rPr>
          <w:rFonts w:ascii="Times New Roman" w:eastAsia="Calibri" w:hAnsi="Times New Roman" w:cs="Times New Roman"/>
          <w:sz w:val="28"/>
          <w:szCs w:val="28"/>
        </w:rPr>
        <w:t>а</w:t>
      </w:r>
      <w:r w:rsidRPr="002756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5642" w:rsidRPr="00275642" w:rsidRDefault="00275642" w:rsidP="00275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275642">
        <w:rPr>
          <w:rFonts w:ascii="Times New Roman" w:eastAsia="Calibri" w:hAnsi="Times New Roman" w:cs="Times New Roman"/>
          <w:b/>
          <w:i/>
          <w:sz w:val="28"/>
          <w:szCs w:val="28"/>
        </w:rPr>
        <w:t>налога на имущество физических лиц</w:t>
      </w: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  приходится 0,5% налоговых доходов. Объем поступлений составил 0,6 тыс. рублей, или 1,9% годовых плановых назначений.  По сравнению</w:t>
      </w:r>
      <w:proofErr w:type="gramStart"/>
      <w:r w:rsidRPr="00275642">
        <w:rPr>
          <w:rFonts w:ascii="Times New Roman" w:eastAsia="Calibri" w:hAnsi="Times New Roman" w:cs="Times New Roman"/>
          <w:sz w:val="28"/>
          <w:szCs w:val="28"/>
          <w:lang w:val="en-US"/>
        </w:rPr>
        <w:t>se</w:t>
      </w:r>
      <w:proofErr w:type="gramEnd"/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 с аналогичным периодом прошлого года поступления уменьшились на </w:t>
      </w:r>
      <w:r w:rsidR="002A701B">
        <w:rPr>
          <w:rFonts w:ascii="Times New Roman" w:eastAsia="Calibri" w:hAnsi="Times New Roman" w:cs="Times New Roman"/>
          <w:sz w:val="28"/>
          <w:szCs w:val="28"/>
        </w:rPr>
        <w:t>33,3</w:t>
      </w:r>
      <w:r w:rsidRPr="00275642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275642" w:rsidRDefault="00275642" w:rsidP="00275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Объем поступления </w:t>
      </w:r>
      <w:r w:rsidRPr="00275642">
        <w:rPr>
          <w:rFonts w:ascii="Times New Roman" w:eastAsia="Calibri" w:hAnsi="Times New Roman" w:cs="Times New Roman"/>
          <w:b/>
          <w:i/>
          <w:sz w:val="28"/>
          <w:szCs w:val="28"/>
        </w:rPr>
        <w:t>земельного налога</w:t>
      </w: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 составил 123,5 тыс. рублей, или 37,4% годовых плановых назначений</w:t>
      </w:r>
      <w:proofErr w:type="gramStart"/>
      <w:r w:rsidRPr="0027564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119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 к аналогичному периоду прошлого года </w:t>
      </w:r>
      <w:r w:rsidR="00EE1119">
        <w:rPr>
          <w:rFonts w:ascii="Times New Roman" w:eastAsia="Calibri" w:hAnsi="Times New Roman" w:cs="Times New Roman"/>
          <w:sz w:val="28"/>
          <w:szCs w:val="28"/>
        </w:rPr>
        <w:t>-</w:t>
      </w: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01B">
        <w:rPr>
          <w:rFonts w:ascii="Times New Roman" w:eastAsia="Calibri" w:hAnsi="Times New Roman" w:cs="Times New Roman"/>
          <w:sz w:val="28"/>
          <w:szCs w:val="28"/>
        </w:rPr>
        <w:t>5,3</w:t>
      </w: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2A701B">
        <w:rPr>
          <w:rFonts w:ascii="Times New Roman" w:eastAsia="Calibri" w:hAnsi="Times New Roman" w:cs="Times New Roman"/>
          <w:sz w:val="28"/>
          <w:szCs w:val="28"/>
        </w:rPr>
        <w:t>а</w:t>
      </w:r>
      <w:r w:rsidRPr="002756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3469" w:rsidRPr="00275642" w:rsidRDefault="00D73469" w:rsidP="00275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642" w:rsidRPr="00275642" w:rsidRDefault="00275642" w:rsidP="0027564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5642">
        <w:rPr>
          <w:rFonts w:ascii="Times New Roman" w:eastAsia="Calibri" w:hAnsi="Times New Roman" w:cs="Times New Roman"/>
          <w:b/>
          <w:sz w:val="28"/>
          <w:szCs w:val="28"/>
        </w:rPr>
        <w:t>Неналоговые доходы</w:t>
      </w:r>
    </w:p>
    <w:p w:rsidR="00275642" w:rsidRDefault="00275642" w:rsidP="00275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642">
        <w:rPr>
          <w:rFonts w:ascii="Times New Roman" w:eastAsia="Calibri" w:hAnsi="Times New Roman" w:cs="Times New Roman"/>
          <w:sz w:val="28"/>
          <w:szCs w:val="28"/>
        </w:rPr>
        <w:t>Неналоговых доходов в бюджет сельского поселения в 1 полугодии 2021 года не поступало.</w:t>
      </w:r>
    </w:p>
    <w:p w:rsidR="00D73469" w:rsidRPr="00275642" w:rsidRDefault="00D73469" w:rsidP="00275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642" w:rsidRPr="00275642" w:rsidRDefault="00275642" w:rsidP="0027564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5642">
        <w:rPr>
          <w:rFonts w:ascii="Times New Roman" w:eastAsia="Calibri" w:hAnsi="Times New Roman" w:cs="Times New Roman"/>
          <w:b/>
          <w:sz w:val="28"/>
          <w:szCs w:val="28"/>
        </w:rPr>
        <w:t>Безвозмездные поступления</w:t>
      </w:r>
    </w:p>
    <w:p w:rsidR="00275642" w:rsidRPr="00275642" w:rsidRDefault="00275642" w:rsidP="00275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642">
        <w:rPr>
          <w:rFonts w:ascii="Times New Roman" w:eastAsia="Calibri" w:hAnsi="Times New Roman" w:cs="Times New Roman"/>
          <w:sz w:val="28"/>
          <w:szCs w:val="28"/>
        </w:rPr>
        <w:t>За 1 полугодие 2021 года кассовое исполнение безвозмездных поступлений составило 454,4 тыс. рублей, или 50</w:t>
      </w:r>
      <w:r w:rsidR="002A701B">
        <w:rPr>
          <w:rFonts w:ascii="Times New Roman" w:eastAsia="Calibri" w:hAnsi="Times New Roman" w:cs="Times New Roman"/>
          <w:sz w:val="28"/>
          <w:szCs w:val="28"/>
        </w:rPr>
        <w:t>,0</w:t>
      </w:r>
      <w:r w:rsidRPr="00275642">
        <w:rPr>
          <w:rFonts w:ascii="Times New Roman" w:eastAsia="Calibri" w:hAnsi="Times New Roman" w:cs="Times New Roman"/>
          <w:sz w:val="28"/>
          <w:szCs w:val="28"/>
        </w:rPr>
        <w:t>% утвержденных годовых назначений. По сравнению с аналогичным периодом 2020 года, общий объем безвозмездных поступлений увеличился  на 3,0 процент</w:t>
      </w:r>
      <w:r w:rsidR="002A701B">
        <w:rPr>
          <w:rFonts w:ascii="Times New Roman" w:eastAsia="Calibri" w:hAnsi="Times New Roman" w:cs="Times New Roman"/>
          <w:sz w:val="28"/>
          <w:szCs w:val="28"/>
        </w:rPr>
        <w:t>а</w:t>
      </w:r>
      <w:r w:rsidRPr="00275642">
        <w:rPr>
          <w:rFonts w:ascii="Times New Roman" w:eastAsia="Calibri" w:hAnsi="Times New Roman" w:cs="Times New Roman"/>
          <w:sz w:val="28"/>
          <w:szCs w:val="28"/>
        </w:rPr>
        <w:t>, или на 13,3 тыс. рублей.</w:t>
      </w:r>
    </w:p>
    <w:p w:rsidR="00275642" w:rsidRPr="00275642" w:rsidRDefault="00275642" w:rsidP="00275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275642">
        <w:rPr>
          <w:rFonts w:ascii="Times New Roman" w:eastAsia="Calibri" w:hAnsi="Times New Roman" w:cs="Times New Roman"/>
          <w:b/>
          <w:i/>
          <w:sz w:val="28"/>
          <w:szCs w:val="28"/>
        </w:rPr>
        <w:t>дотаций</w:t>
      </w: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 составляет 410,0 тыс. рублей, или 50,0 от годового плана.</w:t>
      </w:r>
    </w:p>
    <w:p w:rsidR="00275642" w:rsidRPr="00275642" w:rsidRDefault="00275642" w:rsidP="00275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642">
        <w:rPr>
          <w:rFonts w:ascii="Times New Roman" w:eastAsia="Calibri" w:hAnsi="Times New Roman" w:cs="Times New Roman"/>
          <w:sz w:val="28"/>
          <w:szCs w:val="28"/>
        </w:rPr>
        <w:t>Дотация на выравнивание бюджетной обеспеченности за отчетный период исполнена в сумме 27,5 тыс. рублей, или  50</w:t>
      </w:r>
      <w:r w:rsidR="002A701B">
        <w:rPr>
          <w:rFonts w:ascii="Times New Roman" w:eastAsia="Calibri" w:hAnsi="Times New Roman" w:cs="Times New Roman"/>
          <w:sz w:val="28"/>
          <w:szCs w:val="28"/>
        </w:rPr>
        <w:t>,0</w:t>
      </w: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% утвержденных годовых назначений. </w:t>
      </w:r>
    </w:p>
    <w:p w:rsidR="00275642" w:rsidRPr="00275642" w:rsidRDefault="00275642" w:rsidP="00275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642">
        <w:rPr>
          <w:rFonts w:ascii="Times New Roman" w:eastAsia="Calibri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382,5 тыс. рублей, или  50</w:t>
      </w:r>
      <w:r w:rsidR="002A701B">
        <w:rPr>
          <w:rFonts w:ascii="Times New Roman" w:eastAsia="Calibri" w:hAnsi="Times New Roman" w:cs="Times New Roman"/>
          <w:sz w:val="28"/>
          <w:szCs w:val="28"/>
        </w:rPr>
        <w:t>,0</w:t>
      </w:r>
      <w:r w:rsidRPr="00275642">
        <w:rPr>
          <w:rFonts w:ascii="Times New Roman" w:eastAsia="Calibri" w:hAnsi="Times New Roman" w:cs="Times New Roman"/>
          <w:sz w:val="28"/>
          <w:szCs w:val="28"/>
        </w:rPr>
        <w:t>% утвержденных годовых назначений.</w:t>
      </w:r>
    </w:p>
    <w:p w:rsidR="00275642" w:rsidRPr="00275642" w:rsidRDefault="00275642" w:rsidP="00275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642">
        <w:rPr>
          <w:rFonts w:ascii="Times New Roman" w:eastAsia="Calibri" w:hAnsi="Times New Roman" w:cs="Times New Roman"/>
          <w:b/>
          <w:i/>
          <w:sz w:val="28"/>
          <w:szCs w:val="28"/>
        </w:rPr>
        <w:t>Субвенции</w:t>
      </w: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поступили в сумме 44,4 тыс. рублей, что составило 50</w:t>
      </w:r>
      <w:r w:rsidR="00160F8B">
        <w:rPr>
          <w:rFonts w:ascii="Times New Roman" w:eastAsia="Calibri" w:hAnsi="Times New Roman" w:cs="Times New Roman"/>
          <w:sz w:val="28"/>
          <w:szCs w:val="28"/>
        </w:rPr>
        <w:t>,0</w:t>
      </w:r>
      <w:r w:rsidRPr="00275642">
        <w:rPr>
          <w:rFonts w:ascii="Times New Roman" w:eastAsia="Calibri" w:hAnsi="Times New Roman" w:cs="Times New Roman"/>
          <w:sz w:val="28"/>
          <w:szCs w:val="28"/>
        </w:rPr>
        <w:t>% от плана и 109,9% к уровню 2020 года.</w:t>
      </w:r>
    </w:p>
    <w:p w:rsidR="00275642" w:rsidRPr="00275642" w:rsidRDefault="00275642" w:rsidP="00275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77B" w:rsidRPr="00275642" w:rsidRDefault="00275642" w:rsidP="00275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="00A5377B" w:rsidRPr="00275642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 </w:t>
      </w:r>
      <w:proofErr w:type="spellStart"/>
      <w:r w:rsidR="0076441D" w:rsidRPr="00275642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591C8B" w:rsidRPr="00275642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A5377B" w:rsidRPr="00275642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91C8B" w:rsidRPr="00275642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275642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91C8B" w:rsidRPr="00275642">
        <w:rPr>
          <w:rFonts w:ascii="Times New Roman" w:hAnsi="Times New Roman" w:cs="Times New Roman"/>
          <w:b/>
          <w:sz w:val="28"/>
          <w:szCs w:val="28"/>
        </w:rPr>
        <w:t>я</w:t>
      </w:r>
      <w:r w:rsidR="00977006" w:rsidRPr="00275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7006" w:rsidRPr="00275642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977006" w:rsidRPr="0027564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</w:t>
      </w:r>
    </w:p>
    <w:p w:rsidR="00826863" w:rsidRPr="00826863" w:rsidRDefault="00826863" w:rsidP="00826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863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расходов, утвержденный решением о бюджете на 2021 год, составляет 1279,8 тыс. рублей.  По сравнению  с соответствующим уровнем прошлого года расходы увеличились на 243,9 тыс. рублей, темп </w:t>
      </w:r>
      <w:r w:rsidR="00160F8B">
        <w:rPr>
          <w:rFonts w:ascii="Times New Roman" w:eastAsia="Calibri" w:hAnsi="Times New Roman" w:cs="Times New Roman"/>
          <w:sz w:val="28"/>
          <w:szCs w:val="28"/>
        </w:rPr>
        <w:t>роста</w:t>
      </w:r>
      <w:r w:rsidRPr="00826863">
        <w:rPr>
          <w:rFonts w:ascii="Times New Roman" w:eastAsia="Calibri" w:hAnsi="Times New Roman" w:cs="Times New Roman"/>
          <w:sz w:val="28"/>
          <w:szCs w:val="28"/>
        </w:rPr>
        <w:t xml:space="preserve"> составил 23,5 процента.</w:t>
      </w:r>
    </w:p>
    <w:p w:rsidR="00826863" w:rsidRDefault="00826863" w:rsidP="00826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863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за 1 полугодие 2021 года составило 584,0 тыс. рублей, что соответствует 45,6% уточненной бюджетной росписи. К уровню расходов аналогичного периода прошлого года расходы в абсолютном значении увеличили</w:t>
      </w:r>
      <w:r w:rsidR="00160F8B">
        <w:rPr>
          <w:rFonts w:ascii="Times New Roman" w:eastAsia="Calibri" w:hAnsi="Times New Roman" w:cs="Times New Roman"/>
          <w:sz w:val="28"/>
          <w:szCs w:val="28"/>
        </w:rPr>
        <w:t xml:space="preserve">сь на 9,6 тыс. рублей, или на </w:t>
      </w:r>
      <w:r w:rsidRPr="00826863">
        <w:rPr>
          <w:rFonts w:ascii="Times New Roman" w:eastAsia="Calibri" w:hAnsi="Times New Roman" w:cs="Times New Roman"/>
          <w:sz w:val="28"/>
          <w:szCs w:val="28"/>
        </w:rPr>
        <w:t>1,7 процента.</w:t>
      </w:r>
    </w:p>
    <w:p w:rsidR="00FE77B1" w:rsidRDefault="00FE77B1" w:rsidP="00826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7B1" w:rsidRPr="00826863" w:rsidRDefault="00FE77B1" w:rsidP="00826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A23" w:rsidRDefault="00B26A23" w:rsidP="00B26A2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расходов по разделам и подразделам бюджетной классификации расходов бюджетов </w:t>
      </w:r>
    </w:p>
    <w:p w:rsidR="006E1BC4" w:rsidRDefault="006E1BC4" w:rsidP="006E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полугодие 2021 года осуществлялось по 3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88,0 процент</w:t>
      </w:r>
      <w:r w:rsidR="001E502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 3 разделов</w:t>
      </w:r>
      <w:r w:rsidR="001E50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 ра</w:t>
      </w:r>
      <w:r w:rsidR="001E502C">
        <w:rPr>
          <w:rFonts w:ascii="Times New Roman" w:hAnsi="Times New Roman" w:cs="Times New Roman"/>
          <w:sz w:val="28"/>
          <w:szCs w:val="28"/>
        </w:rPr>
        <w:t>здела исполнены от 4,4% до 7,6%</w:t>
      </w:r>
      <w:r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 расходов.</w:t>
      </w:r>
      <w:proofErr w:type="gramEnd"/>
    </w:p>
    <w:p w:rsidR="006E1BC4" w:rsidRDefault="006E1BC4" w:rsidP="006E1BC4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6E1BC4" w:rsidTr="006E1BC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C4" w:rsidRDefault="006E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C4" w:rsidRDefault="006E1BC4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6E1BC4" w:rsidRDefault="00FE7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6E1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полугодие 2020 г</w:t>
            </w:r>
          </w:p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2021 г</w:t>
            </w:r>
          </w:p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6E1BC4" w:rsidRDefault="00FE7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6E1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полугодие 2021 г</w:t>
            </w:r>
          </w:p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2021/2020</w:t>
            </w:r>
          </w:p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6E1BC4" w:rsidTr="006E1BC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C4" w:rsidRDefault="006E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C4" w:rsidRDefault="006E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</w:tr>
      <w:tr w:rsidR="006E1BC4" w:rsidTr="006E1BC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C4" w:rsidRDefault="006E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C4" w:rsidRDefault="006E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E77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109,9</w:t>
            </w:r>
          </w:p>
        </w:tc>
      </w:tr>
      <w:tr w:rsidR="006E1BC4" w:rsidTr="006E1BC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C4" w:rsidRDefault="006E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77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77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77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77B1">
              <w:rPr>
                <w:rFonts w:ascii="Times New Roman" w:hAnsi="Times New Roman" w:cs="Times New Roman"/>
              </w:rPr>
              <w:t>,0</w:t>
            </w:r>
          </w:p>
        </w:tc>
      </w:tr>
      <w:tr w:rsidR="006E1BC4" w:rsidTr="006E1BC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C4" w:rsidRDefault="006E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C4" w:rsidRDefault="006E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77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77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77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77B1">
              <w:rPr>
                <w:rFonts w:ascii="Times New Roman" w:hAnsi="Times New Roman" w:cs="Times New Roman"/>
              </w:rPr>
              <w:t>,0</w:t>
            </w:r>
          </w:p>
        </w:tc>
      </w:tr>
      <w:tr w:rsidR="006E1BC4" w:rsidTr="006E1BC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C4" w:rsidRDefault="006E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6E1BC4" w:rsidRDefault="006E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</w:tr>
      <w:tr w:rsidR="006E1BC4" w:rsidTr="006E1BC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C4" w:rsidRDefault="006E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C4" w:rsidRDefault="006E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77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77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77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77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77B1">
              <w:rPr>
                <w:rFonts w:ascii="Times New Roman" w:hAnsi="Times New Roman" w:cs="Times New Roman"/>
              </w:rPr>
              <w:t>,0</w:t>
            </w:r>
          </w:p>
        </w:tc>
      </w:tr>
      <w:tr w:rsidR="006E1BC4" w:rsidTr="006E1BC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C4" w:rsidRDefault="006E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C4" w:rsidRDefault="006E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FE77B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FE77B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FE77B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FE77B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FE77B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6E1BC4" w:rsidTr="006E1BC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C4" w:rsidRDefault="006E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4" w:rsidRDefault="006E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584,0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C4" w:rsidRDefault="006E1B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101,7</w:t>
            </w:r>
          </w:p>
        </w:tc>
      </w:tr>
    </w:tbl>
    <w:p w:rsidR="006E1BC4" w:rsidRDefault="006E1BC4" w:rsidP="006E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BC4" w:rsidRDefault="006E1BC4" w:rsidP="006E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подразделу – 01 11 «Резервный фонд»,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6E1BC4" w:rsidRDefault="006E1BC4" w:rsidP="006E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6E1BC4" w:rsidRDefault="006E1BC4" w:rsidP="006E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 2021 года исполнены в сумме 513,8 тыс. рублей, или 47,0 % к утвержденной  бюджетной росписи. Доля расходов по разделу в общей структуре расходов бюджета  составила 88,0 процент</w:t>
      </w:r>
      <w:r w:rsidR="00311B5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C4" w:rsidRDefault="006E1BC4" w:rsidP="006E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увеличение объема кассовых расходов к аналогичному периоду 2020 года на 2,3 процента.</w:t>
      </w:r>
    </w:p>
    <w:p w:rsidR="00311B5F" w:rsidRDefault="006E1BC4" w:rsidP="006E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сельской администрации составляют:           </w:t>
      </w:r>
      <w:r w:rsidR="00311B5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на зарплату с начислениями главы  – 209,3 тыс. рублей, в целом за 2020 год –  218,2 тыс. рублей; </w:t>
      </w:r>
    </w:p>
    <w:p w:rsidR="00311B5F" w:rsidRDefault="00311B5F" w:rsidP="00311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BC4">
        <w:rPr>
          <w:rFonts w:ascii="Times New Roman" w:hAnsi="Times New Roman" w:cs="Times New Roman"/>
          <w:sz w:val="28"/>
          <w:szCs w:val="28"/>
        </w:rPr>
        <w:t>расходы на зарплату главного бухгалтера  с начислениями – 153,7 тыс. рублей, в целом за 2020 год – 124,6 тыс. рублей;</w:t>
      </w:r>
    </w:p>
    <w:p w:rsidR="006E1BC4" w:rsidRDefault="00311B5F" w:rsidP="00311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E1BC4">
        <w:rPr>
          <w:rFonts w:ascii="Times New Roman" w:hAnsi="Times New Roman" w:cs="Times New Roman"/>
          <w:sz w:val="28"/>
          <w:szCs w:val="28"/>
        </w:rPr>
        <w:t xml:space="preserve"> расходы на зарплату специалиста  с начислениями – 112,1 тыс. рублей, в целом за 2020 год –  107,3 тыс. рублей; обслуживающего персонала  (сторожей, истопников)  в штатном расписании сельской администрации нет.</w:t>
      </w:r>
    </w:p>
    <w:p w:rsidR="006E1BC4" w:rsidRDefault="006E1BC4" w:rsidP="006E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Затраты на содержание административных помещений (электроэнергия, вода, связь – 19,7, тыс. рублей, за 2020 год в целом – 33,1 </w:t>
      </w:r>
      <w:r w:rsidR="00311B5F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6A23" w:rsidRDefault="00B26A23" w:rsidP="00B26A2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6A23" w:rsidRDefault="00B26A23" w:rsidP="00B26A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9119AB" w:rsidRDefault="009119AB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2021 год</w:t>
      </w:r>
      <w:r w:rsidR="0060443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 администрацией.</w:t>
      </w:r>
    </w:p>
    <w:p w:rsidR="009119AB" w:rsidRDefault="009119AB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 xml:space="preserve">1 полугодие 2021 года </w:t>
      </w:r>
      <w:r>
        <w:rPr>
          <w:rFonts w:ascii="Times New Roman" w:eastAsia="Calibri" w:hAnsi="Times New Roman" w:cs="Times New Roman"/>
          <w:sz w:val="28"/>
          <w:szCs w:val="28"/>
        </w:rPr>
        <w:t>исполнение расходов составило 584,0  тыс. рублей, что соответствует 45,6%  сводной бюджетной росписи. К аналогичному  периоду прошлого года объем кассовых расходов составил 101,7 процента.</w:t>
      </w:r>
    </w:p>
    <w:p w:rsidR="009119AB" w:rsidRDefault="009119AB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18.11.2020 года № 25 утвержден перечень муниципальных программ:</w:t>
      </w:r>
    </w:p>
    <w:p w:rsidR="009119AB" w:rsidRDefault="0060443F" w:rsidP="0060443F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119AB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 </w:t>
      </w:r>
      <w:proofErr w:type="spellStart"/>
      <w:r w:rsidR="009119AB">
        <w:rPr>
          <w:rFonts w:ascii="Times New Roman" w:eastAsia="Calibri" w:hAnsi="Times New Roman" w:cs="Times New Roman"/>
          <w:sz w:val="28"/>
          <w:szCs w:val="28"/>
        </w:rPr>
        <w:t>Шаровичско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9119AB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</w:rPr>
        <w:t>го поселения</w:t>
      </w:r>
      <w:r w:rsidR="009119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9119AB">
        <w:rPr>
          <w:rFonts w:ascii="Times New Roman" w:eastAsia="Calibri" w:hAnsi="Times New Roman" w:cs="Times New Roman"/>
          <w:sz w:val="28"/>
          <w:szCs w:val="28"/>
        </w:rPr>
        <w:t>на 2021-2023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9119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9AB" w:rsidRDefault="009119AB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18.11.2020 года №25   приложением №1  утвержден паспорт муниципальной программы «</w:t>
      </w:r>
      <w:r w:rsidR="0060443F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 </w:t>
      </w:r>
      <w:proofErr w:type="spellStart"/>
      <w:r w:rsidR="0060443F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="0060443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0443F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60443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годы</w:t>
      </w:r>
      <w:r>
        <w:rPr>
          <w:rFonts w:ascii="Times New Roman" w:eastAsia="Calibri" w:hAnsi="Times New Roman" w:cs="Times New Roman"/>
          <w:sz w:val="28"/>
          <w:szCs w:val="28"/>
        </w:rPr>
        <w:t>» с уточненным финансированием на 2021 год в сумме 1274,8 тыс. рублей.</w:t>
      </w:r>
    </w:p>
    <w:p w:rsidR="009119AB" w:rsidRDefault="009119AB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8 к решению от 14.12.2020 № 4-58 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годов»</w:t>
      </w:r>
      <w:r w:rsidR="00C440B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2021 год и на плановый период 2022 и 2023 годов запланировано в рамках реализации 1 муниципальной программы. </w:t>
      </w:r>
    </w:p>
    <w:p w:rsidR="009119AB" w:rsidRDefault="009119AB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2021 год утвержден в сумме 1274,8 тыс. рублей:</w:t>
      </w:r>
    </w:p>
    <w:p w:rsidR="009119AB" w:rsidRDefault="0060443F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годы</w:t>
      </w:r>
      <w:r w:rsidR="009119AB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 w:rsidR="009119AB">
        <w:rPr>
          <w:rFonts w:ascii="Times New Roman" w:eastAsia="Calibri" w:hAnsi="Times New Roman" w:cs="Times New Roman"/>
          <w:sz w:val="28"/>
          <w:szCs w:val="28"/>
        </w:rPr>
        <w:t>ред</w:t>
      </w:r>
      <w:proofErr w:type="gramStart"/>
      <w:r w:rsidR="009119AB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9119AB">
        <w:rPr>
          <w:rFonts w:ascii="Times New Roman" w:eastAsia="Calibri" w:hAnsi="Times New Roman" w:cs="Times New Roman"/>
          <w:sz w:val="28"/>
          <w:szCs w:val="28"/>
        </w:rPr>
        <w:t>т</w:t>
      </w:r>
      <w:proofErr w:type="spellEnd"/>
      <w:r w:rsidR="009119AB">
        <w:rPr>
          <w:rFonts w:ascii="Times New Roman" w:eastAsia="Calibri" w:hAnsi="Times New Roman" w:cs="Times New Roman"/>
          <w:sz w:val="28"/>
          <w:szCs w:val="28"/>
        </w:rPr>
        <w:t xml:space="preserve"> 29.01.2021 г. № 4-61) – 1274,8 тыс. рублей;</w:t>
      </w:r>
    </w:p>
    <w:p w:rsidR="009119AB" w:rsidRDefault="009119AB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5,0 тыс. рублей.</w:t>
      </w:r>
    </w:p>
    <w:p w:rsidR="0060443F" w:rsidRDefault="0060443F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43F" w:rsidRDefault="0060443F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43F" w:rsidRDefault="0060443F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43F" w:rsidRDefault="0060443F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43F" w:rsidRDefault="0060443F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43F" w:rsidRDefault="0060443F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9AB" w:rsidRDefault="009119AB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9119AB" w:rsidRDefault="009119AB" w:rsidP="009119AB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</w:t>
      </w:r>
    </w:p>
    <w:p w:rsidR="009119AB" w:rsidRDefault="009119AB" w:rsidP="009119AB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57"/>
        <w:gridCol w:w="940"/>
        <w:gridCol w:w="861"/>
      </w:tblGrid>
      <w:tr w:rsidR="009119AB" w:rsidTr="009119AB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2021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2021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 2021 года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9119AB" w:rsidTr="009119AB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AB" w:rsidRPr="00FA61B0" w:rsidRDefault="00FA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61B0">
              <w:rPr>
                <w:rFonts w:ascii="Times New Roman" w:eastAsia="Calibri" w:hAnsi="Times New Roman" w:cs="Times New Roman"/>
                <w:b/>
              </w:rPr>
              <w:t xml:space="preserve">«Реализация отдельных полномочий  </w:t>
            </w:r>
            <w:proofErr w:type="spellStart"/>
            <w:r w:rsidRPr="00FA61B0">
              <w:rPr>
                <w:rFonts w:ascii="Times New Roman" w:eastAsia="Calibri" w:hAnsi="Times New Roman" w:cs="Times New Roman"/>
                <w:b/>
              </w:rPr>
              <w:t>Шаровичского</w:t>
            </w:r>
            <w:proofErr w:type="spellEnd"/>
            <w:r w:rsidRPr="00FA61B0">
              <w:rPr>
                <w:rFonts w:ascii="Times New Roman" w:eastAsia="Calibri" w:hAnsi="Times New Roman" w:cs="Times New Roman"/>
                <w:b/>
              </w:rPr>
              <w:t xml:space="preserve"> сельского поселения </w:t>
            </w:r>
            <w:proofErr w:type="spellStart"/>
            <w:r w:rsidRPr="00FA61B0">
              <w:rPr>
                <w:rFonts w:ascii="Times New Roman" w:eastAsia="Calibri" w:hAnsi="Times New Roman" w:cs="Times New Roman"/>
                <w:b/>
              </w:rPr>
              <w:t>Рогнединского</w:t>
            </w:r>
            <w:proofErr w:type="spellEnd"/>
            <w:r w:rsidRPr="00FA61B0">
              <w:rPr>
                <w:rFonts w:ascii="Times New Roman" w:eastAsia="Calibri" w:hAnsi="Times New Roman" w:cs="Times New Roman"/>
                <w:b/>
              </w:rPr>
              <w:t xml:space="preserve"> муниципального района Брянской области на 2021-2023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1274,8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1274,8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4D34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9119AB" w:rsidTr="009119AB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AB" w:rsidRDefault="0091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9119AB" w:rsidTr="009119AB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AB" w:rsidRDefault="00911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7,6</w:t>
            </w:r>
          </w:p>
        </w:tc>
      </w:tr>
      <w:tr w:rsidR="009119AB" w:rsidTr="009119AB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AB" w:rsidRDefault="0091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9119AB" w:rsidTr="009119AB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AB" w:rsidRDefault="009119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1274,8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1274,8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AB" w:rsidRDefault="009119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AB" w:rsidRDefault="00911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4D34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</w:tbl>
    <w:p w:rsidR="009119AB" w:rsidRDefault="009119AB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9AB" w:rsidRDefault="009119AB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полугодии 2021 года </w:t>
      </w:r>
      <w:r>
        <w:rPr>
          <w:rFonts w:ascii="Times New Roman" w:eastAsia="Calibri" w:hAnsi="Times New Roman" w:cs="Times New Roman"/>
          <w:sz w:val="28"/>
          <w:szCs w:val="28"/>
        </w:rPr>
        <w:t>расходы бюджета по муниципальной программе  исполнены в сумме 584,0 тыс. рублей, что составляет 45,8 % уточненных годовых бюджетных назначений.</w:t>
      </w:r>
    </w:p>
    <w:p w:rsidR="009119AB" w:rsidRDefault="009119AB" w:rsidP="00911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="00B8339D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 </w:t>
      </w:r>
      <w:proofErr w:type="spellStart"/>
      <w:r w:rsidR="00B8339D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="00B8339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8339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B8339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годы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9119AB" w:rsidRDefault="009119AB" w:rsidP="00911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9119AB" w:rsidRDefault="009119AB" w:rsidP="009119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9119AB" w:rsidRDefault="009119AB" w:rsidP="00911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513,8 тыс. рублей, или  47,0 % годовых плановых назначений;</w:t>
      </w:r>
    </w:p>
    <w:p w:rsidR="009119AB" w:rsidRDefault="009119AB" w:rsidP="00911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44,4 тыс. рублей, или 50,0% плановых назначений;</w:t>
      </w:r>
    </w:p>
    <w:p w:rsidR="009119AB" w:rsidRDefault="009119AB" w:rsidP="00911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24,4 тыс. рублей, или 48,7% плановых назначений;</w:t>
      </w:r>
    </w:p>
    <w:p w:rsidR="009119AB" w:rsidRDefault="009119AB" w:rsidP="00911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1,4 тыс. рублей, или 14,4% плановых назначений;</w:t>
      </w:r>
    </w:p>
    <w:p w:rsidR="009119AB" w:rsidRDefault="009119AB" w:rsidP="0091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>
        <w:rPr>
          <w:rFonts w:ascii="Times New Roman" w:hAnsi="Times New Roman" w:cs="Times New Roman"/>
          <w:sz w:val="28"/>
          <w:szCs w:val="28"/>
        </w:rPr>
        <w:t>1 полугодие 2021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составили 584,0,0 тыс. рублей, или 45,6 % годовых плановых назначений.</w:t>
      </w:r>
    </w:p>
    <w:p w:rsidR="009119AB" w:rsidRDefault="009119AB" w:rsidP="009119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 рамках  непрограммной деятельности  бюджета за 1 полугодие  2021 года расходы утверждены в сумме 5,0 тыс. рублей,  исполнены – 0,0 тыс. рублей.</w:t>
      </w:r>
    </w:p>
    <w:p w:rsidR="009119AB" w:rsidRDefault="009119AB" w:rsidP="009119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A23" w:rsidRDefault="00B26A23" w:rsidP="00B26A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FC6584" w:rsidRDefault="00FC6584" w:rsidP="00FC658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2021 год, бюджет был утвержден  бездефицитным.</w:t>
      </w:r>
      <w:proofErr w:type="gramEnd"/>
    </w:p>
    <w:p w:rsidR="00FC6584" w:rsidRDefault="00FC6584" w:rsidP="00FC6584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</w:t>
      </w:r>
      <w:r>
        <w:rPr>
          <w:rFonts w:ascii="Times New Roman" w:hAnsi="Times New Roman" w:cs="Times New Roman"/>
          <w:sz w:val="28"/>
          <w:szCs w:val="28"/>
        </w:rPr>
        <w:t>1 полугодие 2021 года</w:t>
      </w:r>
      <w:r>
        <w:rPr>
          <w:rFonts w:ascii="Times New Roman" w:hAnsi="Times New Roman"/>
          <w:color w:val="000000"/>
          <w:sz w:val="28"/>
          <w:szCs w:val="28"/>
        </w:rPr>
        <w:t>,  бюджет исполнен с дефицитом  в сумме 0,3 тыс. рублей.</w:t>
      </w:r>
    </w:p>
    <w:p w:rsidR="00FC6584" w:rsidRDefault="00FC6584" w:rsidP="00FC658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Остаток денежных средств по состоянию на 1 января 2021 года составляет  50,2 тыс. рублей, по состоянию на 1 </w:t>
      </w:r>
      <w:r w:rsidR="00DE421C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 xml:space="preserve"> 2021 года – 49,9 тыс. рублей.</w:t>
      </w:r>
    </w:p>
    <w:p w:rsidR="00FC6584" w:rsidRDefault="00FC6584" w:rsidP="00FC658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B359D" w:rsidRDefault="00811ACC" w:rsidP="00811A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707B99" w:rsidRPr="00F41693" w:rsidRDefault="00811ACC" w:rsidP="00707B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707B99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707B99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707B9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707B9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 Плана работы Контрольно-счётной пал</w:t>
      </w:r>
      <w:r w:rsidR="00707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аты </w:t>
      </w:r>
      <w:proofErr w:type="spellStart"/>
      <w:r w:rsidR="00707B99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707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2021</w:t>
      </w:r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</w:t>
      </w:r>
      <w:r w:rsidR="00707B9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707B99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 w:rsidR="00707B9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6A0011" w:rsidRPr="00275642" w:rsidRDefault="006A0011" w:rsidP="006A00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Доходная часть бюджета за 1 полугодие 2021 года исполнена в сумме 583,7 тыс. рублей, или  45,6%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642">
        <w:rPr>
          <w:rFonts w:ascii="Times New Roman" w:eastAsia="Calibri" w:hAnsi="Times New Roman" w:cs="Times New Roman"/>
          <w:sz w:val="28"/>
          <w:szCs w:val="28"/>
        </w:rPr>
        <w:t>к утвержденным годовым назначениям. По сравнению  с соответствующим уровнем прошлого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 доходы  увеличились на 6,0 тыс. рублей, темп роста составил 1,0  процент. В структуре доходов бюджета удельный вес собственных доходов составил 22,1%, что ниже соответствующего периода прошлого года на 1,6 процентных пункта. На долю безвозмездных поступлений приходится 77,8 процента. Налоговые и неналоговые доходы бюджета в сравнении с отчетным периодом 2020 года уменьшились на </w:t>
      </w:r>
      <w:r>
        <w:rPr>
          <w:rFonts w:ascii="Times New Roman" w:eastAsia="Calibri" w:hAnsi="Times New Roman" w:cs="Times New Roman"/>
          <w:sz w:val="28"/>
          <w:szCs w:val="28"/>
        </w:rPr>
        <w:t>5,3</w:t>
      </w:r>
      <w:r w:rsidRPr="00275642">
        <w:rPr>
          <w:rFonts w:ascii="Times New Roman" w:eastAsia="Calibri" w:hAnsi="Times New Roman" w:cs="Times New Roman"/>
          <w:sz w:val="28"/>
          <w:szCs w:val="28"/>
        </w:rPr>
        <w:t xml:space="preserve">%, объем безвозмездных поступлений увеличился на  </w:t>
      </w:r>
      <w:r w:rsidR="00033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75642">
        <w:rPr>
          <w:rFonts w:ascii="Times New Roman" w:eastAsia="Calibri" w:hAnsi="Times New Roman" w:cs="Times New Roman"/>
          <w:sz w:val="28"/>
          <w:szCs w:val="28"/>
        </w:rPr>
        <w:t>3,0 процента, или на 13,3 тыс. рублей.</w:t>
      </w:r>
    </w:p>
    <w:p w:rsidR="006A0011" w:rsidRPr="00275642" w:rsidRDefault="006A0011" w:rsidP="006A0011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налоговых и неналоговых доходов (далее – собственных доходов) сложилось в сумме 129,3 тыс. рублей, или 34,9% к утвержденному годовому плану.</w:t>
      </w:r>
    </w:p>
    <w:p w:rsidR="00F269BD" w:rsidRPr="00826863" w:rsidRDefault="00F269BD" w:rsidP="00F26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863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расходов, утвержденный решением о бюджете на 2021 год, составляет 1279,8 тыс. рублей.  По сравнению  с соответствующим уровнем прошлого года расходы увеличились на 243,9 тыс. рублей, темп </w:t>
      </w:r>
      <w:r>
        <w:rPr>
          <w:rFonts w:ascii="Times New Roman" w:eastAsia="Calibri" w:hAnsi="Times New Roman" w:cs="Times New Roman"/>
          <w:sz w:val="28"/>
          <w:szCs w:val="28"/>
        </w:rPr>
        <w:t>роста</w:t>
      </w:r>
      <w:r w:rsidRPr="00826863">
        <w:rPr>
          <w:rFonts w:ascii="Times New Roman" w:eastAsia="Calibri" w:hAnsi="Times New Roman" w:cs="Times New Roman"/>
          <w:sz w:val="28"/>
          <w:szCs w:val="28"/>
        </w:rPr>
        <w:t xml:space="preserve"> составил 23,5 процента.</w:t>
      </w:r>
    </w:p>
    <w:p w:rsidR="00F269BD" w:rsidRPr="00826863" w:rsidRDefault="00F269BD" w:rsidP="00F26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863">
        <w:rPr>
          <w:rFonts w:ascii="Times New Roman" w:eastAsia="Calibri" w:hAnsi="Times New Roman" w:cs="Times New Roman"/>
          <w:sz w:val="28"/>
          <w:szCs w:val="28"/>
        </w:rPr>
        <w:lastRenderedPageBreak/>
        <w:t>Исполнение расходов бюджета за 1 полугодие 2021 года составило 584,0 тыс. рублей, что соответствует 45,6% уточненной бюджетной росписи. К уровню расходов аналогичного периода прошлого года расходы в абсолютном значении увеличили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сь на 9,6 тыс. рублей, или на </w:t>
      </w:r>
      <w:r w:rsidRPr="00826863">
        <w:rPr>
          <w:rFonts w:ascii="Times New Roman" w:eastAsia="Calibri" w:hAnsi="Times New Roman" w:cs="Times New Roman"/>
          <w:sz w:val="28"/>
          <w:szCs w:val="28"/>
        </w:rPr>
        <w:t>1,7 процента.</w:t>
      </w:r>
    </w:p>
    <w:p w:rsidR="00F269BD" w:rsidRDefault="00F269BD" w:rsidP="00F2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266E">
        <w:rPr>
          <w:rFonts w:ascii="Times New Roman" w:eastAsia="Calibri" w:hAnsi="Times New Roman" w:cs="Times New Roman"/>
          <w:b/>
          <w:sz w:val="28"/>
          <w:szCs w:val="28"/>
        </w:rPr>
        <w:t>6.  Предложения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3F3FCA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3F3F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5A0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009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5A009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за 1 </w:t>
      </w:r>
      <w:r w:rsidR="00811ACC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A6404A">
        <w:rPr>
          <w:rFonts w:ascii="Times New Roman" w:eastAsia="Calibri" w:hAnsi="Times New Roman" w:cs="Times New Roman"/>
          <w:sz w:val="28"/>
          <w:szCs w:val="28"/>
        </w:rPr>
        <w:t>2</w:t>
      </w:r>
      <w:r w:rsidR="00F74D88">
        <w:rPr>
          <w:rFonts w:ascii="Times New Roman" w:eastAsia="Calibri" w:hAnsi="Times New Roman" w:cs="Times New Roman"/>
          <w:sz w:val="28"/>
          <w:szCs w:val="28"/>
        </w:rPr>
        <w:t>1</w:t>
      </w: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C1" w:rsidRDefault="00BA31C1" w:rsidP="000F483F">
      <w:pPr>
        <w:spacing w:after="0" w:line="240" w:lineRule="auto"/>
      </w:pPr>
      <w:r>
        <w:separator/>
      </w:r>
    </w:p>
  </w:endnote>
  <w:endnote w:type="continuationSeparator" w:id="0">
    <w:p w:rsidR="00BA31C1" w:rsidRDefault="00BA31C1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C1" w:rsidRDefault="00BA31C1" w:rsidP="000F483F">
      <w:pPr>
        <w:spacing w:after="0" w:line="240" w:lineRule="auto"/>
      </w:pPr>
      <w:r>
        <w:separator/>
      </w:r>
    </w:p>
  </w:footnote>
  <w:footnote w:type="continuationSeparator" w:id="0">
    <w:p w:rsidR="00BA31C1" w:rsidRDefault="00BA31C1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B26A23" w:rsidRDefault="00B26A2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E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26A23" w:rsidRDefault="00B26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16BC"/>
    <w:rsid w:val="00033E94"/>
    <w:rsid w:val="000360EC"/>
    <w:rsid w:val="000510DB"/>
    <w:rsid w:val="000613AD"/>
    <w:rsid w:val="000931EC"/>
    <w:rsid w:val="00093B04"/>
    <w:rsid w:val="00093E01"/>
    <w:rsid w:val="00094997"/>
    <w:rsid w:val="000A7479"/>
    <w:rsid w:val="000C0DF5"/>
    <w:rsid w:val="000C5DFE"/>
    <w:rsid w:val="000D2CDD"/>
    <w:rsid w:val="000D559A"/>
    <w:rsid w:val="000F275B"/>
    <w:rsid w:val="000F483F"/>
    <w:rsid w:val="0010517A"/>
    <w:rsid w:val="00115048"/>
    <w:rsid w:val="00122C6B"/>
    <w:rsid w:val="00135917"/>
    <w:rsid w:val="00141FAC"/>
    <w:rsid w:val="00160F8B"/>
    <w:rsid w:val="00162ABF"/>
    <w:rsid w:val="001638B6"/>
    <w:rsid w:val="001662A0"/>
    <w:rsid w:val="001D3B42"/>
    <w:rsid w:val="001E2F5B"/>
    <w:rsid w:val="001E502C"/>
    <w:rsid w:val="001F7492"/>
    <w:rsid w:val="002072A1"/>
    <w:rsid w:val="002134E8"/>
    <w:rsid w:val="00221D15"/>
    <w:rsid w:val="002238D7"/>
    <w:rsid w:val="00230EE5"/>
    <w:rsid w:val="00234EC6"/>
    <w:rsid w:val="00246502"/>
    <w:rsid w:val="00253B44"/>
    <w:rsid w:val="00275642"/>
    <w:rsid w:val="00277787"/>
    <w:rsid w:val="00287CEB"/>
    <w:rsid w:val="00290424"/>
    <w:rsid w:val="002A01DE"/>
    <w:rsid w:val="002A0909"/>
    <w:rsid w:val="002A6846"/>
    <w:rsid w:val="002A701B"/>
    <w:rsid w:val="002D36E1"/>
    <w:rsid w:val="002D74F9"/>
    <w:rsid w:val="002D7E30"/>
    <w:rsid w:val="002E76B2"/>
    <w:rsid w:val="002F1199"/>
    <w:rsid w:val="00306482"/>
    <w:rsid w:val="00311B5F"/>
    <w:rsid w:val="00317D69"/>
    <w:rsid w:val="00324E7C"/>
    <w:rsid w:val="00327C60"/>
    <w:rsid w:val="00335D3A"/>
    <w:rsid w:val="00336F61"/>
    <w:rsid w:val="0034131B"/>
    <w:rsid w:val="00341B16"/>
    <w:rsid w:val="00352B6B"/>
    <w:rsid w:val="00362656"/>
    <w:rsid w:val="00363D92"/>
    <w:rsid w:val="00370E8C"/>
    <w:rsid w:val="00383632"/>
    <w:rsid w:val="0038426A"/>
    <w:rsid w:val="00391A8E"/>
    <w:rsid w:val="003A58CE"/>
    <w:rsid w:val="003F1D60"/>
    <w:rsid w:val="003F3FCA"/>
    <w:rsid w:val="003F6066"/>
    <w:rsid w:val="00403420"/>
    <w:rsid w:val="00416668"/>
    <w:rsid w:val="004255BD"/>
    <w:rsid w:val="00427AF9"/>
    <w:rsid w:val="00427FE8"/>
    <w:rsid w:val="00440503"/>
    <w:rsid w:val="00443635"/>
    <w:rsid w:val="00453A85"/>
    <w:rsid w:val="00463AC9"/>
    <w:rsid w:val="00483156"/>
    <w:rsid w:val="0048422F"/>
    <w:rsid w:val="004A18B3"/>
    <w:rsid w:val="004A5EE5"/>
    <w:rsid w:val="004B3B56"/>
    <w:rsid w:val="004B5AC0"/>
    <w:rsid w:val="004B7D2E"/>
    <w:rsid w:val="004B7F79"/>
    <w:rsid w:val="004D340E"/>
    <w:rsid w:val="004E12DB"/>
    <w:rsid w:val="004F67B0"/>
    <w:rsid w:val="0050266E"/>
    <w:rsid w:val="00503C69"/>
    <w:rsid w:val="0052336E"/>
    <w:rsid w:val="00526B1F"/>
    <w:rsid w:val="00530D41"/>
    <w:rsid w:val="00533E74"/>
    <w:rsid w:val="00540F7D"/>
    <w:rsid w:val="0054482B"/>
    <w:rsid w:val="0055510E"/>
    <w:rsid w:val="00563066"/>
    <w:rsid w:val="005741FF"/>
    <w:rsid w:val="00577F2A"/>
    <w:rsid w:val="00585AAC"/>
    <w:rsid w:val="00591C8B"/>
    <w:rsid w:val="00593748"/>
    <w:rsid w:val="005A0095"/>
    <w:rsid w:val="005A04C5"/>
    <w:rsid w:val="005A5D76"/>
    <w:rsid w:val="005B04BB"/>
    <w:rsid w:val="005C1EB7"/>
    <w:rsid w:val="005C3192"/>
    <w:rsid w:val="005D384A"/>
    <w:rsid w:val="005F29E7"/>
    <w:rsid w:val="0060443F"/>
    <w:rsid w:val="00614AE2"/>
    <w:rsid w:val="00623A03"/>
    <w:rsid w:val="00643C48"/>
    <w:rsid w:val="00651DF8"/>
    <w:rsid w:val="006700C4"/>
    <w:rsid w:val="006928FB"/>
    <w:rsid w:val="0069714A"/>
    <w:rsid w:val="006A0011"/>
    <w:rsid w:val="006C1002"/>
    <w:rsid w:val="006C6E3F"/>
    <w:rsid w:val="006E1BC4"/>
    <w:rsid w:val="006F2D00"/>
    <w:rsid w:val="006F5E5A"/>
    <w:rsid w:val="00707B99"/>
    <w:rsid w:val="00710107"/>
    <w:rsid w:val="00713C0E"/>
    <w:rsid w:val="00716D21"/>
    <w:rsid w:val="00730F95"/>
    <w:rsid w:val="007356CC"/>
    <w:rsid w:val="00743371"/>
    <w:rsid w:val="007548FE"/>
    <w:rsid w:val="0075604B"/>
    <w:rsid w:val="0075706A"/>
    <w:rsid w:val="007572E1"/>
    <w:rsid w:val="00760EF1"/>
    <w:rsid w:val="0076441D"/>
    <w:rsid w:val="00774C34"/>
    <w:rsid w:val="007854BB"/>
    <w:rsid w:val="007856F5"/>
    <w:rsid w:val="00785EF1"/>
    <w:rsid w:val="007978FC"/>
    <w:rsid w:val="007A608C"/>
    <w:rsid w:val="007B359D"/>
    <w:rsid w:val="007C049C"/>
    <w:rsid w:val="007C3344"/>
    <w:rsid w:val="007F0ED4"/>
    <w:rsid w:val="007F54BE"/>
    <w:rsid w:val="00807F77"/>
    <w:rsid w:val="00811ACC"/>
    <w:rsid w:val="00816572"/>
    <w:rsid w:val="008236EB"/>
    <w:rsid w:val="00826863"/>
    <w:rsid w:val="008460A7"/>
    <w:rsid w:val="008845CC"/>
    <w:rsid w:val="008908F7"/>
    <w:rsid w:val="008A498F"/>
    <w:rsid w:val="008A6927"/>
    <w:rsid w:val="008E02DB"/>
    <w:rsid w:val="008F6477"/>
    <w:rsid w:val="009119AB"/>
    <w:rsid w:val="0091204D"/>
    <w:rsid w:val="009143F7"/>
    <w:rsid w:val="009158AA"/>
    <w:rsid w:val="009158EF"/>
    <w:rsid w:val="00917FF4"/>
    <w:rsid w:val="00935F31"/>
    <w:rsid w:val="00936D39"/>
    <w:rsid w:val="00940776"/>
    <w:rsid w:val="0095766B"/>
    <w:rsid w:val="00964EC7"/>
    <w:rsid w:val="009737E6"/>
    <w:rsid w:val="00975B59"/>
    <w:rsid w:val="00977006"/>
    <w:rsid w:val="0098283D"/>
    <w:rsid w:val="00994EAE"/>
    <w:rsid w:val="009A4D6E"/>
    <w:rsid w:val="009C3CF3"/>
    <w:rsid w:val="009D3F59"/>
    <w:rsid w:val="009E22F2"/>
    <w:rsid w:val="00A01237"/>
    <w:rsid w:val="00A04B98"/>
    <w:rsid w:val="00A234E3"/>
    <w:rsid w:val="00A2393C"/>
    <w:rsid w:val="00A35C82"/>
    <w:rsid w:val="00A375E7"/>
    <w:rsid w:val="00A45CB5"/>
    <w:rsid w:val="00A5377B"/>
    <w:rsid w:val="00A5692D"/>
    <w:rsid w:val="00A6404A"/>
    <w:rsid w:val="00A71074"/>
    <w:rsid w:val="00A712D4"/>
    <w:rsid w:val="00A71CC7"/>
    <w:rsid w:val="00A71E16"/>
    <w:rsid w:val="00A7388E"/>
    <w:rsid w:val="00A81117"/>
    <w:rsid w:val="00A93948"/>
    <w:rsid w:val="00A96D62"/>
    <w:rsid w:val="00AA1A36"/>
    <w:rsid w:val="00AA4BB6"/>
    <w:rsid w:val="00AB6262"/>
    <w:rsid w:val="00AB7F5E"/>
    <w:rsid w:val="00AC40F6"/>
    <w:rsid w:val="00AC72A9"/>
    <w:rsid w:val="00AD0AA0"/>
    <w:rsid w:val="00AD6804"/>
    <w:rsid w:val="00AE2972"/>
    <w:rsid w:val="00AE447B"/>
    <w:rsid w:val="00AF6C7A"/>
    <w:rsid w:val="00B01813"/>
    <w:rsid w:val="00B11B4A"/>
    <w:rsid w:val="00B15D83"/>
    <w:rsid w:val="00B21AEB"/>
    <w:rsid w:val="00B26A23"/>
    <w:rsid w:val="00B36F86"/>
    <w:rsid w:val="00B41F88"/>
    <w:rsid w:val="00B43857"/>
    <w:rsid w:val="00B53C5D"/>
    <w:rsid w:val="00B553A7"/>
    <w:rsid w:val="00B64DEB"/>
    <w:rsid w:val="00B71750"/>
    <w:rsid w:val="00B74B18"/>
    <w:rsid w:val="00B81CA4"/>
    <w:rsid w:val="00B8339D"/>
    <w:rsid w:val="00B860EE"/>
    <w:rsid w:val="00BA31C1"/>
    <w:rsid w:val="00BC664D"/>
    <w:rsid w:val="00BF2941"/>
    <w:rsid w:val="00BF7721"/>
    <w:rsid w:val="00C02BF7"/>
    <w:rsid w:val="00C269A1"/>
    <w:rsid w:val="00C2752D"/>
    <w:rsid w:val="00C37DA6"/>
    <w:rsid w:val="00C41CD6"/>
    <w:rsid w:val="00C440B4"/>
    <w:rsid w:val="00C5489F"/>
    <w:rsid w:val="00C62197"/>
    <w:rsid w:val="00C716DE"/>
    <w:rsid w:val="00C73007"/>
    <w:rsid w:val="00C755B0"/>
    <w:rsid w:val="00C769AB"/>
    <w:rsid w:val="00C83433"/>
    <w:rsid w:val="00CB7923"/>
    <w:rsid w:val="00CD0321"/>
    <w:rsid w:val="00CD141E"/>
    <w:rsid w:val="00CE4896"/>
    <w:rsid w:val="00CF0450"/>
    <w:rsid w:val="00CF725A"/>
    <w:rsid w:val="00D13137"/>
    <w:rsid w:val="00D1364E"/>
    <w:rsid w:val="00D439D3"/>
    <w:rsid w:val="00D52706"/>
    <w:rsid w:val="00D60430"/>
    <w:rsid w:val="00D65EBE"/>
    <w:rsid w:val="00D73469"/>
    <w:rsid w:val="00D9087B"/>
    <w:rsid w:val="00D9128E"/>
    <w:rsid w:val="00DA31DC"/>
    <w:rsid w:val="00DA443B"/>
    <w:rsid w:val="00DA5300"/>
    <w:rsid w:val="00DA6BD0"/>
    <w:rsid w:val="00DB1F10"/>
    <w:rsid w:val="00DB54C1"/>
    <w:rsid w:val="00DB55A6"/>
    <w:rsid w:val="00DC1FB0"/>
    <w:rsid w:val="00DC2DB5"/>
    <w:rsid w:val="00DC3E7B"/>
    <w:rsid w:val="00DC68CA"/>
    <w:rsid w:val="00DD2501"/>
    <w:rsid w:val="00DE421C"/>
    <w:rsid w:val="00DE4A7E"/>
    <w:rsid w:val="00E07B56"/>
    <w:rsid w:val="00E177C9"/>
    <w:rsid w:val="00E22E5D"/>
    <w:rsid w:val="00E26D47"/>
    <w:rsid w:val="00E32902"/>
    <w:rsid w:val="00E36702"/>
    <w:rsid w:val="00E37E44"/>
    <w:rsid w:val="00E412F0"/>
    <w:rsid w:val="00E4303D"/>
    <w:rsid w:val="00E50AD2"/>
    <w:rsid w:val="00E52553"/>
    <w:rsid w:val="00E876B9"/>
    <w:rsid w:val="00E96717"/>
    <w:rsid w:val="00EC0841"/>
    <w:rsid w:val="00ED4242"/>
    <w:rsid w:val="00ED7E7F"/>
    <w:rsid w:val="00EE1119"/>
    <w:rsid w:val="00F047AA"/>
    <w:rsid w:val="00F06D36"/>
    <w:rsid w:val="00F125B1"/>
    <w:rsid w:val="00F20343"/>
    <w:rsid w:val="00F25515"/>
    <w:rsid w:val="00F269BD"/>
    <w:rsid w:val="00F3028F"/>
    <w:rsid w:val="00F41693"/>
    <w:rsid w:val="00F46C2E"/>
    <w:rsid w:val="00F47F9A"/>
    <w:rsid w:val="00F64F35"/>
    <w:rsid w:val="00F74D88"/>
    <w:rsid w:val="00F74D9D"/>
    <w:rsid w:val="00F75C3C"/>
    <w:rsid w:val="00FA61B0"/>
    <w:rsid w:val="00FB06CD"/>
    <w:rsid w:val="00FB08AF"/>
    <w:rsid w:val="00FB695E"/>
    <w:rsid w:val="00FC2133"/>
    <w:rsid w:val="00FC6584"/>
    <w:rsid w:val="00FC7FAB"/>
    <w:rsid w:val="00FD5BC8"/>
    <w:rsid w:val="00FE0CE0"/>
    <w:rsid w:val="00FE326F"/>
    <w:rsid w:val="00FE70E3"/>
    <w:rsid w:val="00FE77B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FEEA3-BED7-46E7-BB86-2D3E9720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8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159</cp:revision>
  <cp:lastPrinted>2021-08-30T09:26:00Z</cp:lastPrinted>
  <dcterms:created xsi:type="dcterms:W3CDTF">2015-05-06T06:06:00Z</dcterms:created>
  <dcterms:modified xsi:type="dcterms:W3CDTF">2021-08-30T09:27:00Z</dcterms:modified>
</cp:coreProperties>
</file>