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363642">
      <w:pPr>
        <w:pStyle w:val="1"/>
      </w:pP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41236F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41236F">
        <w:rPr>
          <w:rFonts w:ascii="Times New Roman" w:eastAsia="Calibri" w:hAnsi="Times New Roman" w:cs="Times New Roman"/>
          <w:b/>
          <w:sz w:val="28"/>
          <w:szCs w:val="28"/>
        </w:rPr>
        <w:t>Тюнинско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го</w:t>
      </w:r>
      <w:proofErr w:type="spellEnd"/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proofErr w:type="spellStart"/>
      <w:r w:rsidR="00ED0691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="00ED06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40D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района Брянской области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за 1 </w:t>
      </w:r>
      <w:r w:rsidR="00363642"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807E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1236F" w:rsidRPr="0041236F" w:rsidRDefault="00363642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7AD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августа  </w:t>
      </w:r>
      <w:r w:rsidR="0041236F"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06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7B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236F"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6F" w:rsidRPr="0041236F" w:rsidRDefault="0041236F" w:rsidP="0041236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D2108" w:rsidRDefault="00FD2108" w:rsidP="00FD2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</w:t>
      </w:r>
      <w:r w:rsidR="00392368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0807E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</w:t>
      </w:r>
      <w:r w:rsidR="0039236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0807E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6 от </w:t>
      </w:r>
      <w:r w:rsidR="000807EC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0807E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FD2108" w:rsidRDefault="00FD2108" w:rsidP="00FD21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</w:t>
      </w:r>
      <w:r w:rsidR="00401D9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1 </w:t>
      </w:r>
      <w:r w:rsidR="00392368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401D9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401D9A" w:rsidRPr="00401D9A" w:rsidRDefault="00401D9A" w:rsidP="0040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0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первого полугодия  2021 года бюджет </w:t>
      </w:r>
      <w:proofErr w:type="spellStart"/>
      <w:r w:rsidRPr="00401D9A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40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01D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40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исполнен по доходам в сумме 704,8 тыс. рублей, или 54,8% к утвержденному годовому плану, расходам – в сумме  665,0 тыс. рублей, или 50,7% к годовым назначениям уточненной бюджетной росписи, с превышением доходов </w:t>
      </w:r>
      <w:proofErr w:type="gramStart"/>
      <w:r w:rsidRPr="00401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40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 в сумме  39,8 тыс. рублей.</w:t>
      </w:r>
    </w:p>
    <w:p w:rsidR="00FE0CE0" w:rsidRDefault="007B513D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23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0CE0" w:rsidRPr="00DC16F7" w:rsidRDefault="00401D9A" w:rsidP="00401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="00FE0CE0" w:rsidRPr="00401D9A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6B1672" w:rsidRPr="00401D9A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FD2108" w:rsidRPr="00401D9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FD2108" w:rsidRPr="00401D9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E0CE0" w:rsidRPr="00401D9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D2108" w:rsidRPr="00401D9A">
        <w:rPr>
          <w:rFonts w:ascii="Times New Roman" w:hAnsi="Times New Roman" w:cs="Times New Roman"/>
          <w:b/>
          <w:sz w:val="28"/>
          <w:szCs w:val="28"/>
        </w:rPr>
        <w:t>я</w:t>
      </w:r>
      <w:r w:rsidR="00702454" w:rsidRPr="00401D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454" w:rsidRPr="00401D9A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DC16F7" w:rsidRPr="00401D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6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2454" w:rsidRPr="00DC16F7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737406" w:rsidRPr="00737406" w:rsidRDefault="00737406" w:rsidP="0073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за 1 полугодие 2021 года исполнена в сумме 704,8 тыс. рублей, или  54,8% к утвержденным годовым назначениям. По сравнению  с соответствующим уровнем прошлого года, доходы увеличились  на 79,9 тыс. рублей, темп роста составил 12,8 процента. В структуре доходов бюджета удельный вес собственных доходов составил 39,4%, что выше соответствующего периода прошлого года на 11,4 процентн</w:t>
      </w:r>
      <w:r w:rsidR="00FC550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пункта. На долю безвозмездных поступлений приходится 60,6 процента. Налоговые и неналоговые доходы бюджета в сравнении с отчетным периодом 2020 года </w:t>
      </w: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увеличились на 158,9%, объем безвозмездных поступлений  уменьшился на </w:t>
      </w:r>
      <w:r w:rsidR="00FC5505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процента, или на 23,1 тыс. рублей.</w:t>
      </w:r>
    </w:p>
    <w:p w:rsidR="00737406" w:rsidRPr="00737406" w:rsidRDefault="00737406" w:rsidP="00737406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налоговых и неналоговых доходов (далее – собственных доходов) сложилось в сумме 277,9 тыс. рублей, или 64,3% к утвержденному годовому плану.</w:t>
      </w:r>
    </w:p>
    <w:p w:rsidR="00737406" w:rsidRPr="00737406" w:rsidRDefault="00737406" w:rsidP="00FC5505">
      <w:pPr>
        <w:widowControl w:val="0"/>
        <w:tabs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374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Основные характеристики бюджета </w:t>
      </w:r>
      <w:proofErr w:type="spellStart"/>
      <w:r w:rsidRPr="007374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Тюнинского</w:t>
      </w:r>
      <w:proofErr w:type="spellEnd"/>
      <w:r w:rsidRPr="007374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сельского поселения </w:t>
      </w:r>
      <w:proofErr w:type="spellStart"/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</w:p>
    <w:p w:rsidR="00737406" w:rsidRPr="00737406" w:rsidRDefault="00737406" w:rsidP="00737406">
      <w:pPr>
        <w:widowControl w:val="0"/>
        <w:tabs>
          <w:tab w:val="left" w:pos="9355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3740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 2020 -2021 годы                                                                                          </w:t>
      </w:r>
    </w:p>
    <w:p w:rsidR="00737406" w:rsidRPr="00737406" w:rsidRDefault="00737406" w:rsidP="0073740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737406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737406" w:rsidRPr="00737406" w:rsidTr="00737406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2021год</w:t>
            </w:r>
          </w:p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1 полугодие 2021 г, исполнение </w:t>
            </w:r>
          </w:p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 полугодие 2020 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2021 год </w:t>
            </w:r>
            <w:proofErr w:type="gramStart"/>
            <w:r w:rsidRPr="00737406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</w:p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2020 году,</w:t>
            </w:r>
          </w:p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Процент исполнения </w:t>
            </w:r>
          </w:p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 полугодия к плану 2021 г</w:t>
            </w:r>
          </w:p>
        </w:tc>
      </w:tr>
      <w:tr w:rsidR="00737406" w:rsidRPr="00737406" w:rsidTr="00737406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Доходы бюджета всего, в </w:t>
            </w:r>
            <w:proofErr w:type="spellStart"/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624,9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112,8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54,8</w:t>
            </w:r>
          </w:p>
        </w:tc>
      </w:tr>
      <w:tr w:rsidR="00737406" w:rsidRPr="00737406" w:rsidTr="00737406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Налоговые и неналоговые доходы, в </w:t>
            </w:r>
            <w:proofErr w:type="spellStart"/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174,9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158,9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64,3</w:t>
            </w:r>
          </w:p>
        </w:tc>
      </w:tr>
      <w:tr w:rsidR="00737406" w:rsidRPr="00737406" w:rsidTr="0073740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174,9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158,9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64,3</w:t>
            </w:r>
          </w:p>
        </w:tc>
      </w:tr>
      <w:tr w:rsidR="00737406" w:rsidRPr="00737406" w:rsidTr="0073740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20,2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111,4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40,9</w:t>
            </w:r>
          </w:p>
        </w:tc>
      </w:tr>
      <w:tr w:rsidR="00737406" w:rsidRPr="00737406" w:rsidTr="0073740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0,5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340,0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10,0</w:t>
            </w:r>
          </w:p>
        </w:tc>
      </w:tr>
      <w:tr w:rsidR="00737406" w:rsidRPr="00737406" w:rsidTr="0073740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253,7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154,2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164,5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70,5</w:t>
            </w:r>
          </w:p>
        </w:tc>
      </w:tr>
      <w:tr w:rsidR="00737406" w:rsidRPr="00737406" w:rsidTr="0073740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37406" w:rsidRPr="00737406" w:rsidTr="0073740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37406" w:rsidRPr="00737406" w:rsidTr="0073740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37406" w:rsidRPr="00737406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37406" w:rsidRPr="00737406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37406" w:rsidRPr="00737406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Pr="00737406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Pr="00737406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37406" w:rsidRPr="00737406" w:rsidTr="00737406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Безвозмездные поступления, в </w:t>
            </w:r>
            <w:proofErr w:type="spellStart"/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94,9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37406" w:rsidRPr="00737406" w:rsidTr="00737406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765,0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382,5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409,5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93,4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</w:tr>
      <w:tr w:rsidR="00737406" w:rsidRPr="00737406" w:rsidTr="00737406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37406" w:rsidRPr="00737406" w:rsidTr="00737406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40,5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109,6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>50,0</w:t>
            </w:r>
          </w:p>
        </w:tc>
      </w:tr>
      <w:tr w:rsidR="00737406" w:rsidRPr="00737406" w:rsidTr="00737406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lang w:eastAsia="ru-RU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737406" w:rsidRPr="00737406" w:rsidTr="00737406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640,3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50,7</w:t>
            </w:r>
          </w:p>
        </w:tc>
      </w:tr>
      <w:tr w:rsidR="00737406" w:rsidRPr="00737406" w:rsidTr="00737406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Дефицит</w:t>
            </w:r>
            <w:proofErr w:type="gramStart"/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(-) / </w:t>
            </w:r>
            <w:proofErr w:type="gramEnd"/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37406" w:rsidRPr="00737406" w:rsidRDefault="00737406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3740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-15,4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Pr="00463CF1" w:rsidRDefault="00463CF1" w:rsidP="0073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737406" w:rsidRPr="00737406" w:rsidRDefault="00737406" w:rsidP="0073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06" w:rsidRPr="00737406" w:rsidRDefault="00737406" w:rsidP="00737406">
      <w:pPr>
        <w:numPr>
          <w:ilvl w:val="1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доходы</w:t>
      </w:r>
    </w:p>
    <w:p w:rsidR="00737406" w:rsidRPr="00737406" w:rsidRDefault="00737406" w:rsidP="0073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долю налоговых доходов в структуре собственных доходов бюджета приходится 100</w:t>
      </w:r>
      <w:r w:rsidR="00B5751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 В абсолютном выражении поступления в бюджет составили 277,9 тыс. рублей. Основным налогом, которым сформирована доходная часть бюджета за 1 полугодие 2021 года, </w:t>
      </w: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налог на землю. На его долю приходится 91,3% поступивших налоговых доходов.</w:t>
      </w:r>
    </w:p>
    <w:p w:rsidR="00737406" w:rsidRPr="00737406" w:rsidRDefault="00737406" w:rsidP="0073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 на доходы физических лиц</w:t>
      </w: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 в бюджет в сумме 22,5 тыс. рублей, годовые плановые назначения исполнены на 40,9%, доля в собственных доходах составляет 8,1%, увеличились по сравнению с уровнем прошлого года на 2,3</w:t>
      </w:r>
      <w:r w:rsidR="003D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К соответствующему периоду 2020 года темп  роста составил 11,4 процента.</w:t>
      </w:r>
    </w:p>
    <w:p w:rsidR="00737406" w:rsidRPr="00737406" w:rsidRDefault="00737406" w:rsidP="0073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долю </w:t>
      </w:r>
      <w:r w:rsidRPr="00737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налога на имущество физических лиц</w:t>
      </w: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приходится 0,6% налоговых доходов. Объем поступлений составил 1,7 тыс. рублей, или 10,0% годовых плановых назначений.  По сравнению с аналогичным периодом прошлого года, поступления  увеличились   на 1,2</w:t>
      </w:r>
      <w:r w:rsidR="00B5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737406" w:rsidRPr="00737406" w:rsidRDefault="00737406" w:rsidP="0073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поступления </w:t>
      </w:r>
      <w:r w:rsidRPr="00737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земельного налога</w:t>
      </w: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253,7 тыс. рублей, или 70,5% годовых плановых назначений. Темп </w:t>
      </w:r>
      <w:r w:rsidR="00B57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аналогичному периоду прошлого года – 64,5 процента.</w:t>
      </w:r>
    </w:p>
    <w:p w:rsidR="00737406" w:rsidRPr="00737406" w:rsidRDefault="00737406" w:rsidP="0073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06" w:rsidRPr="00737406" w:rsidRDefault="00737406" w:rsidP="0073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Неналоговые доходы</w:t>
      </w:r>
    </w:p>
    <w:p w:rsidR="00737406" w:rsidRDefault="00737406" w:rsidP="0073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не </w:t>
      </w:r>
      <w:r w:rsidR="00B57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поступали и не</w:t>
      </w: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на 2021 год.</w:t>
      </w:r>
    </w:p>
    <w:p w:rsidR="00B57510" w:rsidRPr="00737406" w:rsidRDefault="00B57510" w:rsidP="0073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406" w:rsidRPr="00737406" w:rsidRDefault="00737406" w:rsidP="0073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Безвозмездные поступления</w:t>
      </w:r>
    </w:p>
    <w:p w:rsidR="00737406" w:rsidRPr="00737406" w:rsidRDefault="00737406" w:rsidP="0073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2021 года кассовое исполнение безвозмездных поступлений составило 426,9 тыс. рублей, или 50,0% утвержденных годовых назначений. По сравнению с аналогичным периодом 2020 года, общий объем безвозмездных поступлений  уменьшился на </w:t>
      </w:r>
      <w:r w:rsidR="00422A7D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процента, или на 23,1 тыс. рублей.</w:t>
      </w:r>
    </w:p>
    <w:p w:rsidR="00737406" w:rsidRPr="00737406" w:rsidRDefault="00737406" w:rsidP="0073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полученных </w:t>
      </w:r>
      <w:r w:rsidRPr="00737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дотаций</w:t>
      </w: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382,5тыс. рублей, или 50,0% от годового плана.</w:t>
      </w:r>
    </w:p>
    <w:p w:rsidR="00737406" w:rsidRPr="00737406" w:rsidRDefault="00737406" w:rsidP="0073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выравнивание бюджетной обеспеченности за отчетный период исполнены в сумме 23,5 тыс. рублей, или  50</w:t>
      </w:r>
      <w:r w:rsidR="00422A7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утвержденных годовых назначений. </w:t>
      </w:r>
    </w:p>
    <w:p w:rsidR="00737406" w:rsidRPr="00737406" w:rsidRDefault="00737406" w:rsidP="0073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на поддержку мер по обеспечению сбалансированности бюджетов за отчетный период исполнены в сумме 359,0 тыс. рублей, или  50,0% утвержденных годовых назначений.</w:t>
      </w:r>
    </w:p>
    <w:p w:rsidR="00737406" w:rsidRPr="00737406" w:rsidRDefault="00737406" w:rsidP="00737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Субвенции</w:t>
      </w: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поступили в сумме 44,4 тыс. рублей, что составило 50,0% от плана и 109,6% к уровню 2020 года.</w:t>
      </w:r>
    </w:p>
    <w:p w:rsidR="00757BCC" w:rsidRDefault="00757BCC" w:rsidP="00DC1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52" w:rsidRPr="00130043" w:rsidRDefault="00422A7D" w:rsidP="00737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30043">
        <w:rPr>
          <w:rFonts w:ascii="Times New Roman" w:hAnsi="Times New Roman" w:cs="Times New Roman"/>
          <w:b/>
          <w:sz w:val="28"/>
          <w:szCs w:val="28"/>
        </w:rPr>
        <w:t>3.</w:t>
      </w:r>
      <w:r w:rsidR="000555E5" w:rsidRPr="001300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377B" w:rsidRPr="00130043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="00F458AC" w:rsidRPr="00130043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B806D3" w:rsidRPr="0013004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A5377B" w:rsidRPr="0013004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806D3" w:rsidRPr="00130043">
        <w:rPr>
          <w:rFonts w:ascii="Times New Roman" w:hAnsi="Times New Roman" w:cs="Times New Roman"/>
          <w:b/>
          <w:sz w:val="28"/>
          <w:szCs w:val="28"/>
        </w:rPr>
        <w:t>го</w:t>
      </w:r>
      <w:r w:rsidR="000555E5" w:rsidRPr="00130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066" w:rsidRPr="00130043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B806D3" w:rsidRPr="00130043">
        <w:rPr>
          <w:rFonts w:ascii="Times New Roman" w:hAnsi="Times New Roman" w:cs="Times New Roman"/>
          <w:b/>
          <w:sz w:val="28"/>
          <w:szCs w:val="28"/>
        </w:rPr>
        <w:t>я</w:t>
      </w:r>
      <w:r w:rsidR="00DF1752" w:rsidRPr="001300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1752" w:rsidRPr="00130043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DF1752" w:rsidRPr="001300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</w:t>
      </w:r>
      <w:r w:rsidR="000555E5" w:rsidRPr="00130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752" w:rsidRPr="001300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55E5" w:rsidRPr="00130043">
        <w:rPr>
          <w:rFonts w:ascii="Times New Roman" w:hAnsi="Times New Roman" w:cs="Times New Roman"/>
          <w:b/>
          <w:sz w:val="28"/>
          <w:szCs w:val="28"/>
        </w:rPr>
        <w:t>о</w:t>
      </w:r>
      <w:r w:rsidR="00DF1752" w:rsidRPr="00130043">
        <w:rPr>
          <w:rFonts w:ascii="Times New Roman" w:hAnsi="Times New Roman" w:cs="Times New Roman"/>
          <w:b/>
          <w:sz w:val="28"/>
          <w:szCs w:val="28"/>
        </w:rPr>
        <w:t>бласти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расходов, утвержденный решением о бюджете на 202</w:t>
      </w:r>
      <w:r w:rsidR="003249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</w:t>
      </w:r>
      <w:proofErr w:type="gramEnd"/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C20">
        <w:rPr>
          <w:rFonts w:ascii="Times New Roman" w:eastAsia="Times New Roman" w:hAnsi="Times New Roman" w:cs="Times New Roman"/>
          <w:sz w:val="28"/>
          <w:szCs w:val="28"/>
          <w:lang w:eastAsia="ru-RU"/>
        </w:rPr>
        <w:t>1311,9</w:t>
      </w:r>
      <w:r w:rsidR="0032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 По сравнению  с соответствующим уровнем прошлого года, расходы у</w:t>
      </w:r>
      <w:r w:rsidR="00D75C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ились на </w:t>
      </w:r>
      <w:r w:rsidR="00D75C20">
        <w:rPr>
          <w:rFonts w:ascii="Times New Roman" w:eastAsia="Times New Roman" w:hAnsi="Times New Roman" w:cs="Times New Roman"/>
          <w:sz w:val="28"/>
          <w:szCs w:val="28"/>
          <w:lang w:eastAsia="ru-RU"/>
        </w:rPr>
        <w:t>932,6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темп </w:t>
      </w:r>
      <w:r w:rsidR="00D75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составил </w:t>
      </w:r>
      <w:r w:rsidR="00324955">
        <w:rPr>
          <w:rFonts w:ascii="Times New Roman" w:eastAsia="Times New Roman" w:hAnsi="Times New Roman" w:cs="Times New Roman"/>
          <w:sz w:val="28"/>
          <w:szCs w:val="28"/>
          <w:lang w:eastAsia="ru-RU"/>
        </w:rPr>
        <w:t>41,6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бюджета за 1 полугодие 202</w:t>
      </w:r>
      <w:r w:rsidR="003249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324955">
        <w:rPr>
          <w:rFonts w:ascii="Times New Roman" w:eastAsia="Times New Roman" w:hAnsi="Times New Roman" w:cs="Times New Roman"/>
          <w:sz w:val="28"/>
          <w:szCs w:val="28"/>
          <w:lang w:eastAsia="ru-RU"/>
        </w:rPr>
        <w:t>665,0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соответствует </w:t>
      </w:r>
      <w:r w:rsidR="00324955">
        <w:rPr>
          <w:rFonts w:ascii="Times New Roman" w:eastAsia="Times New Roman" w:hAnsi="Times New Roman" w:cs="Times New Roman"/>
          <w:sz w:val="28"/>
          <w:szCs w:val="28"/>
          <w:lang w:eastAsia="ru-RU"/>
        </w:rPr>
        <w:t>50,7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уточненной бюджетной росписи. К 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уровню расходов аналогичного периода прошлого года, расходы в </w:t>
      </w:r>
      <w:r w:rsidR="00324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абсолютном значении  увел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49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на </w:t>
      </w:r>
      <w:r w:rsidR="00324955">
        <w:rPr>
          <w:rFonts w:ascii="Times New Roman" w:eastAsia="Times New Roman" w:hAnsi="Times New Roman" w:cs="Times New Roman"/>
          <w:sz w:val="28"/>
          <w:szCs w:val="28"/>
          <w:lang w:eastAsia="ru-RU"/>
        </w:rPr>
        <w:t>24,7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324955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9E5B06" w:rsidRPr="009E5B06" w:rsidRDefault="009E5B06" w:rsidP="009E5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06" w:rsidRPr="00A17852" w:rsidRDefault="00A17852" w:rsidP="00A17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3.1</w:t>
      </w:r>
      <w:r w:rsidR="009E5B06" w:rsidRPr="00A17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исполнения расходов по разделам и подразделам бюджетной классификации расходов бюджетов </w:t>
      </w:r>
    </w:p>
    <w:p w:rsidR="00E77772" w:rsidRPr="00E77772" w:rsidRDefault="009E5B06" w:rsidP="004D5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D57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7772"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расходов бюджета за 1 полугодие  2021 год осуществлялось по 4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58,1 процента. </w:t>
      </w:r>
      <w:proofErr w:type="gramStart"/>
      <w:r w:rsidR="00E77772"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разделов бюджетной классификации расходов из 4 разделов,  3 раздела исполнены от 17,5% до 50</w:t>
      </w:r>
      <w:r w:rsidR="003F698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77772"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>%   к утвержденным по уточненной бюджетной росписи объемам расходов.</w:t>
      </w:r>
      <w:proofErr w:type="gramEnd"/>
    </w:p>
    <w:p w:rsidR="00E77772" w:rsidRPr="00E77772" w:rsidRDefault="00E77772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72" w:rsidRPr="00E77772" w:rsidRDefault="00E77772" w:rsidP="00E7777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E77772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E77772" w:rsidRPr="00E77772" w:rsidTr="00E7777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1полугодие 2020 г</w:t>
            </w:r>
          </w:p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</w:t>
            </w:r>
          </w:p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1полугодие  2021 г</w:t>
            </w:r>
          </w:p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2021/2020</w:t>
            </w:r>
          </w:p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E77772" w:rsidRPr="00E77772" w:rsidTr="00E7777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546,2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1006,6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585,1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E77772" w:rsidRPr="00E77772" w:rsidTr="00E7777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</w:tr>
      <w:tr w:rsidR="00E77772" w:rsidRPr="00E77772" w:rsidTr="00E7777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7772" w:rsidRPr="00E77772" w:rsidTr="00E7777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E77772" w:rsidRPr="00E77772" w:rsidTr="00E7777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E77772" w:rsidRPr="00E77772" w:rsidRDefault="00E77772" w:rsidP="00E77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E77772" w:rsidRPr="00E77772" w:rsidTr="00E7777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77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2" w:rsidRPr="00E77772" w:rsidRDefault="004A0E80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2" w:rsidRPr="00E77772" w:rsidRDefault="004A0E80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2" w:rsidRPr="00E77772" w:rsidRDefault="004A0E80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2" w:rsidRPr="00E77772" w:rsidRDefault="004A0E80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2" w:rsidRPr="00E77772" w:rsidRDefault="004A0E80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7772" w:rsidRPr="00E77772" w:rsidTr="00E7777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2" w:rsidRPr="00E77772" w:rsidRDefault="004A0E80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2" w:rsidRPr="00E77772" w:rsidRDefault="004A0E80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2" w:rsidRPr="00E77772" w:rsidRDefault="004A0E80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2" w:rsidRPr="00E77772" w:rsidRDefault="004A0E80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72" w:rsidRPr="00E77772" w:rsidRDefault="004A0E80" w:rsidP="00E777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77772" w:rsidRPr="00E77772" w:rsidTr="00E77772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72" w:rsidRPr="00E77772" w:rsidRDefault="00E77772" w:rsidP="00E77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72" w:rsidRPr="00E77772" w:rsidRDefault="00E77772" w:rsidP="00E777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b/>
                <w:lang w:eastAsia="ru-RU"/>
              </w:rPr>
              <w:t>640,3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b/>
                <w:lang w:eastAsia="ru-RU"/>
              </w:rPr>
              <w:t>1311,9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b/>
                <w:lang w:eastAsia="ru-RU"/>
              </w:rPr>
              <w:t>665,0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b/>
                <w:lang w:eastAsia="ru-RU"/>
              </w:rPr>
              <w:t>50,7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72" w:rsidRPr="00E77772" w:rsidRDefault="00E77772" w:rsidP="00E777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7772">
              <w:rPr>
                <w:rFonts w:ascii="Times New Roman" w:eastAsia="Times New Roman" w:hAnsi="Times New Roman" w:cs="Times New Roman"/>
                <w:b/>
                <w:lang w:eastAsia="ru-RU"/>
              </w:rPr>
              <w:t>103,9</w:t>
            </w:r>
          </w:p>
        </w:tc>
      </w:tr>
    </w:tbl>
    <w:p w:rsidR="00E77772" w:rsidRPr="00E77772" w:rsidRDefault="00E77772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72" w:rsidRPr="00E77772" w:rsidRDefault="00E77772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разделу, подразделу – 0111 «Резервный фонд», кассовое исполнение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E77772" w:rsidRPr="00E77772" w:rsidRDefault="00E77772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E77772" w:rsidRPr="00E77772" w:rsidRDefault="00E77772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E7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«Общегосударственные расходы»</w:t>
      </w: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полугодие 2021 года исполнены в сумме 585,1 тыс. рублей, или 58,1 % к утвержденной  бюджетной росписи. Доля расходов по разделу в общей структуре расходов бюджета  составила 88</w:t>
      </w:r>
      <w:r w:rsidR="00B547C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:rsidR="00E77772" w:rsidRPr="00E77772" w:rsidRDefault="00E77772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отмечен рост объема кассовых расходов к аналогичному периоду 2020 года на 7,1 процента.</w:t>
      </w:r>
    </w:p>
    <w:p w:rsidR="00B547C6" w:rsidRDefault="00E77772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аппарата сельской администрации за 1 полугодие 2021 года составляют: </w:t>
      </w:r>
    </w:p>
    <w:p w:rsidR="00B547C6" w:rsidRDefault="00B547C6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77772"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зарплату с начислениями главы  –206,6 тыс. рублей,  за аналогичный период  2020 года – 213,3тыс. рублей; </w:t>
      </w:r>
    </w:p>
    <w:p w:rsidR="00B547C6" w:rsidRDefault="00B547C6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7772"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зарплату главного бухгалтера  с начислениями – 134,1тыс. рублей,  за аналогичный период  2020 года –  122,6 тыс. рублей; </w:t>
      </w:r>
    </w:p>
    <w:p w:rsidR="00B547C6" w:rsidRDefault="00B547C6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7772"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зарплату специалиста  с начислениями – 130,5 тыс. рублей,  за аналогичный период 2020 года –104,4 тыс. рублей; </w:t>
      </w:r>
    </w:p>
    <w:p w:rsidR="00E77772" w:rsidRPr="00E77772" w:rsidRDefault="00B547C6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7772"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зарплату обслуживающего персонала  (уборщицы)  с начислениями –24,9тыс. рублей,  за аналогичный  период 2020 года – 23,0 тыс. рублей.</w:t>
      </w:r>
    </w:p>
    <w:p w:rsidR="00E77772" w:rsidRPr="00E77772" w:rsidRDefault="00E77772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административных помещений (электроэнергия, газ</w:t>
      </w:r>
      <w:proofErr w:type="gramStart"/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 и т. д – 0,1 тыс. рублей, за  аналогичный период  2020 года  - 0,1тыс. рублей; стоимость офисной оргтехники (компьютеры, принтеры, сканеры и т д. – 0,0 тыс. рублей,  за аналогичный период  2020года – 0,0 тыс. рублей.</w:t>
      </w:r>
    </w:p>
    <w:p w:rsidR="00E77772" w:rsidRPr="00E77772" w:rsidRDefault="00E77772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обслуживание оргтехники и другие затраты (замена картриджей, стоимость канцтоваров</w:t>
      </w:r>
      <w:r w:rsidR="00F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>- 12,2 тыс. рублей,  за аналогичный  период 2020 года</w:t>
      </w:r>
      <w:r w:rsidR="00F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>3,5 тыс. рублей.</w:t>
      </w:r>
      <w:proofErr w:type="gramEnd"/>
    </w:p>
    <w:p w:rsidR="00E77772" w:rsidRPr="00E77772" w:rsidRDefault="00E77772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Командировочные, транспортные и другие прочие расходы на содержание аппарата сельской администрации – 36,3 тыс. рублей, за аналогичный период 2020 года - 41,6 тыс. рублей.</w:t>
      </w:r>
    </w:p>
    <w:p w:rsidR="00E77772" w:rsidRPr="00E77772" w:rsidRDefault="00E77772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– 36,3 тыс. рублей, за аналогичный  период 2020 года -33,3 тыс. рублей.</w:t>
      </w:r>
    </w:p>
    <w:p w:rsidR="00E77772" w:rsidRPr="00E77772" w:rsidRDefault="00E77772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Выплачено налогов и сборов (членский взнос) - 4,0 тыс. рублей,  за аналогичный период 2020 года – 4,0 тыс. рублей</w:t>
      </w:r>
    </w:p>
    <w:p w:rsidR="00E77772" w:rsidRPr="00E77772" w:rsidRDefault="00E77772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Выплачено штрафов и пени -</w:t>
      </w:r>
      <w:r w:rsidR="00F3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4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 за аналогичный период 2020 года – 0,4 тыс. рублей</w:t>
      </w:r>
    </w:p>
    <w:p w:rsidR="00E77772" w:rsidRPr="00E77772" w:rsidRDefault="00E77772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E7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«Национальная оборона»</w:t>
      </w: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за 1 полугодие  2021 года сложились в сумме 44,4 тыс. рублей, или 50,0% к объему расходов, предусмотренных уточненной бюджетной росписью на год. Темп роста к аналогичному периоду 2020 года составил 9,6 процента. Структура раздела представлена одним подразделом - 02 03 «Мобилизационная и вневойсковая подготовка».</w:t>
      </w:r>
    </w:p>
    <w:p w:rsidR="00E77772" w:rsidRPr="00E77772" w:rsidRDefault="00E77772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E7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«Национальная экономика»</w:t>
      </w: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расходов за 1 полугодие 2021 года сложилось в объеме 3,5 тыс. рублей, или 17,5% к объему расходов, предусмотренных уточненной бюджетной росписью на 2021 год. Доля расходов по разделу в общей структуре расходов бюджета составила 0,5 процента. По разделу отмечено увеличение кассовых расходов к аналогичному периоду 2020 года на 2,9 процента. Структура раздела представлена  подразделом 04 06 «Водное хозяйство».</w:t>
      </w:r>
    </w:p>
    <w:p w:rsidR="00E77772" w:rsidRPr="00E77772" w:rsidRDefault="00E77772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 w:rsidRPr="00E7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 Жилищно-коммунальное хозяйство»</w:t>
      </w: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бюджета за 1 полугодие 2021 года сложились в сумме 32,0 тыс. рублей, или 19,2% к объему расходов, предусмотренных уточненной бюджетной росписью на год. К аналогичному периоду 2020 года отмечено снижение  расходов на </w:t>
      </w:r>
      <w:r w:rsidR="00193EF7">
        <w:rPr>
          <w:rFonts w:ascii="Times New Roman" w:eastAsia="Times New Roman" w:hAnsi="Times New Roman" w:cs="Times New Roman"/>
          <w:sz w:val="28"/>
          <w:szCs w:val="28"/>
          <w:lang w:eastAsia="ru-RU"/>
        </w:rPr>
        <w:t>36,3</w:t>
      </w: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E77772" w:rsidRPr="00E77772" w:rsidRDefault="00E77772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разделу 05 03 «Благоустройство» расходы составили 32,0тыс. рублей, или 19,2% раздела.</w:t>
      </w:r>
    </w:p>
    <w:p w:rsidR="00E77772" w:rsidRPr="00E77772" w:rsidRDefault="00E77772" w:rsidP="00E7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E77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«Культура, кинематография»</w:t>
      </w:r>
      <w:r w:rsidRPr="00E7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расходы бюджета не планировались.</w:t>
      </w:r>
    </w:p>
    <w:p w:rsidR="0021530A" w:rsidRDefault="0021530A" w:rsidP="009E5B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06" w:rsidRPr="00E77772" w:rsidRDefault="00E77772" w:rsidP="00E777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3.</w:t>
      </w:r>
      <w:r w:rsidR="00FB1D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40584E" w:rsidRPr="00E77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9E5B06" w:rsidRPr="00E777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Исполнение в разрезе  муниципальных программ и главных распорядителей средств бюджета</w:t>
      </w:r>
    </w:p>
    <w:p w:rsidR="005831E3" w:rsidRPr="005831E3" w:rsidRDefault="005831E3" w:rsidP="00583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ведомственной структурой расходов бюджета на 2021 год</w:t>
      </w:r>
      <w:r w:rsidR="000925D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 расходов бюджета в отчетном периоде осуществлялось  </w:t>
      </w:r>
      <w:proofErr w:type="spellStart"/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 администрацией.</w:t>
      </w:r>
    </w:p>
    <w:p w:rsidR="005831E3" w:rsidRPr="005831E3" w:rsidRDefault="005831E3" w:rsidP="00583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За  1 полугодие 2021 года  исполнение расходов составило 665,0  тыс. рублей, что соответствует 50,7%  сводной бюджетной росписи. К аналогичному  периоду прошлого года объем кассовых расходов составил 103,9 процента.</w:t>
      </w:r>
    </w:p>
    <w:p w:rsidR="005831E3" w:rsidRPr="005831E3" w:rsidRDefault="005831E3" w:rsidP="00092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 от 16.12.2020 года № 28 утвержден перечень муниципальных программ:</w:t>
      </w:r>
      <w:r w:rsidR="00092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«Реализация отдельных полномочий </w:t>
      </w:r>
      <w:proofErr w:type="spellStart"/>
      <w:r w:rsidRPr="005831E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</w:t>
      </w:r>
      <w:r w:rsidR="000925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58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0925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8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925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58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2021-2023 годы».</w:t>
      </w:r>
    </w:p>
    <w:p w:rsidR="005831E3" w:rsidRPr="005831E3" w:rsidRDefault="005831E3" w:rsidP="00583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 w:rsidRPr="005831E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Тюнинской</w:t>
      </w:r>
      <w:proofErr w:type="spellEnd"/>
      <w:r w:rsidRPr="0058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от  16.12.2020 года № 29</w:t>
      </w:r>
      <w:r w:rsidR="00092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приложением №1  утвержден паспорт муниципальной программы «Реализация отдельных полномочий  </w:t>
      </w:r>
      <w:proofErr w:type="spellStart"/>
      <w:r w:rsidRPr="005831E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Тюнинско</w:t>
      </w:r>
      <w:r w:rsidR="000925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58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0925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8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925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58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2021-2023 годы» с уточненным финансированием на 2021год в сумме 1275,8 тыс. рублей.</w:t>
      </w:r>
    </w:p>
    <w:p w:rsidR="005831E3" w:rsidRPr="005831E3" w:rsidRDefault="005831E3" w:rsidP="00583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№ 7 к решению от  14.12.2020 № 4-63  «О бюджете </w:t>
      </w:r>
      <w:proofErr w:type="spellStart"/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2021 год и на плановый период 2022 и 2023 годов»</w:t>
      </w:r>
      <w:r w:rsidR="000925D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исполнение бюджета на 2021 год и на плановый период 2022 и 2023 годов, запланировано в рамках реализации 1 муниципальной программы. </w:t>
      </w:r>
    </w:p>
    <w:p w:rsidR="000925D6" w:rsidRDefault="005831E3" w:rsidP="00583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соответствии с решением о бюджете на 2021 год утвержден в сумме 1275,8 тыс. рублей:</w:t>
      </w:r>
      <w:r w:rsidR="00092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831E3" w:rsidRPr="005831E3" w:rsidRDefault="005831E3" w:rsidP="00583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«Реализация отдельных полномочий  </w:t>
      </w:r>
      <w:proofErr w:type="spellStart"/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</w:t>
      </w:r>
      <w:r w:rsidR="000925D6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</w:t>
      </w:r>
      <w:r w:rsidR="000925D6">
        <w:rPr>
          <w:rFonts w:ascii="Times New Roman" w:eastAsia="Calibri" w:hAnsi="Times New Roman" w:cs="Times New Roman"/>
          <w:sz w:val="28"/>
          <w:szCs w:val="28"/>
          <w:lang w:eastAsia="ru-RU"/>
        </w:rPr>
        <w:t>го поселения</w:t>
      </w: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2021-2023 годы» -</w:t>
      </w:r>
      <w:r w:rsidR="00092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1285,8 тыс. рублей;</w:t>
      </w:r>
    </w:p>
    <w:p w:rsidR="005831E3" w:rsidRDefault="005831E3" w:rsidP="00583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Непрограммная деятельность утверждена в сумме 10,0 тыс. рублей.</w:t>
      </w:r>
    </w:p>
    <w:p w:rsidR="000925D6" w:rsidRDefault="000925D6" w:rsidP="00583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25D6" w:rsidRDefault="000925D6" w:rsidP="00583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25D6" w:rsidRDefault="000925D6" w:rsidP="00583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25D6" w:rsidRDefault="000925D6" w:rsidP="00583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25D6" w:rsidRDefault="000925D6" w:rsidP="00583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25D6" w:rsidRDefault="000925D6" w:rsidP="00583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25D6" w:rsidRPr="005831E3" w:rsidRDefault="000925D6" w:rsidP="00583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1E3" w:rsidRPr="005831E3" w:rsidRDefault="005831E3" w:rsidP="00583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Анализ исполнения расходной части бюджета по муниципальным программам приведен в таблице</w:t>
      </w:r>
    </w:p>
    <w:p w:rsidR="005831E3" w:rsidRPr="000925D6" w:rsidRDefault="005831E3" w:rsidP="005831E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31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0925D6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0925D6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0925D6">
        <w:rPr>
          <w:rFonts w:ascii="Times New Roman" w:eastAsia="Calibri" w:hAnsi="Times New Roman" w:cs="Times New Roman"/>
          <w:sz w:val="24"/>
          <w:szCs w:val="24"/>
          <w:lang w:eastAsia="ru-RU"/>
        </w:rPr>
        <w:t>ублей</w:t>
      </w:r>
      <w:proofErr w:type="spellEnd"/>
      <w:r w:rsidRPr="000925D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5831E3" w:rsidRPr="005831E3" w:rsidTr="005831E3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2021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58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2021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полугодие</w:t>
            </w:r>
          </w:p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5831E3" w:rsidRPr="005831E3" w:rsidTr="005831E3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3" w:rsidRPr="00BC26BF" w:rsidRDefault="000925D6" w:rsidP="0009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831E3" w:rsidRPr="00BC2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отдельных полномочий </w:t>
            </w:r>
            <w:r w:rsidRPr="00BC2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Тюнинского</w:t>
            </w:r>
            <w:proofErr w:type="spellEnd"/>
            <w:r w:rsidR="005831E3" w:rsidRPr="00BC2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Pr="00BC2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="005831E3" w:rsidRPr="00BC2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Pr="00BC26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5831E3" w:rsidRPr="00BC26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31E3" w:rsidRPr="00BC26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5831E3" w:rsidRPr="00BC26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5831E3" w:rsidRPr="00583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2021- 2023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31E3" w:rsidRPr="005831E3" w:rsidTr="005831E3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</w:tr>
      <w:tr w:rsidR="005831E3" w:rsidRPr="005831E3" w:rsidTr="005831E3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E3" w:rsidRPr="005831E3" w:rsidRDefault="005831E3" w:rsidP="005831E3">
            <w:pPr>
              <w:spacing w:after="0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5831E3">
              <w:rPr>
                <w:rFonts w:ascii="Calibri" w:eastAsia="Calibri" w:hAnsi="Calibri" w:cs="Times New Roman"/>
                <w:lang w:eastAsia="ru-RU"/>
              </w:rPr>
              <w:t>6,7</w:t>
            </w:r>
          </w:p>
        </w:tc>
      </w:tr>
      <w:tr w:rsidR="005831E3" w:rsidRPr="005831E3" w:rsidTr="005831E3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1E3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5831E3" w:rsidRPr="005831E3" w:rsidTr="005831E3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E3" w:rsidRPr="005831E3" w:rsidRDefault="005831E3" w:rsidP="005831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831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3" w:rsidRPr="005831E3" w:rsidRDefault="005831E3" w:rsidP="005831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31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1285,8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E3" w:rsidRPr="005831E3" w:rsidRDefault="005831E3" w:rsidP="005831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31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1311,9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E3" w:rsidRPr="005831E3" w:rsidRDefault="005831E3" w:rsidP="005831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31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1E3" w:rsidRPr="005831E3" w:rsidRDefault="005831E3" w:rsidP="005831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31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E3" w:rsidRPr="005831E3" w:rsidRDefault="005831E3" w:rsidP="00583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31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5831E3" w:rsidRPr="005831E3" w:rsidRDefault="005831E3" w:rsidP="00583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31E3" w:rsidRPr="005831E3" w:rsidRDefault="005831E3" w:rsidP="00583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За 1 полугодие  2021 года расходы бюджета по муниципальной программе  исполнены в сумме 665,0 тыс. рублей, что составляет 50,7 % уточненных годовых бюджетных назначений.</w:t>
      </w:r>
    </w:p>
    <w:p w:rsidR="005831E3" w:rsidRPr="005831E3" w:rsidRDefault="005831E3" w:rsidP="005831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исполнителем муниципальной программы «</w:t>
      </w:r>
      <w:r w:rsidRPr="0058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Pr="0058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Тюнинско</w:t>
      </w:r>
      <w:r w:rsidR="00092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proofErr w:type="spellEnd"/>
      <w:r w:rsidRPr="0058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092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58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0925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58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8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58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Pr="0058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2021-2023 годы» является </w:t>
      </w:r>
      <w:proofErr w:type="spellStart"/>
      <w:r w:rsidRPr="0058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Тюнинская</w:t>
      </w:r>
      <w:proofErr w:type="spellEnd"/>
      <w:r w:rsidRPr="005831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5831E3" w:rsidRPr="005831E3" w:rsidRDefault="005831E3" w:rsidP="00583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831E3" w:rsidRPr="005831E3" w:rsidRDefault="005831E3" w:rsidP="005831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мероприятий:</w:t>
      </w:r>
    </w:p>
    <w:p w:rsidR="005831E3" w:rsidRPr="005831E3" w:rsidRDefault="005831E3" w:rsidP="0058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эффективной деятельности Главы и аппарата администрации исполнение составило 585,1 тыс. рублей, или 58,1 % годовых плановых назначений;</w:t>
      </w:r>
    </w:p>
    <w:p w:rsidR="005831E3" w:rsidRPr="005831E3" w:rsidRDefault="005831E3" w:rsidP="0058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мобилизационной подготовки – 44,4 тыс. рублей, или 50,0% плановых назначений;</w:t>
      </w:r>
    </w:p>
    <w:p w:rsidR="005831E3" w:rsidRPr="005831E3" w:rsidRDefault="005831E3" w:rsidP="0058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- содержание, текущий и капитальный ремонт и обеспечение безопасности гидротехнических сооружений – 3,5 тыс. рублей, или 17,5% плановых назначений;</w:t>
      </w:r>
    </w:p>
    <w:p w:rsidR="005831E3" w:rsidRPr="005831E3" w:rsidRDefault="005831E3" w:rsidP="0058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и обеспечение освещения улиц – 24,5 тыс. рублей, или 24,5% плановых назначений;</w:t>
      </w:r>
    </w:p>
    <w:p w:rsidR="005831E3" w:rsidRPr="005831E3" w:rsidRDefault="005831E3" w:rsidP="0058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организация и содержание мест захоронения (кладбищ) -</w:t>
      </w:r>
      <w:r w:rsidR="00092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0,4 тыс. рублей, или 0,9% плановых назначений;</w:t>
      </w:r>
    </w:p>
    <w:p w:rsidR="005831E3" w:rsidRPr="005831E3" w:rsidRDefault="005831E3" w:rsidP="0058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- расходы на мероприятия по благоустройству территории поселения – 7,1 тыс. рублей, или 35,5% плановых назначений.</w:t>
      </w:r>
    </w:p>
    <w:p w:rsidR="005831E3" w:rsidRPr="005831E3" w:rsidRDefault="005831E3" w:rsidP="00583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31E3" w:rsidRPr="005831E3" w:rsidRDefault="005831E3" w:rsidP="00583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Кассовые расходы муниципальной  программы за 1 полугодие 2021 года составили 665,0 тыс. рублей, или 50,7 % годовых плановых назначений.</w:t>
      </w:r>
    </w:p>
    <w:p w:rsidR="005831E3" w:rsidRPr="005831E3" w:rsidRDefault="000925D6" w:rsidP="005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5831E3"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 непрограммной деятельности  бюджета за 1 полугодие  2021  года расходы, утвержденные в сумме 10,0 тыс. рублей,  исполнены – 0,0</w:t>
      </w:r>
      <w:r w:rsidR="00F365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31E3"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="005831E3"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="005831E3"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ублей</w:t>
      </w:r>
      <w:proofErr w:type="spellEnd"/>
      <w:r w:rsidR="005831E3" w:rsidRPr="005831E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831E3" w:rsidRPr="005831E3" w:rsidRDefault="005831E3" w:rsidP="00583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B06" w:rsidRPr="0040584E" w:rsidRDefault="009E5B06" w:rsidP="0040584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 и источники внутреннего финансирования бюджета</w:t>
      </w:r>
    </w:p>
    <w:p w:rsidR="009B67D2" w:rsidRPr="009B67D2" w:rsidRDefault="005831E3" w:rsidP="009B67D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B67D2" w:rsidRPr="009B6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бюджете  на 2021 год,  бюджет первоначально  был утвержден  бездефицитным.</w:t>
      </w:r>
      <w:proofErr w:type="gramEnd"/>
    </w:p>
    <w:p w:rsidR="009B67D2" w:rsidRPr="009B67D2" w:rsidRDefault="009B67D2" w:rsidP="009B67D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последней редакции решения о бюджете на 2021 год (от  26 .02.2021 года № 4-66) дефицит бюджета утвержден в сумме 26,1 тыс. рублей.</w:t>
      </w:r>
    </w:p>
    <w:p w:rsidR="009B67D2" w:rsidRPr="009B67D2" w:rsidRDefault="009B67D2" w:rsidP="009B67D2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представленным отчетом об исполнении бюджета за  1 полугодие   2021 года,  бюджет исполнен с профицитом  в сумме 39,8 тыс. рублей.</w:t>
      </w:r>
    </w:p>
    <w:p w:rsidR="009B67D2" w:rsidRPr="009B67D2" w:rsidRDefault="009B67D2" w:rsidP="009B67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7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Остаток денежных средств по состоянию на 1 января 2021 года составляет  26,1 тыс. рублей, по состоянию на 1 июля 2021 года – 65,9 тыс. рублей.</w:t>
      </w:r>
    </w:p>
    <w:p w:rsidR="005831E3" w:rsidRDefault="005831E3" w:rsidP="009E5B06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F6" w:rsidRDefault="00E26FF6" w:rsidP="005746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1C16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082BCB" w:rsidRDefault="0058359A" w:rsidP="00082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082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="00082BCB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082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="00082BCB"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 w:rsidR="00082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82BCB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082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полугодие 2021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="00082BCB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082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="00082BCB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082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="00082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1.2.5. Плана работы Контрольно-счётной палаты </w:t>
      </w:r>
      <w:proofErr w:type="spellStart"/>
      <w:r w:rsidR="00082BCB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082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2021 год, Соглашения № 6 от 19.11.2020 года.</w:t>
      </w:r>
    </w:p>
    <w:p w:rsidR="00082BCB" w:rsidRPr="00737406" w:rsidRDefault="00082BCB" w:rsidP="0008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за 1 полугодие 2021 года исполнена в сумме 704,8 тыс. рублей, или  54,8% к утвержденным годовым назначениям. По сравнению  с соответствующим уровнем прошлого года, доходы увеличились  на 79,9 тыс. рублей, темп роста составил 12,8 процента. В структуре доходов бюджета удельный вес собственных доходов составил 39,4%, что выше соответствующего периода прошлого года на 11,4 процентн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пункта. На долю безвозмездных поступлений приходится 60,6 процента. Налоговые и неналоговые доходы бюджета в сравнении с отчетным периодом 2020 года увеличились на 158,9%, объем безвозмездных поступлений  уменьшился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процента, или на 23,1 тыс. рублей.</w:t>
      </w:r>
    </w:p>
    <w:p w:rsidR="00082BCB" w:rsidRPr="009E5B06" w:rsidRDefault="00082BCB" w:rsidP="0008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налоговых и неналоговых доходов (далее – собственных доходов) сложилось в сумме 277,9 тыс. рублей, или 64,3% к утвержденному годовому плану.</w:t>
      </w:r>
      <w:r w:rsidRPr="0008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расходов, утвержденный решением о 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бюджете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1311,9 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 По сравнению  с соответствующим уровнем прошлого года, расходы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932,6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темп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41,6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082BCB" w:rsidRDefault="00082BCB" w:rsidP="00082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бюджета за 1 полугодие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665,0</w:t>
      </w:r>
      <w:bookmarkStart w:id="0" w:name="_GoBack"/>
      <w:bookmarkEnd w:id="0"/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50,7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уточненной бюджетной росписи. К уровню расходов аналогичного периода прошлого года, расходы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абсолютном значении  увел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24,7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9E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E26FF6" w:rsidRPr="00E26FF6" w:rsidRDefault="00E26FF6" w:rsidP="00E26FF6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FF6" w:rsidRPr="00E26FF6" w:rsidRDefault="00A033FF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071C1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26FF6" w:rsidRPr="00E26FF6">
        <w:rPr>
          <w:rFonts w:ascii="Times New Roman" w:eastAsia="Calibri" w:hAnsi="Times New Roman" w:cs="Times New Roman"/>
          <w:b/>
          <w:sz w:val="28"/>
          <w:szCs w:val="28"/>
        </w:rPr>
        <w:t>.  Предложения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</w:t>
      </w:r>
      <w:r w:rsidR="00555985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555985">
        <w:rPr>
          <w:rFonts w:ascii="Times New Roman" w:eastAsia="Calibri" w:hAnsi="Times New Roman" w:cs="Times New Roman"/>
          <w:sz w:val="28"/>
          <w:szCs w:val="28"/>
        </w:rPr>
        <w:t>го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555985">
        <w:rPr>
          <w:rFonts w:ascii="Times New Roman" w:eastAsia="Calibri" w:hAnsi="Times New Roman" w:cs="Times New Roman"/>
          <w:sz w:val="28"/>
          <w:szCs w:val="28"/>
        </w:rPr>
        <w:t>я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430E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1430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за 1 </w:t>
      </w:r>
      <w:r w:rsidR="0058359A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66E23">
        <w:rPr>
          <w:rFonts w:ascii="Times New Roman" w:eastAsia="Calibri" w:hAnsi="Times New Roman" w:cs="Times New Roman"/>
          <w:sz w:val="28"/>
          <w:szCs w:val="28"/>
        </w:rPr>
        <w:t>1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430E6">
        <w:rPr>
          <w:rFonts w:ascii="Times New Roman" w:eastAsia="Calibri" w:hAnsi="Times New Roman" w:cs="Times New Roman"/>
          <w:sz w:val="28"/>
          <w:szCs w:val="28"/>
        </w:rPr>
        <w:t>,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Главе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34" w:rsidRDefault="00A77A34" w:rsidP="000F483F">
      <w:pPr>
        <w:spacing w:after="0" w:line="240" w:lineRule="auto"/>
      </w:pPr>
      <w:r>
        <w:separator/>
      </w:r>
    </w:p>
  </w:endnote>
  <w:endnote w:type="continuationSeparator" w:id="0">
    <w:p w:rsidR="00A77A34" w:rsidRDefault="00A77A34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34" w:rsidRDefault="00A77A34" w:rsidP="000F483F">
      <w:pPr>
        <w:spacing w:after="0" w:line="240" w:lineRule="auto"/>
      </w:pPr>
      <w:r>
        <w:separator/>
      </w:r>
    </w:p>
  </w:footnote>
  <w:footnote w:type="continuationSeparator" w:id="0">
    <w:p w:rsidR="00A77A34" w:rsidRDefault="00A77A34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40584E" w:rsidRDefault="004058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5B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0584E" w:rsidRDefault="004058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F9A"/>
    <w:multiLevelType w:val="multilevel"/>
    <w:tmpl w:val="DFFC743C"/>
    <w:lvl w:ilvl="0">
      <w:start w:val="3"/>
      <w:numFmt w:val="decimal"/>
      <w:lvlText w:val="%1.0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1">
    <w:nsid w:val="1BDA3398"/>
    <w:multiLevelType w:val="hybridMultilevel"/>
    <w:tmpl w:val="E29AC624"/>
    <w:lvl w:ilvl="0" w:tplc="9E128E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231568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B4417"/>
    <w:multiLevelType w:val="multilevel"/>
    <w:tmpl w:val="D85611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5">
    <w:nsid w:val="50F463B2"/>
    <w:multiLevelType w:val="hybridMultilevel"/>
    <w:tmpl w:val="0644C76A"/>
    <w:lvl w:ilvl="0" w:tplc="CF9A0188">
      <w:start w:val="2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07B52"/>
    <w:rsid w:val="00016EDC"/>
    <w:rsid w:val="000316BC"/>
    <w:rsid w:val="000360EC"/>
    <w:rsid w:val="00053173"/>
    <w:rsid w:val="000555E5"/>
    <w:rsid w:val="000613AD"/>
    <w:rsid w:val="00063519"/>
    <w:rsid w:val="00066E23"/>
    <w:rsid w:val="00071C16"/>
    <w:rsid w:val="000807EC"/>
    <w:rsid w:val="00082BCB"/>
    <w:rsid w:val="000925D6"/>
    <w:rsid w:val="00094997"/>
    <w:rsid w:val="000C0DF5"/>
    <w:rsid w:val="000C5DFE"/>
    <w:rsid w:val="000D1F4C"/>
    <w:rsid w:val="000D2CDD"/>
    <w:rsid w:val="000D559A"/>
    <w:rsid w:val="000F275B"/>
    <w:rsid w:val="000F32AC"/>
    <w:rsid w:val="000F483F"/>
    <w:rsid w:val="00115048"/>
    <w:rsid w:val="00122C6B"/>
    <w:rsid w:val="00130043"/>
    <w:rsid w:val="00135917"/>
    <w:rsid w:val="00141FAC"/>
    <w:rsid w:val="001430E6"/>
    <w:rsid w:val="001558AC"/>
    <w:rsid w:val="001574DD"/>
    <w:rsid w:val="00162ABF"/>
    <w:rsid w:val="001638B6"/>
    <w:rsid w:val="001662A0"/>
    <w:rsid w:val="001776B1"/>
    <w:rsid w:val="00193EF7"/>
    <w:rsid w:val="001B468C"/>
    <w:rsid w:val="001C55E9"/>
    <w:rsid w:val="001D3B42"/>
    <w:rsid w:val="001F188D"/>
    <w:rsid w:val="002072A1"/>
    <w:rsid w:val="002134E8"/>
    <w:rsid w:val="00215187"/>
    <w:rsid w:val="0021530A"/>
    <w:rsid w:val="002238D7"/>
    <w:rsid w:val="00241A68"/>
    <w:rsid w:val="00246502"/>
    <w:rsid w:val="00250B30"/>
    <w:rsid w:val="00253B44"/>
    <w:rsid w:val="00260CD0"/>
    <w:rsid w:val="00276421"/>
    <w:rsid w:val="00277787"/>
    <w:rsid w:val="00287CEB"/>
    <w:rsid w:val="00290424"/>
    <w:rsid w:val="002A4E2D"/>
    <w:rsid w:val="002D36E1"/>
    <w:rsid w:val="002D7E30"/>
    <w:rsid w:val="002F1199"/>
    <w:rsid w:val="00317D69"/>
    <w:rsid w:val="00324955"/>
    <w:rsid w:val="00335D3A"/>
    <w:rsid w:val="00336F61"/>
    <w:rsid w:val="0034131B"/>
    <w:rsid w:val="00341B16"/>
    <w:rsid w:val="00352B6B"/>
    <w:rsid w:val="00362656"/>
    <w:rsid w:val="00363642"/>
    <w:rsid w:val="00370E8C"/>
    <w:rsid w:val="00383632"/>
    <w:rsid w:val="0038426A"/>
    <w:rsid w:val="00391A8E"/>
    <w:rsid w:val="00392368"/>
    <w:rsid w:val="003B66A4"/>
    <w:rsid w:val="003D1C32"/>
    <w:rsid w:val="003F6066"/>
    <w:rsid w:val="003F6988"/>
    <w:rsid w:val="00401D9A"/>
    <w:rsid w:val="00403420"/>
    <w:rsid w:val="0040542E"/>
    <w:rsid w:val="0040584E"/>
    <w:rsid w:val="00407344"/>
    <w:rsid w:val="0041236F"/>
    <w:rsid w:val="00416668"/>
    <w:rsid w:val="00422A7D"/>
    <w:rsid w:val="00427AF9"/>
    <w:rsid w:val="00440503"/>
    <w:rsid w:val="00443635"/>
    <w:rsid w:val="0045500E"/>
    <w:rsid w:val="00456A92"/>
    <w:rsid w:val="00460EC9"/>
    <w:rsid w:val="00463AC9"/>
    <w:rsid w:val="00463CF1"/>
    <w:rsid w:val="00467E90"/>
    <w:rsid w:val="00474DC2"/>
    <w:rsid w:val="004771AD"/>
    <w:rsid w:val="00477AD6"/>
    <w:rsid w:val="00485453"/>
    <w:rsid w:val="004968A7"/>
    <w:rsid w:val="004A0E80"/>
    <w:rsid w:val="004A18B3"/>
    <w:rsid w:val="004A5EE5"/>
    <w:rsid w:val="004B5AC0"/>
    <w:rsid w:val="004B7D2E"/>
    <w:rsid w:val="004D5723"/>
    <w:rsid w:val="004F67B0"/>
    <w:rsid w:val="00503C69"/>
    <w:rsid w:val="00530D41"/>
    <w:rsid w:val="00533E74"/>
    <w:rsid w:val="00540F7D"/>
    <w:rsid w:val="0054482B"/>
    <w:rsid w:val="00550A24"/>
    <w:rsid w:val="00555985"/>
    <w:rsid w:val="00563066"/>
    <w:rsid w:val="00574698"/>
    <w:rsid w:val="00577F2A"/>
    <w:rsid w:val="005831E3"/>
    <w:rsid w:val="0058359A"/>
    <w:rsid w:val="00585AAC"/>
    <w:rsid w:val="00591DD5"/>
    <w:rsid w:val="005A5D76"/>
    <w:rsid w:val="005B04BB"/>
    <w:rsid w:val="005C1EB7"/>
    <w:rsid w:val="005C3192"/>
    <w:rsid w:val="005D384A"/>
    <w:rsid w:val="005E6389"/>
    <w:rsid w:val="005F6CAA"/>
    <w:rsid w:val="00643C48"/>
    <w:rsid w:val="006478D5"/>
    <w:rsid w:val="006700C4"/>
    <w:rsid w:val="00672B20"/>
    <w:rsid w:val="0069714A"/>
    <w:rsid w:val="006A4609"/>
    <w:rsid w:val="006B1672"/>
    <w:rsid w:val="006C1002"/>
    <w:rsid w:val="006C6E3F"/>
    <w:rsid w:val="006E3934"/>
    <w:rsid w:val="006F2D00"/>
    <w:rsid w:val="006F5E5A"/>
    <w:rsid w:val="00702454"/>
    <w:rsid w:val="00710107"/>
    <w:rsid w:val="00713C0E"/>
    <w:rsid w:val="00716D21"/>
    <w:rsid w:val="00730F95"/>
    <w:rsid w:val="007356CC"/>
    <w:rsid w:val="00737406"/>
    <w:rsid w:val="00743371"/>
    <w:rsid w:val="007548FE"/>
    <w:rsid w:val="007572E1"/>
    <w:rsid w:val="00757BCC"/>
    <w:rsid w:val="00760EF1"/>
    <w:rsid w:val="00764930"/>
    <w:rsid w:val="007667E5"/>
    <w:rsid w:val="00774C34"/>
    <w:rsid w:val="007758AD"/>
    <w:rsid w:val="007821FB"/>
    <w:rsid w:val="007856F5"/>
    <w:rsid w:val="00785EF1"/>
    <w:rsid w:val="00790027"/>
    <w:rsid w:val="007A608C"/>
    <w:rsid w:val="007B513D"/>
    <w:rsid w:val="007C3344"/>
    <w:rsid w:val="007F0469"/>
    <w:rsid w:val="007F54BE"/>
    <w:rsid w:val="00807F77"/>
    <w:rsid w:val="00816572"/>
    <w:rsid w:val="00822496"/>
    <w:rsid w:val="0083693F"/>
    <w:rsid w:val="00837BD0"/>
    <w:rsid w:val="00860B14"/>
    <w:rsid w:val="008B3C9C"/>
    <w:rsid w:val="008E02DB"/>
    <w:rsid w:val="008F6477"/>
    <w:rsid w:val="0090208C"/>
    <w:rsid w:val="0091204D"/>
    <w:rsid w:val="009158AA"/>
    <w:rsid w:val="009158EF"/>
    <w:rsid w:val="00917FF4"/>
    <w:rsid w:val="00920846"/>
    <w:rsid w:val="0092565A"/>
    <w:rsid w:val="00926872"/>
    <w:rsid w:val="00936D39"/>
    <w:rsid w:val="00940776"/>
    <w:rsid w:val="00940F18"/>
    <w:rsid w:val="0094265E"/>
    <w:rsid w:val="009556FB"/>
    <w:rsid w:val="0095588C"/>
    <w:rsid w:val="0095766B"/>
    <w:rsid w:val="00967CBE"/>
    <w:rsid w:val="009737E6"/>
    <w:rsid w:val="009752B4"/>
    <w:rsid w:val="00975B59"/>
    <w:rsid w:val="0098283D"/>
    <w:rsid w:val="00994EAE"/>
    <w:rsid w:val="009A4D6E"/>
    <w:rsid w:val="009B67D2"/>
    <w:rsid w:val="009C3CF3"/>
    <w:rsid w:val="009E07DA"/>
    <w:rsid w:val="009E5B06"/>
    <w:rsid w:val="009F7513"/>
    <w:rsid w:val="00A01237"/>
    <w:rsid w:val="00A033FF"/>
    <w:rsid w:val="00A17852"/>
    <w:rsid w:val="00A2393C"/>
    <w:rsid w:val="00A32DD8"/>
    <w:rsid w:val="00A45CB5"/>
    <w:rsid w:val="00A5377B"/>
    <w:rsid w:val="00A71074"/>
    <w:rsid w:val="00A712D4"/>
    <w:rsid w:val="00A71CC7"/>
    <w:rsid w:val="00A71E16"/>
    <w:rsid w:val="00A7388E"/>
    <w:rsid w:val="00A77A34"/>
    <w:rsid w:val="00A80704"/>
    <w:rsid w:val="00A81117"/>
    <w:rsid w:val="00A93948"/>
    <w:rsid w:val="00A96D62"/>
    <w:rsid w:val="00AA0457"/>
    <w:rsid w:val="00AA1A36"/>
    <w:rsid w:val="00AB7F5E"/>
    <w:rsid w:val="00AD0AA0"/>
    <w:rsid w:val="00AD6804"/>
    <w:rsid w:val="00AE447B"/>
    <w:rsid w:val="00B01813"/>
    <w:rsid w:val="00B11B4A"/>
    <w:rsid w:val="00B13188"/>
    <w:rsid w:val="00B15D83"/>
    <w:rsid w:val="00B21AEB"/>
    <w:rsid w:val="00B25C73"/>
    <w:rsid w:val="00B35DC9"/>
    <w:rsid w:val="00B36F86"/>
    <w:rsid w:val="00B43857"/>
    <w:rsid w:val="00B547C6"/>
    <w:rsid w:val="00B553A7"/>
    <w:rsid w:val="00B57510"/>
    <w:rsid w:val="00B64841"/>
    <w:rsid w:val="00B64DEB"/>
    <w:rsid w:val="00B71750"/>
    <w:rsid w:val="00B74B18"/>
    <w:rsid w:val="00B806D3"/>
    <w:rsid w:val="00B81CA4"/>
    <w:rsid w:val="00B860EE"/>
    <w:rsid w:val="00B91249"/>
    <w:rsid w:val="00BA4FE7"/>
    <w:rsid w:val="00BC26BF"/>
    <w:rsid w:val="00BC42AC"/>
    <w:rsid w:val="00C02BF7"/>
    <w:rsid w:val="00C16412"/>
    <w:rsid w:val="00C1650C"/>
    <w:rsid w:val="00C17703"/>
    <w:rsid w:val="00C269A1"/>
    <w:rsid w:val="00C37DA6"/>
    <w:rsid w:val="00C5489F"/>
    <w:rsid w:val="00C73007"/>
    <w:rsid w:val="00C755B0"/>
    <w:rsid w:val="00C83433"/>
    <w:rsid w:val="00CB3758"/>
    <w:rsid w:val="00CD37FC"/>
    <w:rsid w:val="00CE7267"/>
    <w:rsid w:val="00CF771C"/>
    <w:rsid w:val="00D11F27"/>
    <w:rsid w:val="00D1364E"/>
    <w:rsid w:val="00D14AE9"/>
    <w:rsid w:val="00D248C8"/>
    <w:rsid w:val="00D40B47"/>
    <w:rsid w:val="00D439D3"/>
    <w:rsid w:val="00D52450"/>
    <w:rsid w:val="00D52706"/>
    <w:rsid w:val="00D65EBE"/>
    <w:rsid w:val="00D75C20"/>
    <w:rsid w:val="00D839ED"/>
    <w:rsid w:val="00D86D90"/>
    <w:rsid w:val="00D9128E"/>
    <w:rsid w:val="00DA3F02"/>
    <w:rsid w:val="00DA443B"/>
    <w:rsid w:val="00DB40E3"/>
    <w:rsid w:val="00DB54C1"/>
    <w:rsid w:val="00DC16F7"/>
    <w:rsid w:val="00DC1FB0"/>
    <w:rsid w:val="00DC2DB5"/>
    <w:rsid w:val="00DC3E7B"/>
    <w:rsid w:val="00DC68CA"/>
    <w:rsid w:val="00DD2501"/>
    <w:rsid w:val="00DF1752"/>
    <w:rsid w:val="00DF6B32"/>
    <w:rsid w:val="00E05108"/>
    <w:rsid w:val="00E05656"/>
    <w:rsid w:val="00E07B56"/>
    <w:rsid w:val="00E177C9"/>
    <w:rsid w:val="00E22E5D"/>
    <w:rsid w:val="00E26D47"/>
    <w:rsid w:val="00E26FF6"/>
    <w:rsid w:val="00E32902"/>
    <w:rsid w:val="00E36702"/>
    <w:rsid w:val="00E4046A"/>
    <w:rsid w:val="00E412F0"/>
    <w:rsid w:val="00E4303D"/>
    <w:rsid w:val="00E52553"/>
    <w:rsid w:val="00E650A8"/>
    <w:rsid w:val="00E77772"/>
    <w:rsid w:val="00E8164D"/>
    <w:rsid w:val="00E876B9"/>
    <w:rsid w:val="00E96717"/>
    <w:rsid w:val="00EB075E"/>
    <w:rsid w:val="00EB6F93"/>
    <w:rsid w:val="00ED0691"/>
    <w:rsid w:val="00ED4242"/>
    <w:rsid w:val="00ED7E7F"/>
    <w:rsid w:val="00EE1555"/>
    <w:rsid w:val="00EE40D9"/>
    <w:rsid w:val="00F025D2"/>
    <w:rsid w:val="00F047AA"/>
    <w:rsid w:val="00F06D36"/>
    <w:rsid w:val="00F125B1"/>
    <w:rsid w:val="00F3028F"/>
    <w:rsid w:val="00F33530"/>
    <w:rsid w:val="00F365B7"/>
    <w:rsid w:val="00F458AC"/>
    <w:rsid w:val="00F47F9A"/>
    <w:rsid w:val="00F56358"/>
    <w:rsid w:val="00F6145E"/>
    <w:rsid w:val="00F64F35"/>
    <w:rsid w:val="00F720FF"/>
    <w:rsid w:val="00F7244D"/>
    <w:rsid w:val="00F72BD4"/>
    <w:rsid w:val="00F75C3C"/>
    <w:rsid w:val="00F9160E"/>
    <w:rsid w:val="00FB06CD"/>
    <w:rsid w:val="00FB08AF"/>
    <w:rsid w:val="00FB1DDC"/>
    <w:rsid w:val="00FC2133"/>
    <w:rsid w:val="00FC5505"/>
    <w:rsid w:val="00FC7FAB"/>
    <w:rsid w:val="00FD2108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paragraph" w:styleId="1">
    <w:name w:val="heading 1"/>
    <w:basedOn w:val="a"/>
    <w:next w:val="a"/>
    <w:link w:val="10"/>
    <w:uiPriority w:val="9"/>
    <w:qFormat/>
    <w:rsid w:val="00363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3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AA06C-53E0-4A20-B711-A92424BD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9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172</cp:revision>
  <cp:lastPrinted>2016-05-04T08:10:00Z</cp:lastPrinted>
  <dcterms:created xsi:type="dcterms:W3CDTF">2015-05-06T06:06:00Z</dcterms:created>
  <dcterms:modified xsi:type="dcterms:W3CDTF">2021-08-30T13:48:00Z</dcterms:modified>
</cp:coreProperties>
</file>