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8F125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853AF3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6F206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F2068">
        <w:rPr>
          <w:rFonts w:ascii="Times New Roman" w:hAnsi="Times New Roman" w:cs="Times New Roman"/>
          <w:b/>
          <w:sz w:val="28"/>
          <w:szCs w:val="28"/>
        </w:rPr>
        <w:t xml:space="preserve">го поселения </w:t>
      </w:r>
      <w:proofErr w:type="spellStart"/>
      <w:r w:rsidR="006F206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20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F206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D6D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B37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803628">
        <w:rPr>
          <w:rFonts w:ascii="Times New Roman" w:hAnsi="Times New Roman" w:cs="Times New Roman"/>
          <w:sz w:val="28"/>
          <w:szCs w:val="28"/>
        </w:rPr>
        <w:t>2</w:t>
      </w:r>
      <w:r w:rsidR="006F20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68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</w:p>
    <w:p w:rsidR="00416ADC" w:rsidRPr="00416ADC" w:rsidRDefault="00416ADC" w:rsidP="00416AD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416A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района на 2021 год, утвержденный приказом  председателя Контрольно-счётной палаты </w:t>
      </w:r>
      <w:proofErr w:type="spellStart"/>
      <w:r w:rsidRPr="00416A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района от 25.12.2020 года № 38.</w:t>
      </w: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853AF3">
        <w:rPr>
          <w:rFonts w:ascii="Times New Roman" w:hAnsi="Times New Roman" w:cs="Times New Roman"/>
          <w:sz w:val="28"/>
          <w:szCs w:val="28"/>
        </w:rPr>
        <w:t>Селилович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AA1A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AA1AC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1A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AC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A1AC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AA1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A1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Бюджетная отчетность</w:t>
      </w:r>
      <w:r w:rsidR="00AA1AC4">
        <w:rPr>
          <w:color w:val="000000"/>
          <w:szCs w:val="28"/>
        </w:rPr>
        <w:t xml:space="preserve"> </w:t>
      </w:r>
      <w:proofErr w:type="spellStart"/>
      <w:r w:rsidR="00AA1AC4">
        <w:rPr>
          <w:szCs w:val="28"/>
        </w:rPr>
        <w:t>Селиловичского</w:t>
      </w:r>
      <w:proofErr w:type="spellEnd"/>
      <w:r w:rsidR="00AA1AC4">
        <w:rPr>
          <w:szCs w:val="28"/>
        </w:rPr>
        <w:t xml:space="preserve"> сельского поселения </w:t>
      </w:r>
      <w:proofErr w:type="spellStart"/>
      <w:r w:rsidR="00AA1AC4">
        <w:rPr>
          <w:szCs w:val="28"/>
        </w:rPr>
        <w:t>Рогнединского</w:t>
      </w:r>
      <w:proofErr w:type="spellEnd"/>
      <w:r w:rsidR="00AA1AC4">
        <w:rPr>
          <w:szCs w:val="28"/>
        </w:rPr>
        <w:t xml:space="preserve"> муниципального района Брянской области за 2020 год,</w:t>
      </w:r>
      <w:r>
        <w:rPr>
          <w:color w:val="000000"/>
          <w:szCs w:val="28"/>
        </w:rPr>
        <w:t xml:space="preserve"> предоставлена в Контрольно-счётную палату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853AF3">
        <w:rPr>
          <w:szCs w:val="28"/>
        </w:rPr>
        <w:t>Селилович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AA1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</w:t>
      </w:r>
      <w:r w:rsidR="00AA1AC4" w:rsidRPr="00AA1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AC4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AA1AC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AA1AC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AA1AC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585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AC4">
        <w:rPr>
          <w:rFonts w:ascii="Times New Roman" w:hAnsi="Times New Roman" w:cs="Times New Roman"/>
          <w:b/>
          <w:sz w:val="28"/>
          <w:szCs w:val="28"/>
        </w:rPr>
        <w:t>района Брянской области за 2020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61A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861A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861A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08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861A99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861A99">
        <w:rPr>
          <w:rFonts w:ascii="Times New Roman" w:hAnsi="Times New Roman" w:cs="Times New Roman"/>
          <w:sz w:val="28"/>
          <w:szCs w:val="28"/>
        </w:rPr>
        <w:t>3</w:t>
      </w:r>
      <w:r w:rsidR="006B08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E35A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35A7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5A7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35A7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35A7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61A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F1253">
        <w:rPr>
          <w:rFonts w:ascii="Times New Roman" w:hAnsi="Times New Roman" w:cs="Times New Roman"/>
          <w:sz w:val="28"/>
          <w:szCs w:val="28"/>
        </w:rPr>
        <w:t>2</w:t>
      </w:r>
      <w:r w:rsidR="00861A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61A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4863C5">
        <w:rPr>
          <w:rFonts w:ascii="Times New Roman" w:hAnsi="Times New Roman" w:cs="Times New Roman"/>
          <w:sz w:val="28"/>
          <w:szCs w:val="28"/>
        </w:rPr>
        <w:t>5</w:t>
      </w:r>
      <w:r w:rsidR="00E35A76">
        <w:rPr>
          <w:rFonts w:ascii="Times New Roman" w:hAnsi="Times New Roman" w:cs="Times New Roman"/>
          <w:sz w:val="28"/>
          <w:szCs w:val="28"/>
        </w:rPr>
        <w:t>75</w:t>
      </w:r>
      <w:r w:rsidR="004863C5">
        <w:rPr>
          <w:rFonts w:ascii="Times New Roman" w:hAnsi="Times New Roman" w:cs="Times New Roman"/>
          <w:sz w:val="28"/>
          <w:szCs w:val="28"/>
        </w:rPr>
        <w:t>,</w:t>
      </w:r>
      <w:r w:rsidR="00E35A76">
        <w:rPr>
          <w:rFonts w:ascii="Times New Roman" w:hAnsi="Times New Roman" w:cs="Times New Roman"/>
          <w:sz w:val="28"/>
          <w:szCs w:val="28"/>
        </w:rPr>
        <w:t>9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4863C5">
        <w:rPr>
          <w:rFonts w:ascii="Times New Roman" w:hAnsi="Times New Roman" w:cs="Times New Roman"/>
          <w:sz w:val="28"/>
          <w:szCs w:val="28"/>
        </w:rPr>
        <w:t>5</w:t>
      </w:r>
      <w:r w:rsidR="00E35A76">
        <w:rPr>
          <w:rFonts w:ascii="Times New Roman" w:hAnsi="Times New Roman" w:cs="Times New Roman"/>
          <w:sz w:val="28"/>
          <w:szCs w:val="28"/>
        </w:rPr>
        <w:t>75</w:t>
      </w:r>
      <w:r w:rsidR="004863C5">
        <w:rPr>
          <w:rFonts w:ascii="Times New Roman" w:hAnsi="Times New Roman" w:cs="Times New Roman"/>
          <w:sz w:val="28"/>
          <w:szCs w:val="28"/>
        </w:rPr>
        <w:t>,</w:t>
      </w:r>
      <w:r w:rsidR="00E35A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E35A76">
        <w:rPr>
          <w:rFonts w:ascii="Times New Roman" w:hAnsi="Times New Roman" w:cs="Times New Roman"/>
          <w:sz w:val="28"/>
          <w:szCs w:val="28"/>
        </w:rPr>
        <w:t>8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8B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B08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8F12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653,9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1822,9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2033,0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1820,5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5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212,5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7D1A1B" w:rsidRPr="007D1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A1B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7D1A1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7D1A1B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D1A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 изменения, первоначально утвержденные параметры доходной части бюджета </w:t>
      </w:r>
      <w:r w:rsidR="004D614A">
        <w:rPr>
          <w:rFonts w:ascii="Times New Roman" w:hAnsi="Times New Roman" w:cs="Times New Roman"/>
          <w:sz w:val="28"/>
          <w:szCs w:val="28"/>
        </w:rPr>
        <w:t xml:space="preserve"> изменялись и </w:t>
      </w:r>
      <w:r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4D614A">
        <w:rPr>
          <w:rFonts w:ascii="Times New Roman" w:hAnsi="Times New Roman" w:cs="Times New Roman"/>
          <w:sz w:val="28"/>
          <w:szCs w:val="28"/>
        </w:rPr>
        <w:t>1</w:t>
      </w:r>
      <w:r w:rsidR="000A7380">
        <w:rPr>
          <w:rFonts w:ascii="Times New Roman" w:hAnsi="Times New Roman" w:cs="Times New Roman"/>
          <w:sz w:val="28"/>
          <w:szCs w:val="28"/>
        </w:rPr>
        <w:t>653,9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A73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0A73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A73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3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290082">
        <w:rPr>
          <w:rFonts w:ascii="Times New Roman" w:hAnsi="Times New Roman" w:cs="Times New Roman"/>
          <w:sz w:val="28"/>
          <w:szCs w:val="28"/>
        </w:rPr>
        <w:t>2033,0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4D614A">
        <w:rPr>
          <w:rFonts w:ascii="Times New Roman" w:hAnsi="Times New Roman" w:cs="Times New Roman"/>
          <w:sz w:val="28"/>
          <w:szCs w:val="28"/>
        </w:rPr>
        <w:t xml:space="preserve"> 1</w:t>
      </w:r>
      <w:r w:rsidR="00290082">
        <w:rPr>
          <w:rFonts w:ascii="Times New Roman" w:hAnsi="Times New Roman" w:cs="Times New Roman"/>
          <w:sz w:val="28"/>
          <w:szCs w:val="28"/>
        </w:rPr>
        <w:t>29,0</w:t>
      </w:r>
      <w:r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плановым назначениям и 1</w:t>
      </w:r>
      <w:r w:rsidR="00290082">
        <w:rPr>
          <w:rFonts w:ascii="Times New Roman" w:hAnsi="Times New Roman" w:cs="Times New Roman"/>
          <w:sz w:val="28"/>
          <w:szCs w:val="28"/>
        </w:rPr>
        <w:t>23,0</w:t>
      </w:r>
      <w:r w:rsidR="00A5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201</w:t>
      </w:r>
      <w:r w:rsidR="002900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90082">
        <w:rPr>
          <w:rFonts w:ascii="Times New Roman" w:hAnsi="Times New Roman" w:cs="Times New Roman"/>
          <w:sz w:val="28"/>
          <w:szCs w:val="28"/>
        </w:rPr>
        <w:t>130,2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BD6C7A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9E3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9E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E3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BD6C7A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6B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9E3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6B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E3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1624,1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130,5</w:t>
            </w:r>
          </w:p>
        </w:tc>
      </w:tr>
      <w:tr w:rsidR="00BA2A7B" w:rsidRPr="00AB666E" w:rsidTr="00BD6C7A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B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C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1624,1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130,5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1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D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1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D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7F1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F1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F1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18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9E3CE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1653,9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91E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B755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</w:tbl>
    <w:p w:rsidR="004D614A" w:rsidRDefault="004D614A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DB75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E0124">
        <w:rPr>
          <w:rFonts w:ascii="Times New Roman" w:hAnsi="Times New Roman" w:cs="Times New Roman"/>
          <w:sz w:val="28"/>
          <w:szCs w:val="28"/>
        </w:rPr>
        <w:t>Селилович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DB75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B755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B75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DB755A">
        <w:rPr>
          <w:rFonts w:ascii="Times New Roman" w:hAnsi="Times New Roman" w:cs="Times New Roman"/>
          <w:sz w:val="28"/>
          <w:szCs w:val="28"/>
        </w:rPr>
        <w:t>увеличило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DB755A">
        <w:rPr>
          <w:rFonts w:ascii="Times New Roman" w:hAnsi="Times New Roman" w:cs="Times New Roman"/>
          <w:sz w:val="28"/>
          <w:szCs w:val="28"/>
        </w:rPr>
        <w:t>30,2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01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B755A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75235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347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3473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347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1624,1</w:t>
      </w:r>
      <w:r w:rsidR="00D43473"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492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% плановых назначений, 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133,0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43473">
        <w:rPr>
          <w:rFonts w:ascii="Times New Roman" w:hAnsi="Times New Roman" w:cs="Times New Roman"/>
          <w:sz w:val="28"/>
          <w:szCs w:val="28"/>
        </w:rPr>
        <w:t xml:space="preserve"> к уровню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3F062F">
        <w:rPr>
          <w:rFonts w:ascii="Times New Roman" w:hAnsi="Times New Roman" w:cs="Times New Roman"/>
          <w:sz w:val="28"/>
          <w:szCs w:val="28"/>
        </w:rPr>
        <w:t>С</w:t>
      </w:r>
      <w:r w:rsidR="008808AA">
        <w:rPr>
          <w:rFonts w:ascii="Times New Roman" w:hAnsi="Times New Roman" w:cs="Times New Roman"/>
          <w:sz w:val="28"/>
          <w:szCs w:val="28"/>
        </w:rPr>
        <w:t>елилович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</w:t>
      </w:r>
      <w:r w:rsidR="003F062F"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3F06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F062F">
        <w:rPr>
          <w:rFonts w:ascii="Times New Roman" w:hAnsi="Times New Roman" w:cs="Times New Roman"/>
          <w:sz w:val="28"/>
          <w:szCs w:val="28"/>
        </w:rPr>
        <w:t>79,9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F062F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3F062F">
        <w:rPr>
          <w:rFonts w:ascii="Times New Roman" w:hAnsi="Times New Roman" w:cs="Times New Roman"/>
          <w:sz w:val="28"/>
          <w:szCs w:val="28"/>
        </w:rPr>
        <w:t xml:space="preserve"> (78,2%)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3F062F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3F062F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3F06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2B492D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3F062F">
        <w:rPr>
          <w:rFonts w:ascii="Times New Roman" w:hAnsi="Times New Roman" w:cs="Times New Roman"/>
          <w:sz w:val="28"/>
          <w:szCs w:val="28"/>
        </w:rPr>
        <w:t>30</w:t>
      </w:r>
      <w:r w:rsidR="002B492D">
        <w:rPr>
          <w:rFonts w:ascii="Times New Roman" w:hAnsi="Times New Roman" w:cs="Times New Roman"/>
          <w:sz w:val="28"/>
          <w:szCs w:val="28"/>
        </w:rPr>
        <w:t>,</w:t>
      </w:r>
      <w:r w:rsidR="003F06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F062F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F06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3F062F">
        <w:rPr>
          <w:rFonts w:ascii="Times New Roman" w:hAnsi="Times New Roman" w:cs="Times New Roman"/>
          <w:sz w:val="28"/>
          <w:szCs w:val="28"/>
        </w:rPr>
        <w:t>85,4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3F062F">
        <w:rPr>
          <w:rFonts w:ascii="Times New Roman" w:hAnsi="Times New Roman" w:cs="Times New Roman"/>
          <w:sz w:val="28"/>
          <w:szCs w:val="28"/>
        </w:rPr>
        <w:t>С</w:t>
      </w:r>
      <w:r w:rsidR="008808AA">
        <w:rPr>
          <w:rFonts w:ascii="Times New Roman" w:hAnsi="Times New Roman" w:cs="Times New Roman"/>
          <w:sz w:val="28"/>
          <w:szCs w:val="28"/>
        </w:rPr>
        <w:t>елилович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808AA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E33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F02DEF">
        <w:rPr>
          <w:rFonts w:ascii="Times New Roman" w:hAnsi="Times New Roman" w:cs="Times New Roman"/>
          <w:sz w:val="28"/>
          <w:szCs w:val="28"/>
        </w:rPr>
        <w:t>1</w:t>
      </w:r>
      <w:r w:rsidR="00CE338F">
        <w:rPr>
          <w:rFonts w:ascii="Times New Roman" w:hAnsi="Times New Roman" w:cs="Times New Roman"/>
          <w:sz w:val="28"/>
          <w:szCs w:val="28"/>
        </w:rPr>
        <w:t>624,1</w:t>
      </w:r>
      <w:r w:rsidR="00F0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CE338F">
        <w:rPr>
          <w:rFonts w:ascii="Times New Roman" w:hAnsi="Times New Roman" w:cs="Times New Roman"/>
          <w:sz w:val="28"/>
          <w:szCs w:val="28"/>
        </w:rPr>
        <w:t>30</w:t>
      </w:r>
      <w:r w:rsidR="00F02DEF">
        <w:rPr>
          <w:rFonts w:ascii="Times New Roman" w:hAnsi="Times New Roman" w:cs="Times New Roman"/>
          <w:sz w:val="28"/>
          <w:szCs w:val="28"/>
        </w:rPr>
        <w:t>,</w:t>
      </w:r>
      <w:r w:rsidR="00CE33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CE338F">
        <w:rPr>
          <w:rFonts w:ascii="Times New Roman" w:hAnsi="Times New Roman" w:cs="Times New Roman"/>
          <w:sz w:val="28"/>
          <w:szCs w:val="28"/>
        </w:rPr>
        <w:t>379,1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338F">
        <w:rPr>
          <w:rFonts w:ascii="Times New Roman" w:hAnsi="Times New Roman" w:cs="Times New Roman"/>
          <w:sz w:val="28"/>
          <w:szCs w:val="28"/>
        </w:rPr>
        <w:t>85,4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CE338F">
        <w:rPr>
          <w:rFonts w:ascii="Times New Roman" w:hAnsi="Times New Roman" w:cs="Times New Roman"/>
          <w:sz w:val="28"/>
          <w:szCs w:val="28"/>
        </w:rPr>
        <w:t>69,0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CE338F">
        <w:rPr>
          <w:rFonts w:ascii="Times New Roman" w:hAnsi="Times New Roman" w:cs="Times New Roman"/>
          <w:sz w:val="28"/>
          <w:szCs w:val="28"/>
        </w:rPr>
        <w:t>19</w:t>
      </w:r>
      <w:r w:rsidR="00F02DEF">
        <w:rPr>
          <w:rFonts w:ascii="Times New Roman" w:hAnsi="Times New Roman" w:cs="Times New Roman"/>
          <w:sz w:val="28"/>
          <w:szCs w:val="28"/>
        </w:rPr>
        <w:t>,</w:t>
      </w:r>
      <w:r w:rsidR="00CE33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</w:t>
      </w:r>
      <w:r w:rsidR="00CE338F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A76623">
        <w:rPr>
          <w:rFonts w:ascii="Times New Roman" w:hAnsi="Times New Roman" w:cs="Times New Roman"/>
          <w:sz w:val="28"/>
          <w:szCs w:val="28"/>
        </w:rPr>
        <w:t>4,</w:t>
      </w:r>
      <w:r w:rsidR="00CE338F">
        <w:rPr>
          <w:rFonts w:ascii="Times New Roman" w:hAnsi="Times New Roman" w:cs="Times New Roman"/>
          <w:sz w:val="28"/>
          <w:szCs w:val="28"/>
        </w:rPr>
        <w:t>3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CE33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338F">
        <w:rPr>
          <w:rFonts w:ascii="Times New Roman" w:hAnsi="Times New Roman" w:cs="Times New Roman"/>
          <w:sz w:val="28"/>
          <w:szCs w:val="28"/>
        </w:rPr>
        <w:t>118,2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</w:t>
      </w:r>
      <w:r w:rsidR="00CE338F">
        <w:rPr>
          <w:rFonts w:ascii="Times New Roman" w:hAnsi="Times New Roman" w:cs="Times New Roman"/>
          <w:sz w:val="28"/>
          <w:szCs w:val="28"/>
        </w:rPr>
        <w:t>54,8</w:t>
      </w:r>
      <w:r>
        <w:rPr>
          <w:rFonts w:ascii="Times New Roman" w:hAnsi="Times New Roman" w:cs="Times New Roman"/>
          <w:sz w:val="28"/>
          <w:szCs w:val="28"/>
        </w:rPr>
        <w:t xml:space="preserve">   тыс. рублей, что составляет   1</w:t>
      </w:r>
      <w:r w:rsidR="00A76623">
        <w:rPr>
          <w:rFonts w:ascii="Times New Roman" w:hAnsi="Times New Roman" w:cs="Times New Roman"/>
          <w:sz w:val="28"/>
          <w:szCs w:val="28"/>
        </w:rPr>
        <w:t>0</w:t>
      </w:r>
      <w:r w:rsidR="00CE338F">
        <w:rPr>
          <w:rFonts w:ascii="Times New Roman" w:hAnsi="Times New Roman" w:cs="Times New Roman"/>
          <w:sz w:val="28"/>
          <w:szCs w:val="28"/>
        </w:rPr>
        <w:t>1</w:t>
      </w:r>
      <w:r w:rsidR="00F02DEF">
        <w:rPr>
          <w:rFonts w:ascii="Times New Roman" w:hAnsi="Times New Roman" w:cs="Times New Roman"/>
          <w:sz w:val="28"/>
          <w:szCs w:val="28"/>
        </w:rPr>
        <w:t>,</w:t>
      </w:r>
      <w:r w:rsidR="00CE33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</w:t>
      </w:r>
      <w:r w:rsidR="00CE3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8F">
        <w:rPr>
          <w:rFonts w:ascii="Times New Roman" w:hAnsi="Times New Roman" w:cs="Times New Roman"/>
          <w:sz w:val="28"/>
          <w:szCs w:val="28"/>
        </w:rPr>
        <w:t>что выше уровня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E33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E338F">
        <w:rPr>
          <w:rFonts w:ascii="Times New Roman" w:hAnsi="Times New Roman" w:cs="Times New Roman"/>
          <w:sz w:val="28"/>
          <w:szCs w:val="28"/>
        </w:rPr>
        <w:t>в 17,7 раз.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44A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76623">
        <w:rPr>
          <w:rFonts w:ascii="Times New Roman" w:hAnsi="Times New Roman" w:cs="Times New Roman"/>
          <w:sz w:val="28"/>
          <w:szCs w:val="28"/>
        </w:rPr>
        <w:t>11</w:t>
      </w:r>
      <w:r w:rsidR="00944AB1">
        <w:rPr>
          <w:rFonts w:ascii="Times New Roman" w:hAnsi="Times New Roman" w:cs="Times New Roman"/>
          <w:sz w:val="28"/>
          <w:szCs w:val="28"/>
        </w:rPr>
        <w:t>4</w:t>
      </w:r>
      <w:r w:rsidR="00A76623">
        <w:rPr>
          <w:rFonts w:ascii="Times New Roman" w:hAnsi="Times New Roman" w:cs="Times New Roman"/>
          <w:sz w:val="28"/>
          <w:szCs w:val="28"/>
        </w:rPr>
        <w:t>,</w:t>
      </w:r>
      <w:r w:rsidR="00944A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44AB1">
        <w:rPr>
          <w:rFonts w:ascii="Times New Roman" w:hAnsi="Times New Roman" w:cs="Times New Roman"/>
          <w:sz w:val="28"/>
          <w:szCs w:val="28"/>
        </w:rPr>
        <w:t>259</w:t>
      </w:r>
      <w:r w:rsidR="00A7662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944AB1">
        <w:rPr>
          <w:rFonts w:ascii="Times New Roman" w:hAnsi="Times New Roman" w:cs="Times New Roman"/>
          <w:sz w:val="28"/>
          <w:szCs w:val="28"/>
        </w:rPr>
        <w:t>7,1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944AB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44A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A76623">
        <w:rPr>
          <w:rFonts w:ascii="Times New Roman" w:hAnsi="Times New Roman" w:cs="Times New Roman"/>
          <w:sz w:val="28"/>
          <w:szCs w:val="28"/>
        </w:rPr>
        <w:t>1</w:t>
      </w:r>
      <w:r w:rsidR="00944AB1">
        <w:rPr>
          <w:rFonts w:ascii="Times New Roman" w:hAnsi="Times New Roman" w:cs="Times New Roman"/>
          <w:sz w:val="28"/>
          <w:szCs w:val="28"/>
        </w:rPr>
        <w:t>3</w:t>
      </w:r>
      <w:r w:rsidR="00A76623">
        <w:rPr>
          <w:rFonts w:ascii="Times New Roman" w:hAnsi="Times New Roman" w:cs="Times New Roman"/>
          <w:sz w:val="28"/>
          <w:szCs w:val="28"/>
        </w:rPr>
        <w:t>8</w:t>
      </w:r>
      <w:r w:rsidR="00944AB1">
        <w:rPr>
          <w:rFonts w:ascii="Times New Roman" w:hAnsi="Times New Roman" w:cs="Times New Roman"/>
          <w:sz w:val="28"/>
          <w:szCs w:val="28"/>
        </w:rPr>
        <w:t>5</w:t>
      </w:r>
      <w:r w:rsidR="00A76623">
        <w:rPr>
          <w:rFonts w:ascii="Times New Roman" w:hAnsi="Times New Roman" w:cs="Times New Roman"/>
          <w:sz w:val="28"/>
          <w:szCs w:val="28"/>
        </w:rPr>
        <w:t>,</w:t>
      </w:r>
      <w:r w:rsidR="00944A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944AB1">
        <w:rPr>
          <w:rFonts w:ascii="Times New Roman" w:hAnsi="Times New Roman" w:cs="Times New Roman"/>
          <w:sz w:val="28"/>
          <w:szCs w:val="28"/>
        </w:rPr>
        <w:t>27</w:t>
      </w:r>
      <w:r w:rsidR="00A76623">
        <w:rPr>
          <w:rFonts w:ascii="Times New Roman" w:hAnsi="Times New Roman" w:cs="Times New Roman"/>
          <w:sz w:val="28"/>
          <w:szCs w:val="28"/>
        </w:rPr>
        <w:t>,3%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944AB1">
        <w:rPr>
          <w:rFonts w:ascii="Times New Roman" w:hAnsi="Times New Roman" w:cs="Times New Roman"/>
          <w:sz w:val="28"/>
          <w:szCs w:val="28"/>
        </w:rPr>
        <w:t>85,4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944AB1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A76623">
        <w:rPr>
          <w:rFonts w:ascii="Times New Roman" w:hAnsi="Times New Roman" w:cs="Times New Roman"/>
          <w:sz w:val="28"/>
          <w:szCs w:val="28"/>
        </w:rPr>
        <w:t>поступления налога к уровню 201</w:t>
      </w:r>
      <w:r w:rsidR="00944AB1">
        <w:rPr>
          <w:rFonts w:ascii="Times New Roman" w:hAnsi="Times New Roman" w:cs="Times New Roman"/>
          <w:sz w:val="28"/>
          <w:szCs w:val="28"/>
        </w:rPr>
        <w:t>9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44AB1">
        <w:rPr>
          <w:rFonts w:ascii="Times New Roman" w:hAnsi="Times New Roman" w:cs="Times New Roman"/>
          <w:sz w:val="28"/>
          <w:szCs w:val="28"/>
        </w:rPr>
        <w:t>17,0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4AB1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A02B21" w:rsidRDefault="00A02B21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23" w:rsidRDefault="00A7662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44A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 неналоговых доходов</w:t>
      </w:r>
      <w:r w:rsidR="00944AB1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F42" w:rsidRDefault="00F76F42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E77E33">
        <w:rPr>
          <w:rFonts w:ascii="Times New Roman" w:hAnsi="Times New Roman" w:cs="Times New Roman"/>
          <w:sz w:val="28"/>
          <w:szCs w:val="28"/>
        </w:rPr>
        <w:t>20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29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E77E33">
        <w:rPr>
          <w:rFonts w:ascii="Times New Roman" w:hAnsi="Times New Roman" w:cs="Times New Roman"/>
          <w:sz w:val="28"/>
          <w:szCs w:val="28"/>
        </w:rPr>
        <w:t>408,9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E77E33">
        <w:rPr>
          <w:rFonts w:ascii="Times New Roman" w:hAnsi="Times New Roman" w:cs="Times New Roman"/>
          <w:sz w:val="28"/>
          <w:szCs w:val="28"/>
        </w:rPr>
        <w:t>408,9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E77E3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729DA">
        <w:rPr>
          <w:rFonts w:ascii="Times New Roman" w:hAnsi="Times New Roman" w:cs="Times New Roman"/>
          <w:sz w:val="28"/>
          <w:szCs w:val="28"/>
        </w:rPr>
        <w:t>увел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29DA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E77E33">
        <w:rPr>
          <w:rFonts w:ascii="Times New Roman" w:hAnsi="Times New Roman" w:cs="Times New Roman"/>
          <w:sz w:val="28"/>
          <w:szCs w:val="28"/>
        </w:rPr>
        <w:t>68,6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77E33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E77E33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66169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8E7927" w:rsidRDefault="008E7927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927" w:rsidRDefault="008E7927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043EF6" w:rsidRDefault="00D43473" w:rsidP="00043E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043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F6" w:rsidRPr="007D1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3EF6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043EF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43EF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43E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 год</w:t>
      </w:r>
    </w:p>
    <w:p w:rsidR="003C4AA2" w:rsidRPr="003C4AA2" w:rsidRDefault="00C6717D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A23BD">
        <w:rPr>
          <w:rFonts w:ascii="Times New Roman" w:eastAsia="Times New Roman" w:hAnsi="Times New Roman" w:cs="Times New Roman"/>
          <w:sz w:val="28"/>
          <w:szCs w:val="28"/>
          <w:lang w:eastAsia="ru-RU"/>
        </w:rPr>
        <w:t>1820,5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7A23BD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6169E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7A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91671F" w:rsidRDefault="0091671F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DA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C0EE3" w:rsidP="00DA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1180,6</w:t>
            </w:r>
            <w:r w:rsidR="007D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611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DA171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0151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D611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6B3EC7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>64,8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>1178,6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486,5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627,8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85,8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137,9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назначений. Удельный вес расходов в структуре общих расходов бюджета поселения по данному разделу составил </w:t>
      </w:r>
      <w:r w:rsidR="004C6CE4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ED2DF9">
        <w:rPr>
          <w:rFonts w:ascii="Times New Roman" w:hAnsi="Times New Roman" w:cs="Times New Roman"/>
          <w:sz w:val="28"/>
          <w:szCs w:val="28"/>
        </w:rPr>
        <w:t>2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4C6CE4">
        <w:rPr>
          <w:rFonts w:ascii="Times New Roman" w:hAnsi="Times New Roman" w:cs="Times New Roman"/>
          <w:sz w:val="28"/>
          <w:szCs w:val="28"/>
        </w:rPr>
        <w:t>20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ED2DF9">
        <w:rPr>
          <w:rFonts w:ascii="Times New Roman" w:hAnsi="Times New Roman" w:cs="Times New Roman"/>
          <w:sz w:val="28"/>
          <w:szCs w:val="28"/>
        </w:rPr>
        <w:t>2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3C4AA2" w:rsidRPr="003C4AA2" w:rsidRDefault="003C4AA2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9D21BD">
        <w:rPr>
          <w:rFonts w:ascii="Times New Roman" w:hAnsi="Times New Roman" w:cs="Times New Roman"/>
          <w:sz w:val="28"/>
          <w:szCs w:val="28"/>
        </w:rPr>
        <w:t>3</w:t>
      </w:r>
      <w:r w:rsidR="0080118F">
        <w:rPr>
          <w:rFonts w:ascii="Times New Roman" w:hAnsi="Times New Roman" w:cs="Times New Roman"/>
          <w:sz w:val="28"/>
          <w:szCs w:val="28"/>
        </w:rPr>
        <w:t>8,4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9D21BD" w:rsidRDefault="009D21BD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F9" w:rsidRDefault="00ED2DF9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C6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C6717D">
        <w:trPr>
          <w:trHeight w:val="1536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7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671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1822,9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D5A8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ED2DF9" w:rsidRDefault="00ED2DF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0118F">
        <w:rPr>
          <w:rFonts w:ascii="Times New Roman" w:hAnsi="Times New Roman" w:cs="Times New Roman"/>
          <w:sz w:val="28"/>
          <w:szCs w:val="28"/>
        </w:rPr>
        <w:t>1109,0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80118F">
        <w:rPr>
          <w:rFonts w:ascii="Times New Roman" w:hAnsi="Times New Roman" w:cs="Times New Roman"/>
          <w:sz w:val="28"/>
          <w:szCs w:val="28"/>
        </w:rPr>
        <w:t>61,0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266,0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31,6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80118F">
        <w:rPr>
          <w:rFonts w:ascii="Times New Roman" w:hAnsi="Times New Roman" w:cs="Times New Roman"/>
          <w:sz w:val="28"/>
          <w:szCs w:val="28"/>
        </w:rPr>
        <w:t>387,3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80118F">
        <w:rPr>
          <w:rFonts w:ascii="Times New Roman" w:hAnsi="Times New Roman" w:cs="Times New Roman"/>
          <w:sz w:val="28"/>
          <w:szCs w:val="28"/>
        </w:rPr>
        <w:t>21,3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353,5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507B3" w:rsidRDefault="003507B3" w:rsidP="003507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07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80118F" w:rsidRDefault="0080118F" w:rsidP="003507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0118F" w:rsidRPr="003507B3" w:rsidRDefault="0080118F" w:rsidP="003507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D2DF9" w:rsidRDefault="00ED2DF9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F9" w:rsidRDefault="00ED2DF9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68" w:rsidRPr="00362D3B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D5677" w:rsidRP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5D5677" w:rsidRP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Селиловичской</w:t>
      </w:r>
      <w:proofErr w:type="spellEnd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2020 год,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5D5677" w:rsidRP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5677">
        <w:rPr>
          <w:rFonts w:ascii="Times New Roman" w:eastAsia="Calibri" w:hAnsi="Times New Roman" w:cs="Times New Roman"/>
          <w:sz w:val="28"/>
          <w:szCs w:val="28"/>
        </w:rPr>
        <w:t xml:space="preserve">Нарушены требования Инструкции № 191н, в </w:t>
      </w:r>
      <w:proofErr w:type="gramStart"/>
      <w:r w:rsidRPr="005D5677"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 w:rsidRPr="005D5677">
        <w:rPr>
          <w:rFonts w:ascii="Times New Roman" w:eastAsia="Calibri" w:hAnsi="Times New Roman" w:cs="Times New Roman"/>
          <w:sz w:val="28"/>
          <w:szCs w:val="28"/>
        </w:rPr>
        <w:t xml:space="preserve"> касающиеся порядка заполнения таблиц 1 и 4, входящих в состав пояснительной записки к балансу (ф. 0503160).</w:t>
      </w:r>
    </w:p>
    <w:p w:rsidR="005D5677" w:rsidRPr="005D5677" w:rsidRDefault="005D5677" w:rsidP="005D5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proofErr w:type="gramStart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«Сведения о направлениях деятельности» составляется по новой форме (ранее эта таблица называлась «Сведения об основных направлениях деятельности»). </w:t>
      </w:r>
      <w:proofErr w:type="gramStart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 отражается информация, характеризующая виды деятельности учреждения, которые были прекращены им в отчетном году или которые впервые были им осуществлены в отчетному году, по разделам:</w:t>
      </w:r>
      <w:proofErr w:type="gramEnd"/>
    </w:p>
    <w:p w:rsidR="005D5677" w:rsidRPr="005D5677" w:rsidRDefault="005D5677" w:rsidP="005D5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года, предшествующего отчетному (ОКВЭД по новым видам деятельности, по которым деятельность начата в отчетном году);</w:t>
      </w:r>
      <w:proofErr w:type="gramEnd"/>
    </w:p>
    <w:p w:rsidR="005D5677" w:rsidRPr="005D5677" w:rsidRDefault="005D5677" w:rsidP="005D5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очередного года, следующего за отчетным (ОКВЭД по видам деятельности, прекращенным в отчетном году).</w:t>
      </w:r>
      <w:proofErr w:type="gramEnd"/>
    </w:p>
    <w:p w:rsidR="005D5677" w:rsidRPr="005D5677" w:rsidRDefault="005D5677" w:rsidP="005D5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 «Сведения об основных положениях учетной политики» имеет новое назначение и составляется по новой форме. Прежнее название – «Сведения об особенностях ведения бюджетного учета» (в составе пояснительной записки (ф. 0503160)). В таблице 4 отражается информация об основных положениях учетной политики учреждения, раскрывающих особенности отражения в бухгалтерском (бюджетном) учете операций с активами и обязательствами учреждения, установленных им в рамках учетной политики и использованных в отчетном периоде.</w:t>
      </w:r>
    </w:p>
    <w:p w:rsidR="005D5677" w:rsidRPr="005D5677" w:rsidRDefault="005D5677" w:rsidP="005D5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Утвержденный  Порядок составления бюджетной отчетности </w:t>
      </w:r>
      <w:proofErr w:type="spellStart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Селиловичской</w:t>
      </w:r>
      <w:proofErr w:type="spellEnd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 не в полной мере соответствуют Инструкции 191н:   в Порядке …  не отражена форма 0503123  «Отчет о движении денежных средств».</w:t>
      </w:r>
    </w:p>
    <w:p w:rsidR="005D5677" w:rsidRPr="005D5677" w:rsidRDefault="005D5677" w:rsidP="005D5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28B" w:rsidRDefault="0088328B" w:rsidP="00883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473" w:rsidRPr="0088328B" w:rsidRDefault="00D43473" w:rsidP="008832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8B">
        <w:rPr>
          <w:rFonts w:ascii="Times New Roman" w:hAnsi="Times New Roman" w:cs="Times New Roman"/>
          <w:b/>
          <w:sz w:val="28"/>
          <w:szCs w:val="28"/>
        </w:rPr>
        <w:lastRenderedPageBreak/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866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C71252">
        <w:rPr>
          <w:rFonts w:ascii="Times New Roman" w:hAnsi="Times New Roman" w:cs="Times New Roman"/>
          <w:sz w:val="28"/>
          <w:szCs w:val="28"/>
        </w:rPr>
        <w:t>Селилович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D866DF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D866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66D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866D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 и  2022 годов»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C9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470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C71252">
        <w:rPr>
          <w:rFonts w:ascii="Times New Roman" w:hAnsi="Times New Roman" w:cs="Times New Roman"/>
          <w:sz w:val="28"/>
          <w:szCs w:val="28"/>
        </w:rPr>
        <w:t>1</w:t>
      </w:r>
      <w:r w:rsidR="003470CA">
        <w:rPr>
          <w:rFonts w:ascii="Times New Roman" w:hAnsi="Times New Roman" w:cs="Times New Roman"/>
          <w:sz w:val="28"/>
          <w:szCs w:val="28"/>
        </w:rPr>
        <w:t>822,9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3470CA">
        <w:rPr>
          <w:rFonts w:ascii="Times New Roman" w:hAnsi="Times New Roman" w:cs="Times New Roman"/>
          <w:bCs/>
          <w:sz w:val="28"/>
          <w:szCs w:val="28"/>
        </w:rPr>
        <w:t>20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3470C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347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A10292" w:rsidP="009B116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9B1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C71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Селилович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Брянской области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3470CA" w:rsidP="008832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88328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88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88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470CA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3470CA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470CA" w:rsidP="008832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95,3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2926C1">
        <w:rPr>
          <w:rFonts w:ascii="Times New Roman" w:hAnsi="Times New Roman" w:cs="Times New Roman"/>
          <w:sz w:val="28"/>
          <w:szCs w:val="28"/>
        </w:rPr>
        <w:t>0</w:t>
      </w:r>
      <w:r w:rsidR="000D24EE">
        <w:rPr>
          <w:rFonts w:ascii="Times New Roman" w:hAnsi="Times New Roman" w:cs="Times New Roman"/>
          <w:sz w:val="28"/>
          <w:szCs w:val="28"/>
        </w:rPr>
        <w:t>9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0D24EE">
        <w:rPr>
          <w:rFonts w:ascii="Times New Roman" w:hAnsi="Times New Roman" w:cs="Times New Roman"/>
          <w:sz w:val="28"/>
          <w:szCs w:val="28"/>
        </w:rPr>
        <w:t>06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0D24EE">
        <w:rPr>
          <w:rFonts w:ascii="Times New Roman" w:hAnsi="Times New Roman" w:cs="Times New Roman"/>
          <w:sz w:val="28"/>
          <w:szCs w:val="28"/>
        </w:rPr>
        <w:t>20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926C1">
        <w:rPr>
          <w:rFonts w:ascii="Times New Roman" w:hAnsi="Times New Roman" w:cs="Times New Roman"/>
          <w:sz w:val="28"/>
          <w:szCs w:val="28"/>
        </w:rPr>
        <w:t>1</w:t>
      </w:r>
      <w:r w:rsidR="000D2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0D24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D24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24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430D21" w:rsidP="00430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</w:t>
      </w:r>
      <w:r w:rsidR="00BB6E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6E94">
        <w:rPr>
          <w:rFonts w:ascii="Times New Roman" w:hAnsi="Times New Roman" w:cs="Times New Roman"/>
          <w:sz w:val="28"/>
          <w:szCs w:val="28"/>
        </w:rPr>
        <w:t>я</w:t>
      </w:r>
      <w:r w:rsidR="0043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D2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30D2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6E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BB6E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F4275B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F427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001F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</w:t>
      </w:r>
      <w:r w:rsidR="00BB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</w:t>
      </w:r>
      <w:r w:rsidR="00BB6E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B6E9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6E9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B6E9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B6E9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6E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BB6E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B6E9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212,5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состоянию на 01.01.20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A1029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DE60C6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DE60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60C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E60C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 и  2022 годов»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первоначальной редакции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677" w:rsidRP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Селиловичской</w:t>
      </w:r>
      <w:proofErr w:type="spellEnd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2020 год,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5D5677" w:rsidRP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5677">
        <w:rPr>
          <w:rFonts w:ascii="Times New Roman" w:eastAsia="Calibri" w:hAnsi="Times New Roman" w:cs="Times New Roman"/>
          <w:sz w:val="28"/>
          <w:szCs w:val="28"/>
        </w:rPr>
        <w:t xml:space="preserve">Нарушены требования Инструкции № 191н, в </w:t>
      </w:r>
      <w:proofErr w:type="gramStart"/>
      <w:r w:rsidRPr="005D5677"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 w:rsidRPr="005D5677">
        <w:rPr>
          <w:rFonts w:ascii="Times New Roman" w:eastAsia="Calibri" w:hAnsi="Times New Roman" w:cs="Times New Roman"/>
          <w:sz w:val="28"/>
          <w:szCs w:val="28"/>
        </w:rPr>
        <w:t xml:space="preserve"> касающиеся порядка заполнения таблиц 1 и 4, входящих в состав пояснительной записки к балансу (ф. 0503160).</w:t>
      </w:r>
    </w:p>
    <w:p w:rsidR="005D5677" w:rsidRPr="005D5677" w:rsidRDefault="005D5677" w:rsidP="005D5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proofErr w:type="gramStart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«Сведения о направлениях деятельности» составляется по новой форме (ранее эта таблица называлась «Сведения об основных направлениях деятельности»). </w:t>
      </w:r>
      <w:proofErr w:type="gramStart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 отражается информация, характеризующая виды деятельности учреждения, которые были прекращены им в отчетном году или которые впервые были им осуществлены в отчетному году, по разделам:</w:t>
      </w:r>
      <w:proofErr w:type="gramEnd"/>
    </w:p>
    <w:p w:rsidR="005D5677" w:rsidRPr="005D5677" w:rsidRDefault="005D5677" w:rsidP="005D5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года, предшествующего отчетному (ОКВЭД по новым видам деятельности, по которым деятельность начата в отчетном году);</w:t>
      </w:r>
      <w:proofErr w:type="gramEnd"/>
    </w:p>
    <w:p w:rsidR="005D5677" w:rsidRPr="005D5677" w:rsidRDefault="005D5677" w:rsidP="005D5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очередного года, следующего за отчетным (ОКВЭД по видам деятельности, прекращенным в отчетном году).</w:t>
      </w:r>
      <w:proofErr w:type="gramEnd"/>
    </w:p>
    <w:p w:rsidR="005D5677" w:rsidRPr="005D5677" w:rsidRDefault="005D5677" w:rsidP="005D5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4 «Сведения об основных положениях учетной политики» имеет новое назначение и составляется по новой форме. Прежнее название – «Сведения об особенностях ведения бюджетного учета» (в составе пояснительной записки (ф. 0503160)). В таблице 4 отражается информация об </w:t>
      </w:r>
      <w:r w:rsidRPr="005D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основных положениях учетной политики учреждения, раскрывающих особенности отражения в бухгалтерском (бюджетном) учете операций с активами и обязательствами учреждения, установленных им в рамках учетной политики и использованных в отчетном периоде.</w:t>
      </w:r>
    </w:p>
    <w:p w:rsidR="005D5677" w:rsidRPr="005D5677" w:rsidRDefault="005D5677" w:rsidP="005D5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Утвержденный  Порядок составления бюджетной отчетности </w:t>
      </w:r>
      <w:proofErr w:type="spellStart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Селиловичской</w:t>
      </w:r>
      <w:proofErr w:type="spellEnd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 не в полной мере соответствуют Инструкции 191н:   в Порядке …  не отражена форма 0503123  «Отчет о движении денежных средств».</w:t>
      </w:r>
    </w:p>
    <w:p w:rsidR="005D5677" w:rsidRDefault="005D5677" w:rsidP="005D5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D43473" w:rsidP="005D5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F6934">
        <w:rPr>
          <w:rFonts w:ascii="Times New Roman" w:hAnsi="Times New Roman"/>
          <w:sz w:val="28"/>
          <w:szCs w:val="28"/>
        </w:rPr>
        <w:t>.</w:t>
      </w:r>
    </w:p>
    <w:p w:rsidR="00D43473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6FD5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E96F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6FD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96FD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за 2020 год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790" w:rsidRDefault="006C1790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790" w:rsidRDefault="006C1790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363" w:rsidRDefault="0032136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C575A4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E50C56">
        <w:rPr>
          <w:rFonts w:ascii="Times New Roman" w:hAnsi="Times New Roman" w:cs="Times New Roman"/>
          <w:sz w:val="28"/>
          <w:szCs w:val="28"/>
        </w:rPr>
        <w:t>В</w:t>
      </w:r>
      <w:r w:rsidR="00C575A4">
        <w:rPr>
          <w:rFonts w:ascii="Times New Roman" w:hAnsi="Times New Roman" w:cs="Times New Roman"/>
          <w:sz w:val="28"/>
          <w:szCs w:val="28"/>
        </w:rPr>
        <w:t>.</w:t>
      </w:r>
      <w:r w:rsidR="00E50C56">
        <w:rPr>
          <w:rFonts w:ascii="Times New Roman" w:hAnsi="Times New Roman" w:cs="Times New Roman"/>
          <w:sz w:val="28"/>
          <w:szCs w:val="28"/>
        </w:rPr>
        <w:t>Е</w:t>
      </w:r>
      <w:r w:rsidR="00AF6934">
        <w:rPr>
          <w:rFonts w:ascii="Times New Roman" w:hAnsi="Times New Roman" w:cs="Times New Roman"/>
          <w:sz w:val="28"/>
          <w:szCs w:val="28"/>
        </w:rPr>
        <w:t xml:space="preserve">. </w:t>
      </w:r>
      <w:r w:rsidR="00E50C56">
        <w:rPr>
          <w:rFonts w:ascii="Times New Roman" w:hAnsi="Times New Roman" w:cs="Times New Roman"/>
          <w:sz w:val="28"/>
          <w:szCs w:val="28"/>
        </w:rPr>
        <w:t>Ерохов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F6934">
        <w:rPr>
          <w:rFonts w:ascii="Times New Roman" w:hAnsi="Times New Roman" w:cs="Times New Roman"/>
          <w:sz w:val="28"/>
          <w:szCs w:val="28"/>
        </w:rPr>
        <w:t>Н.И. Аксенова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1D" w:rsidRDefault="008F331D" w:rsidP="00C20110">
      <w:pPr>
        <w:spacing w:after="0" w:line="240" w:lineRule="auto"/>
      </w:pPr>
      <w:r>
        <w:separator/>
      </w:r>
    </w:p>
  </w:endnote>
  <w:endnote w:type="continuationSeparator" w:id="0">
    <w:p w:rsidR="008F331D" w:rsidRDefault="008F331D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1D" w:rsidRDefault="008F331D" w:rsidP="00C20110">
      <w:pPr>
        <w:spacing w:after="0" w:line="240" w:lineRule="auto"/>
      </w:pPr>
      <w:r>
        <w:separator/>
      </w:r>
    </w:p>
  </w:footnote>
  <w:footnote w:type="continuationSeparator" w:id="0">
    <w:p w:rsidR="008F331D" w:rsidRDefault="008F331D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33" w:rsidRDefault="00E77E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FD4AA130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57F1"/>
    <w:rsid w:val="000069D7"/>
    <w:rsid w:val="0002660F"/>
    <w:rsid w:val="000344AE"/>
    <w:rsid w:val="00035B9A"/>
    <w:rsid w:val="00043EF6"/>
    <w:rsid w:val="00070470"/>
    <w:rsid w:val="00074DF4"/>
    <w:rsid w:val="00077B27"/>
    <w:rsid w:val="000848F9"/>
    <w:rsid w:val="0009180B"/>
    <w:rsid w:val="00095E8A"/>
    <w:rsid w:val="000A06BE"/>
    <w:rsid w:val="000A7380"/>
    <w:rsid w:val="000D24EE"/>
    <w:rsid w:val="000F34F8"/>
    <w:rsid w:val="001219B0"/>
    <w:rsid w:val="001334D8"/>
    <w:rsid w:val="00134BB6"/>
    <w:rsid w:val="00140538"/>
    <w:rsid w:val="00152A6E"/>
    <w:rsid w:val="00160DE7"/>
    <w:rsid w:val="00173F0D"/>
    <w:rsid w:val="001811EB"/>
    <w:rsid w:val="001911EA"/>
    <w:rsid w:val="00193375"/>
    <w:rsid w:val="00194B61"/>
    <w:rsid w:val="001E73F4"/>
    <w:rsid w:val="00202AE2"/>
    <w:rsid w:val="00206D12"/>
    <w:rsid w:val="0021319D"/>
    <w:rsid w:val="00223B92"/>
    <w:rsid w:val="00250BDF"/>
    <w:rsid w:val="002710A0"/>
    <w:rsid w:val="00274BDF"/>
    <w:rsid w:val="00284D91"/>
    <w:rsid w:val="00290082"/>
    <w:rsid w:val="002926C1"/>
    <w:rsid w:val="00293E6B"/>
    <w:rsid w:val="00294BA4"/>
    <w:rsid w:val="002A0FD8"/>
    <w:rsid w:val="002B2365"/>
    <w:rsid w:val="002B492D"/>
    <w:rsid w:val="002C0EE3"/>
    <w:rsid w:val="002C5060"/>
    <w:rsid w:val="00304970"/>
    <w:rsid w:val="003061BA"/>
    <w:rsid w:val="00321363"/>
    <w:rsid w:val="00322BCB"/>
    <w:rsid w:val="00326518"/>
    <w:rsid w:val="00335FD0"/>
    <w:rsid w:val="003429FB"/>
    <w:rsid w:val="003455C1"/>
    <w:rsid w:val="003470CA"/>
    <w:rsid w:val="003507B3"/>
    <w:rsid w:val="00352AAD"/>
    <w:rsid w:val="00362D3B"/>
    <w:rsid w:val="00391E8D"/>
    <w:rsid w:val="003B1552"/>
    <w:rsid w:val="003B1B0A"/>
    <w:rsid w:val="003C4AA2"/>
    <w:rsid w:val="003D4E1C"/>
    <w:rsid w:val="003E018B"/>
    <w:rsid w:val="003F062F"/>
    <w:rsid w:val="0040468C"/>
    <w:rsid w:val="00410D06"/>
    <w:rsid w:val="00416ADC"/>
    <w:rsid w:val="00430D21"/>
    <w:rsid w:val="004458AA"/>
    <w:rsid w:val="004554E7"/>
    <w:rsid w:val="00461FA7"/>
    <w:rsid w:val="00475A33"/>
    <w:rsid w:val="00483127"/>
    <w:rsid w:val="004863C5"/>
    <w:rsid w:val="004920FA"/>
    <w:rsid w:val="004945FD"/>
    <w:rsid w:val="004A58C2"/>
    <w:rsid w:val="004B6FD3"/>
    <w:rsid w:val="004C6CE4"/>
    <w:rsid w:val="004D614A"/>
    <w:rsid w:val="004E2ECE"/>
    <w:rsid w:val="004E4426"/>
    <w:rsid w:val="004F24A1"/>
    <w:rsid w:val="005259A2"/>
    <w:rsid w:val="005514F2"/>
    <w:rsid w:val="005725A2"/>
    <w:rsid w:val="005764AE"/>
    <w:rsid w:val="00585189"/>
    <w:rsid w:val="005A1831"/>
    <w:rsid w:val="005B76A4"/>
    <w:rsid w:val="005D2A3F"/>
    <w:rsid w:val="005D5677"/>
    <w:rsid w:val="005E46AB"/>
    <w:rsid w:val="0060151F"/>
    <w:rsid w:val="00635F03"/>
    <w:rsid w:val="00641249"/>
    <w:rsid w:val="00643B00"/>
    <w:rsid w:val="006554FC"/>
    <w:rsid w:val="00660257"/>
    <w:rsid w:val="0066169E"/>
    <w:rsid w:val="006729DA"/>
    <w:rsid w:val="00676D2F"/>
    <w:rsid w:val="00685342"/>
    <w:rsid w:val="0068608B"/>
    <w:rsid w:val="006A665A"/>
    <w:rsid w:val="006B08B8"/>
    <w:rsid w:val="006B2143"/>
    <w:rsid w:val="006B3EC7"/>
    <w:rsid w:val="006C1790"/>
    <w:rsid w:val="006C29FD"/>
    <w:rsid w:val="006D4F91"/>
    <w:rsid w:val="006F0F9C"/>
    <w:rsid w:val="006F2068"/>
    <w:rsid w:val="006F3B53"/>
    <w:rsid w:val="006F4EE1"/>
    <w:rsid w:val="00710CEB"/>
    <w:rsid w:val="00717345"/>
    <w:rsid w:val="007204E1"/>
    <w:rsid w:val="00724568"/>
    <w:rsid w:val="007303D2"/>
    <w:rsid w:val="00746F0A"/>
    <w:rsid w:val="00747CF3"/>
    <w:rsid w:val="00771441"/>
    <w:rsid w:val="00772393"/>
    <w:rsid w:val="007754E4"/>
    <w:rsid w:val="0077622D"/>
    <w:rsid w:val="007875D3"/>
    <w:rsid w:val="007931BB"/>
    <w:rsid w:val="007A23BD"/>
    <w:rsid w:val="007A49D4"/>
    <w:rsid w:val="007C3632"/>
    <w:rsid w:val="007C443F"/>
    <w:rsid w:val="007D1A1B"/>
    <w:rsid w:val="007D611C"/>
    <w:rsid w:val="007F1839"/>
    <w:rsid w:val="0080118F"/>
    <w:rsid w:val="00803628"/>
    <w:rsid w:val="00820BE9"/>
    <w:rsid w:val="00853AF3"/>
    <w:rsid w:val="00861A99"/>
    <w:rsid w:val="008640BD"/>
    <w:rsid w:val="008657A6"/>
    <w:rsid w:val="008808AA"/>
    <w:rsid w:val="0088328B"/>
    <w:rsid w:val="00885C88"/>
    <w:rsid w:val="008D3A23"/>
    <w:rsid w:val="008D4165"/>
    <w:rsid w:val="008D7AD9"/>
    <w:rsid w:val="008E3C96"/>
    <w:rsid w:val="008E4FE1"/>
    <w:rsid w:val="008E62A0"/>
    <w:rsid w:val="008E7927"/>
    <w:rsid w:val="008F1253"/>
    <w:rsid w:val="008F331D"/>
    <w:rsid w:val="0091386A"/>
    <w:rsid w:val="0091671F"/>
    <w:rsid w:val="00944AB1"/>
    <w:rsid w:val="009452F9"/>
    <w:rsid w:val="00963495"/>
    <w:rsid w:val="00987207"/>
    <w:rsid w:val="009A0282"/>
    <w:rsid w:val="009A12F2"/>
    <w:rsid w:val="009B1169"/>
    <w:rsid w:val="009C0346"/>
    <w:rsid w:val="009C1D87"/>
    <w:rsid w:val="009D21BD"/>
    <w:rsid w:val="009E3CE0"/>
    <w:rsid w:val="00A02B21"/>
    <w:rsid w:val="00A05A99"/>
    <w:rsid w:val="00A10292"/>
    <w:rsid w:val="00A12514"/>
    <w:rsid w:val="00A15B21"/>
    <w:rsid w:val="00A27C08"/>
    <w:rsid w:val="00A42BDA"/>
    <w:rsid w:val="00A52703"/>
    <w:rsid w:val="00A67EFB"/>
    <w:rsid w:val="00A731D2"/>
    <w:rsid w:val="00A76623"/>
    <w:rsid w:val="00A76B1C"/>
    <w:rsid w:val="00AA1AC4"/>
    <w:rsid w:val="00AB3784"/>
    <w:rsid w:val="00AB666E"/>
    <w:rsid w:val="00AC5092"/>
    <w:rsid w:val="00AC7B1C"/>
    <w:rsid w:val="00AD697A"/>
    <w:rsid w:val="00AF3BE4"/>
    <w:rsid w:val="00AF6934"/>
    <w:rsid w:val="00B03D1E"/>
    <w:rsid w:val="00B041F7"/>
    <w:rsid w:val="00B05ACE"/>
    <w:rsid w:val="00B349CB"/>
    <w:rsid w:val="00B359D9"/>
    <w:rsid w:val="00B35C90"/>
    <w:rsid w:val="00B40BCC"/>
    <w:rsid w:val="00B560B5"/>
    <w:rsid w:val="00BA2A7B"/>
    <w:rsid w:val="00BA764D"/>
    <w:rsid w:val="00BB1F3B"/>
    <w:rsid w:val="00BB6E94"/>
    <w:rsid w:val="00BC3859"/>
    <w:rsid w:val="00BC4578"/>
    <w:rsid w:val="00BD5BEB"/>
    <w:rsid w:val="00BD6C7A"/>
    <w:rsid w:val="00BD6DF5"/>
    <w:rsid w:val="00BF4BBF"/>
    <w:rsid w:val="00BF7097"/>
    <w:rsid w:val="00C06D98"/>
    <w:rsid w:val="00C20110"/>
    <w:rsid w:val="00C2457D"/>
    <w:rsid w:val="00C31E37"/>
    <w:rsid w:val="00C53248"/>
    <w:rsid w:val="00C575A4"/>
    <w:rsid w:val="00C6717D"/>
    <w:rsid w:val="00C71252"/>
    <w:rsid w:val="00C72D21"/>
    <w:rsid w:val="00C75235"/>
    <w:rsid w:val="00C839FC"/>
    <w:rsid w:val="00C85EFD"/>
    <w:rsid w:val="00C91069"/>
    <w:rsid w:val="00CA59FB"/>
    <w:rsid w:val="00CC2211"/>
    <w:rsid w:val="00CE0124"/>
    <w:rsid w:val="00CE338F"/>
    <w:rsid w:val="00CE3716"/>
    <w:rsid w:val="00D035FF"/>
    <w:rsid w:val="00D43473"/>
    <w:rsid w:val="00D86499"/>
    <w:rsid w:val="00D866DF"/>
    <w:rsid w:val="00D91A62"/>
    <w:rsid w:val="00D91ED3"/>
    <w:rsid w:val="00DA1717"/>
    <w:rsid w:val="00DB755A"/>
    <w:rsid w:val="00DD67FC"/>
    <w:rsid w:val="00DD6BAA"/>
    <w:rsid w:val="00DE60C6"/>
    <w:rsid w:val="00DF1CA3"/>
    <w:rsid w:val="00DF6499"/>
    <w:rsid w:val="00E11895"/>
    <w:rsid w:val="00E15B11"/>
    <w:rsid w:val="00E16568"/>
    <w:rsid w:val="00E32231"/>
    <w:rsid w:val="00E35A76"/>
    <w:rsid w:val="00E41F9E"/>
    <w:rsid w:val="00E467C2"/>
    <w:rsid w:val="00E50C56"/>
    <w:rsid w:val="00E60172"/>
    <w:rsid w:val="00E61E3B"/>
    <w:rsid w:val="00E72075"/>
    <w:rsid w:val="00E77E33"/>
    <w:rsid w:val="00E95061"/>
    <w:rsid w:val="00E96FD5"/>
    <w:rsid w:val="00EA3C08"/>
    <w:rsid w:val="00ED2DF9"/>
    <w:rsid w:val="00ED3155"/>
    <w:rsid w:val="00ED5A85"/>
    <w:rsid w:val="00ED6F5D"/>
    <w:rsid w:val="00EE5DDD"/>
    <w:rsid w:val="00EF6667"/>
    <w:rsid w:val="00F02DEF"/>
    <w:rsid w:val="00F0658C"/>
    <w:rsid w:val="00F30A29"/>
    <w:rsid w:val="00F4275B"/>
    <w:rsid w:val="00F52D1E"/>
    <w:rsid w:val="00F56ED0"/>
    <w:rsid w:val="00F70E46"/>
    <w:rsid w:val="00F76F42"/>
    <w:rsid w:val="00F91CAE"/>
    <w:rsid w:val="00FD6FC7"/>
    <w:rsid w:val="00FE4967"/>
    <w:rsid w:val="00FE7F2B"/>
    <w:rsid w:val="00FF1337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54.8</c:v>
                </c:pt>
                <c:pt idx="2">
                  <c:v>114.7</c:v>
                </c:pt>
                <c:pt idx="3">
                  <c:v>1148.5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323</c:v>
                </c:pt>
                <c:pt idx="1">
                  <c:v>85.9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8D6B-0D5A-4B60-9BAA-6B70748C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12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209</cp:revision>
  <cp:lastPrinted>2021-03-15T08:16:00Z</cp:lastPrinted>
  <dcterms:created xsi:type="dcterms:W3CDTF">2019-03-04T07:09:00Z</dcterms:created>
  <dcterms:modified xsi:type="dcterms:W3CDTF">2021-05-20T08:31:00Z</dcterms:modified>
</cp:coreProperties>
</file>