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CF0450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72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26D5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</w:t>
      </w:r>
      <w:r w:rsidR="00726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726D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726D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26D5B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726D5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41693" w:rsidRDefault="00F41693" w:rsidP="00F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 w:rsidR="00CB7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E76B2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726D5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726D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45604" w:rsidRPr="00C45604" w:rsidRDefault="00C45604" w:rsidP="00C45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45604">
        <w:rPr>
          <w:rFonts w:ascii="Times New Roman" w:eastAsia="Calibri" w:hAnsi="Times New Roman" w:cs="Times New Roman"/>
          <w:sz w:val="28"/>
          <w:szCs w:val="28"/>
        </w:rPr>
        <w:t xml:space="preserve">По итогам за 1 квартал 2021 года бюджет </w:t>
      </w:r>
      <w:proofErr w:type="spellStart"/>
      <w:r w:rsidRPr="00C45604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C4560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290,9 тыс. рублей, или 22,7% к утвержденному годовому плану, расходам – в сумме  262,0 тыс. рублей, или 20,5% к годовым назначениям уточненной бюджетной росписи, с превышением доходов над расходами в сумме  28,9 тыс. рублей.</w:t>
      </w:r>
    </w:p>
    <w:p w:rsidR="00C45604" w:rsidRDefault="00C45604" w:rsidP="00C4560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CE0" w:rsidRPr="00FE0CE0" w:rsidRDefault="00FE0CE0" w:rsidP="00C45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2A0909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2E76B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76B2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76B2">
        <w:rPr>
          <w:rFonts w:ascii="Times New Roman" w:hAnsi="Times New Roman" w:cs="Times New Roman"/>
          <w:b/>
          <w:sz w:val="28"/>
          <w:szCs w:val="28"/>
        </w:rPr>
        <w:t>я</w:t>
      </w:r>
      <w:r w:rsidR="009E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2F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E22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2021 года исполнена в сумме 290,9 тыс. рублей, или  22,7% к утвержденным годовым назначениям. По сравнению  с соответствующим уровнем прошлого года доходы  увеличились на 55,9 тыс. рублей, темп роста составил 23,8  процента. В структуре доходов бюджета удельный вес собственных доходов составил 21,9%, что ниже соответствующего периода прошлого года на 2,6 процентных пункта. На долю безвозмездных поступлений приходится 78,1 процента. Налоговые и неналоговые доходы бюджета в сравнении с отчетным периодом 2020 года увеличились на 110,8%, объем безвозмездных поступлений увеличился на  128,0 процента, или на 49,7 тыс. рублей.</w:t>
      </w:r>
    </w:p>
    <w:p w:rsidR="00CF5989" w:rsidRDefault="00CF5989" w:rsidP="00CF5989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63,7 тыс. рублей, или 17,2% к утвержденному годовому плану.</w:t>
      </w:r>
    </w:p>
    <w:p w:rsidR="00CF5989" w:rsidRDefault="00CF5989" w:rsidP="00CF5989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2020 -2021 годы                                                                                          </w:t>
      </w:r>
    </w:p>
    <w:p w:rsidR="00CF5989" w:rsidRDefault="00CF5989" w:rsidP="00CF598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CF5989" w:rsidTr="00CF5989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2021г, исполнение </w:t>
            </w:r>
          </w:p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1 квартал 2020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 к</w:t>
            </w:r>
          </w:p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2020году,</w:t>
            </w:r>
          </w:p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2021 г</w:t>
            </w:r>
          </w:p>
        </w:tc>
      </w:tr>
      <w:tr w:rsidR="00CF5989" w:rsidTr="00CF598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22,7</w:t>
            </w:r>
          </w:p>
        </w:tc>
      </w:tr>
      <w:tr w:rsidR="00CF5989" w:rsidTr="00CF598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17,2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17,2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18,8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779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779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779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779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779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F5989" w:rsidTr="00CF598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CF5989" w:rsidTr="00CF598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CF5989" w:rsidTr="00CF598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F5989" w:rsidTr="00CF598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F5989" w:rsidTr="00CF598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779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F5989" w:rsidTr="00CF598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20,5</w:t>
            </w:r>
          </w:p>
        </w:tc>
      </w:tr>
      <w:tr w:rsidR="00CF5989" w:rsidTr="00CF598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F5989" w:rsidRDefault="00F7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5989" w:rsidRDefault="00CF5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89" w:rsidRDefault="00F7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89" w:rsidRPr="00F779EA" w:rsidRDefault="00F7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CF5989" w:rsidRDefault="00CF5989" w:rsidP="00CF59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989" w:rsidRDefault="00CF5989" w:rsidP="00CF5989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63,7 тыс. рублей. Основным налогом, которым сформирована доходная часть бюджета за 1 квартал 2021 года, является земельный налог. На его долю приходится 97,2% поступивших налоговых доходов.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1,5 тыс. рублей, годовые плановые назначения исполнены на 15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%, доля в собственных доходах составляет 2,4%, по сравнению с прошлым годом</w:t>
      </w:r>
      <w:r w:rsidR="00F779EA">
        <w:rPr>
          <w:rFonts w:ascii="Times New Roman" w:hAnsi="Times New Roman" w:cs="Times New Roman"/>
          <w:sz w:val="28"/>
          <w:szCs w:val="28"/>
        </w:rPr>
        <w:t xml:space="preserve"> </w:t>
      </w:r>
      <w:r w:rsidR="00F779EA">
        <w:rPr>
          <w:rFonts w:ascii="Times New Roman" w:hAnsi="Times New Roman" w:cs="Times New Roman"/>
          <w:sz w:val="28"/>
          <w:szCs w:val="28"/>
        </w:rPr>
        <w:lastRenderedPageBreak/>
        <w:t xml:space="preserve">объем налога </w:t>
      </w:r>
      <w:r>
        <w:rPr>
          <w:rFonts w:ascii="Times New Roman" w:hAnsi="Times New Roman" w:cs="Times New Roman"/>
          <w:sz w:val="28"/>
          <w:szCs w:val="28"/>
        </w:rPr>
        <w:t xml:space="preserve"> уменьшился на 0,5 тыс. руб. К соответствующему периоду 2020 года темп снижения составил </w:t>
      </w:r>
      <w:r w:rsidR="00F77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0,5% налоговых доходов. Объем поступлений составил 0,3 тыс. рублей, или 1,0% годовых плановых назначений.  По сравнению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поступления уменьшились на 50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61,9 тыс. рублей, или 18,8% годовых плановых назначений. Увеличен</w:t>
      </w:r>
      <w:r w:rsidR="00F779EA">
        <w:rPr>
          <w:rFonts w:ascii="Times New Roman" w:hAnsi="Times New Roman" w:cs="Times New Roman"/>
          <w:sz w:val="28"/>
          <w:szCs w:val="28"/>
        </w:rPr>
        <w:t>ие объема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F779EA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12,7 процент</w:t>
      </w:r>
      <w:r w:rsidR="00F779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9EA" w:rsidRDefault="00F779EA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9EA" w:rsidRPr="00F779EA" w:rsidRDefault="00CF5989" w:rsidP="00F779E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Неналоговых доходов в бюджет сельского поселения за 1 квартал 2021 года не поступало.</w:t>
      </w:r>
    </w:p>
    <w:p w:rsidR="00F779EA" w:rsidRDefault="00F779EA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89" w:rsidRDefault="00CF5989" w:rsidP="00CF598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2021 года кассовое исполнение безвозмездных поступлений составило 227,2 тыс. рублей, или 25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F7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назначений. По сравнению с аналогичным периодом 2020 года, общий объем безвозмездных поступлений увеличился  на 28,0 процентов, или на 49,7 тыс. рублей.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205,0 тыс. рублей, или 25,0 от годового плана.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13,8,0 тыс. рублей, или  25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191,2 тыс. рублей, или  25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CF5989" w:rsidRDefault="00CF5989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22,2 тыс. рублей, что составило 25</w:t>
      </w:r>
      <w:r w:rsidR="00F779E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от плана и 109,9% к </w:t>
      </w:r>
      <w:r w:rsidR="00F779E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>уровню 2020 года.</w:t>
      </w:r>
    </w:p>
    <w:p w:rsidR="00F779EA" w:rsidRDefault="00F779EA" w:rsidP="00CF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C45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бюджета  </w:t>
      </w:r>
      <w:proofErr w:type="spellStart"/>
      <w:r w:rsidR="0076441D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591C8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91C8B">
        <w:rPr>
          <w:rFonts w:ascii="Times New Roman" w:hAnsi="Times New Roman" w:cs="Times New Roman"/>
          <w:b/>
          <w:sz w:val="28"/>
          <w:szCs w:val="28"/>
        </w:rPr>
        <w:t>го</w:t>
      </w:r>
      <w:r w:rsidR="0056306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91C8B">
        <w:rPr>
          <w:rFonts w:ascii="Times New Roman" w:hAnsi="Times New Roman" w:cs="Times New Roman"/>
          <w:b/>
          <w:sz w:val="28"/>
          <w:szCs w:val="28"/>
        </w:rPr>
        <w:t>я</w:t>
      </w:r>
      <w:r w:rsidR="009770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0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770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204E02" w:rsidRDefault="00204E02" w:rsidP="0020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2021 год, составляет 1279,8 тыс. рублей.  По сравнению  с соответствующим уровнем прошлого года расходы увеличились на 243,9 тыс. рублей, темп </w:t>
      </w:r>
      <w:r w:rsidR="00F779EA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23,5 процента.</w:t>
      </w:r>
    </w:p>
    <w:p w:rsidR="00204E02" w:rsidRDefault="00204E02" w:rsidP="0020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2021 года составило 262,0 тыс. рублей, что соответствует 20,5% уточненной бюджетной росписи. К уровню расходов аналогичного периода прошлого года расходы в абсолютном значении увеличились на 21,8 тыс. рублей, или на 9,1 процента.</w:t>
      </w:r>
    </w:p>
    <w:p w:rsidR="00CF5989" w:rsidRDefault="00CF5989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CF598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824ED9" w:rsidRDefault="00385624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 2021 год осуществлялось по 3</w:t>
      </w:r>
      <w:r>
        <w:rPr>
          <w:rFonts w:ascii="Times New Roman" w:hAnsi="Times New Roman"/>
          <w:sz w:val="28"/>
          <w:szCs w:val="28"/>
        </w:rPr>
        <w:t xml:space="preserve"> </w:t>
      </w:r>
      <w:r w:rsidR="00824ED9"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85,6 процента. </w:t>
      </w:r>
      <w:proofErr w:type="gramStart"/>
      <w:r w:rsidR="00824ED9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3 разделов 2 раздела исполнены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24ED9">
        <w:rPr>
          <w:rFonts w:ascii="Times New Roman" w:hAnsi="Times New Roman" w:cs="Times New Roman"/>
          <w:sz w:val="28"/>
          <w:szCs w:val="28"/>
        </w:rPr>
        <w:t xml:space="preserve">,0% до </w:t>
      </w:r>
      <w:r>
        <w:rPr>
          <w:rFonts w:ascii="Times New Roman" w:hAnsi="Times New Roman" w:cs="Times New Roman"/>
          <w:sz w:val="28"/>
          <w:szCs w:val="28"/>
        </w:rPr>
        <w:t>26,0</w:t>
      </w:r>
      <w:r w:rsidR="00824ED9">
        <w:rPr>
          <w:rFonts w:ascii="Times New Roman" w:hAnsi="Times New Roman" w:cs="Times New Roman"/>
          <w:sz w:val="28"/>
          <w:szCs w:val="28"/>
        </w:rPr>
        <w:t>%,   к утвержденным по уточненной бюджетной росписи объемам расходов.</w:t>
      </w:r>
      <w:proofErr w:type="gramEnd"/>
    </w:p>
    <w:p w:rsidR="00824ED9" w:rsidRDefault="00824ED9" w:rsidP="00824ED9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861"/>
        <w:gridCol w:w="1276"/>
      </w:tblGrid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2020 г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2021 г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24ED9" w:rsidTr="007D7D6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9" w:rsidRDefault="00824E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9" w:rsidRDefault="00824E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109,1</w:t>
            </w:r>
          </w:p>
        </w:tc>
      </w:tr>
    </w:tbl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 исполнени</w:t>
      </w:r>
      <w:r w:rsidR="003856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2021 года исполнены в сумме 224,2 тыс. рублей, или 20,5 % к утвержденной  бюджетной росписи. Доля расходов по разделу в общей структуре расходов бюджета  составила 85,6 процента.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2020 года на 14,0 процентов.</w:t>
      </w:r>
    </w:p>
    <w:p w:rsidR="00385624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385624" w:rsidRDefault="00385624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ED9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94,5 тыс. рублей, в целом за 2020 год –  90,1 тыс. рублей;</w:t>
      </w:r>
    </w:p>
    <w:p w:rsidR="00385624" w:rsidRDefault="00385624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ED9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66,8 тыс. рублей, в целом за 2020 год – 51,3 тыс. рублей;</w:t>
      </w:r>
    </w:p>
    <w:p w:rsidR="00824ED9" w:rsidRDefault="00385624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ED9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55,8 тыс. рублей, в целом за 2020 год –  43,1 тыс. рублей; обслуживающего персонала  </w:t>
      </w:r>
      <w:r w:rsidR="00824ED9">
        <w:rPr>
          <w:rFonts w:ascii="Times New Roman" w:hAnsi="Times New Roman" w:cs="Times New Roman"/>
          <w:sz w:val="28"/>
          <w:szCs w:val="28"/>
        </w:rPr>
        <w:lastRenderedPageBreak/>
        <w:t>(сторожей, истопников</w:t>
      </w:r>
      <w:proofErr w:type="gramStart"/>
      <w:r w:rsidR="00824ED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24ED9">
        <w:rPr>
          <w:rFonts w:ascii="Times New Roman" w:hAnsi="Times New Roman" w:cs="Times New Roman"/>
          <w:sz w:val="28"/>
          <w:szCs w:val="28"/>
        </w:rPr>
        <w:t xml:space="preserve">  в штатном расписании сельской администрации нет.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 – 7,1, тыс. рублей, за 2020 год в целом – 11,0 тыс. рублей; стоимость офисной оргтехники (компьютеры, принтеры, сканеры и т д. – 0,0 тыс. рублей, в целом за 2020 год – 0,0 тыс. рублей.</w:t>
      </w:r>
      <w:proofErr w:type="gramEnd"/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3856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38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- 0,0 тыс. рублей, </w:t>
      </w:r>
      <w:r w:rsidR="0038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за 2020 год </w:t>
      </w:r>
      <w:r w:rsidR="003856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1,1 тыс. рублей.</w:t>
      </w:r>
      <w:proofErr w:type="gramEnd"/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- 0,0 тыс. рублей, в целом за 2020 год -0,0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38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2020 год – 0,0 тыс. рублей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38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2020 год – 0,0 тыс. рублей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</w:t>
      </w:r>
      <w:r w:rsidR="0038562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вартал 2021года сложились в сумме 22,2 тыс. рублей, или </w:t>
      </w:r>
      <w:r w:rsidR="003856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56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2020 года составил 9,9 процента. Структура раздела представлена одним подразделом - 02 03 «Мобилизационная и вневойсковая подготовка».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2021 года отсутствуют. 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2021 года отсутствуют. </w:t>
      </w:r>
    </w:p>
    <w:p w:rsidR="00824ED9" w:rsidRDefault="00824ED9" w:rsidP="0082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за  1 квартал 2021 года сложились в сумме 15,6 тыс. рублей, или 26,0% к объему расходов, предусмотренных уточненной бюджетной росписью на год. К аналогичному периоду 2020 года отмечено уменьшение расходов на </w:t>
      </w:r>
      <w:r w:rsidR="00385624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15,6 тыс. рублей, или 100</w:t>
      </w:r>
      <w:r w:rsidR="0038562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не запланированы.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не запланированы.</w:t>
      </w:r>
    </w:p>
    <w:p w:rsidR="00824ED9" w:rsidRDefault="00824ED9" w:rsidP="0082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45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2021 год</w:t>
      </w:r>
      <w:r w:rsidR="00D37B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1 квартал 2021 года </w:t>
      </w:r>
      <w:r>
        <w:rPr>
          <w:rFonts w:ascii="Times New Roman" w:eastAsia="Calibri" w:hAnsi="Times New Roman" w:cs="Times New Roman"/>
          <w:sz w:val="28"/>
          <w:szCs w:val="28"/>
        </w:rPr>
        <w:t>исполнение расходов составило 262,0  тыс. рублей, что соответствует 20,5%  сводной бюджетной росписи. К аналогичному  периоду прошлого года объем кассовых расходов составил 109,1 процента.</w:t>
      </w:r>
    </w:p>
    <w:p w:rsidR="00EF78AA" w:rsidRDefault="00EF78AA" w:rsidP="00D37B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18.11.2020 года № 25 утвержден перечень муниципальных программ:</w:t>
      </w:r>
      <w:r w:rsidR="00D37B9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D37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D37B90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D37B90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D37B9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D37B9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37B9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2021-2023 годы</w:t>
      </w:r>
      <w:r w:rsidR="00D37B9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18.11.2020 года №25</w:t>
      </w:r>
      <w:r w:rsidR="00D37B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</w:t>
      </w:r>
      <w:r w:rsidR="00D37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 утвержден паспорт муниципальной программы «</w:t>
      </w:r>
      <w:r w:rsidR="00D37B90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D37B90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D37B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37B9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37B9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50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2021 год в сумме 1274,8 тыс. рублей.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14.12.2020</w:t>
      </w:r>
      <w:r w:rsidR="005508F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4-58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</w:t>
      </w:r>
      <w:r w:rsidR="005508F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2021 год и на плановый период 2022 и 2023 годов запланировано в рамках реализации 1 муниципальной программы. 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1274,8 тыс. рублей: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08F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5508FE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5508F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08F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508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>
        <w:rPr>
          <w:rFonts w:ascii="Times New Roman" w:eastAsia="Calibri" w:hAnsi="Times New Roman" w:cs="Times New Roman"/>
          <w:sz w:val="28"/>
          <w:szCs w:val="28"/>
        </w:rPr>
        <w:t>» (ред.</w:t>
      </w:r>
      <w:r w:rsidR="00550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29.01.2021 г. № 4-61) – 1274,8 тыс. рублей;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5,0 тыс. рублей.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B50E36" w:rsidRDefault="00EF78AA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B50E36" w:rsidRDefault="00B50E36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E36" w:rsidRDefault="00B50E36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E36" w:rsidRDefault="00B50E36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E36" w:rsidRDefault="00B50E36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08B4" w:rsidRDefault="003208B4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E36" w:rsidRDefault="00B50E36" w:rsidP="00EF78AA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78AA" w:rsidRPr="00B50E36" w:rsidRDefault="00B50E36" w:rsidP="00EF78AA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0E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Pr="00B50E36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EF78AA" w:rsidRPr="00B50E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78AA" w:rsidRPr="00B50E36">
        <w:rPr>
          <w:rFonts w:ascii="Times New Roman" w:eastAsia="Calibri" w:hAnsi="Times New Roman" w:cs="Times New Roman"/>
          <w:sz w:val="24"/>
          <w:szCs w:val="24"/>
        </w:rPr>
        <w:t>(тыс.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8AA" w:rsidRPr="00B50E36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EF78AA" w:rsidTr="00EF78AA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2021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2021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EF78AA" w:rsidTr="00EF78AA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AA" w:rsidRDefault="003208B4" w:rsidP="0032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F78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="00EF78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="00EF78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="00EF78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</w:t>
            </w:r>
            <w:r w:rsidR="00EF78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208B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F78AA" w:rsidTr="00EF78AA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AA" w:rsidRDefault="00EF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EF78AA" w:rsidTr="00EF78AA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AA" w:rsidRDefault="00EF7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8,5</w:t>
            </w:r>
          </w:p>
        </w:tc>
      </w:tr>
      <w:tr w:rsidR="00EF78AA" w:rsidTr="00EF78AA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AA" w:rsidRDefault="00EF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EF78AA" w:rsidTr="00EF78AA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AA" w:rsidRDefault="00EF78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AA" w:rsidRDefault="00EF78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AA" w:rsidRDefault="00EF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2021 года </w:t>
      </w:r>
      <w:r>
        <w:rPr>
          <w:rFonts w:ascii="Times New Roman" w:eastAsia="Calibri" w:hAnsi="Times New Roman" w:cs="Times New Roman"/>
          <w:sz w:val="28"/>
          <w:szCs w:val="28"/>
        </w:rPr>
        <w:t>расходы бюджета по муниципальной программе  исполнены в сумме 262,0 тыс. рублей, что составляет 20,6 % уточненных годовых бюджетных назначений.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3208B4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3208B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208B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3208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 w:rsidR="003208B4">
        <w:rPr>
          <w:rFonts w:ascii="Times New Roman" w:eastAsia="Calibri" w:hAnsi="Times New Roman" w:cs="Times New Roman"/>
          <w:sz w:val="28"/>
          <w:szCs w:val="28"/>
        </w:rPr>
        <w:t>»</w:t>
      </w:r>
      <w:r w:rsidR="00320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EF78AA" w:rsidRDefault="00EF78AA" w:rsidP="00EF7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EF78AA" w:rsidRDefault="00EF78AA" w:rsidP="00EF78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EF78AA" w:rsidRDefault="00EF78AA" w:rsidP="00EF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224,2 тыс. рублей, или  20,5 % годовых плановых назначений;</w:t>
      </w:r>
    </w:p>
    <w:p w:rsidR="00EF78AA" w:rsidRDefault="00EF78AA" w:rsidP="00EF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22,2 тыс. рублей, или 25,0% плановых назначений;</w:t>
      </w:r>
    </w:p>
    <w:p w:rsidR="00EF78AA" w:rsidRDefault="00EF78AA" w:rsidP="00EF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15,4 тыс. рублей, или 30,6% плановых назначений;</w:t>
      </w:r>
    </w:p>
    <w:p w:rsidR="00EF78AA" w:rsidRDefault="00EF78AA" w:rsidP="00EF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0,2 тыс. рубле</w:t>
      </w:r>
      <w:r w:rsidR="003208B4">
        <w:rPr>
          <w:rFonts w:ascii="Times New Roman" w:eastAsia="Calibri" w:hAnsi="Times New Roman" w:cs="Times New Roman"/>
          <w:sz w:val="28"/>
          <w:szCs w:val="28"/>
        </w:rPr>
        <w:t>й, или 2,4% плановых назначений.</w:t>
      </w:r>
    </w:p>
    <w:p w:rsidR="00EF78AA" w:rsidRDefault="00EF78AA" w:rsidP="00EF7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>1 квартал 2021 года</w:t>
      </w:r>
    </w:p>
    <w:p w:rsidR="00EF78AA" w:rsidRDefault="00EF78AA" w:rsidP="00EF78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262,0 тыс. рублей, или 20,6 % годовых плановых назначений.</w:t>
      </w:r>
    </w:p>
    <w:p w:rsidR="00EF78AA" w:rsidRDefault="00EF78AA" w:rsidP="00EF7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рамках  непрограммной деятельности  бюджета за 1 квартал  2021  года расходы утверждены в сумме 5,0 тыс. рублей,  исполнены – 0,0 тыс. рублей.</w:t>
      </w:r>
    </w:p>
    <w:p w:rsidR="003208B4" w:rsidRDefault="003208B4" w:rsidP="00EF7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C45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26E88" w:rsidRDefault="00A26E88" w:rsidP="00A26E8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бюджет был утвержден  бездефицитным.</w:t>
      </w:r>
      <w:proofErr w:type="gramEnd"/>
    </w:p>
    <w:p w:rsidR="00A26E88" w:rsidRDefault="00A26E88" w:rsidP="00A26E88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1 квартал 2021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профицитом  в сумме 28,9 тыс. рублей.</w:t>
      </w:r>
    </w:p>
    <w:p w:rsidR="00A26E88" w:rsidRDefault="00A26E88" w:rsidP="00A26E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 50,2 тыс. рублей, по состоянию на 1 апреля 2021 года – 79,1 тыс. рублей.</w:t>
      </w:r>
    </w:p>
    <w:p w:rsidR="00A26E88" w:rsidRDefault="00A26E88" w:rsidP="00A26E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0266E" w:rsidRPr="00A6404A" w:rsidRDefault="00A6404A" w:rsidP="00C45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04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50266E" w:rsidRPr="00A6404A">
        <w:rPr>
          <w:rFonts w:ascii="Times New Roman" w:eastAsia="Calibri" w:hAnsi="Times New Roman" w:cs="Times New Roman"/>
          <w:b/>
          <w:sz w:val="28"/>
          <w:szCs w:val="28"/>
        </w:rPr>
        <w:t>ыводы</w:t>
      </w:r>
    </w:p>
    <w:p w:rsidR="00E56DDA" w:rsidRPr="00F41693" w:rsidRDefault="007C049C" w:rsidP="00E56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E56DDA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E56D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E56D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E56D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56DDA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E56DD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56DDA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56DDA" w:rsidRDefault="00E56DDA" w:rsidP="00E56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56DDA" w:rsidRDefault="007C049C" w:rsidP="00E56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56DDA">
        <w:rPr>
          <w:rFonts w:ascii="Times New Roman" w:hAnsi="Times New Roman" w:cs="Times New Roman"/>
          <w:sz w:val="28"/>
          <w:szCs w:val="28"/>
        </w:rPr>
        <w:t>Доходная часть бюджета за 1 квартал 2021 года исполнена в сумме 290,9 тыс. рублей, или  22,7% к утвержденным годовым назначениям. По сравнению  с соответствующим уровнем прошлого года доходы  увеличились на 55,9 тыс. рублей, темп роста составил 23,8  процента. В структуре доходов бюджета удельный вес собственных доходов составил 21,9%, что ниже соответствующего периода прошлого года на 2,6 процентных пункта. На долю безвозмездных поступлений приходится 78,1 процента. Налоговые и неналоговые доходы бюджета в сравнении с отчетным периодом 2020 года увеличились на 110,8%, объем безвозмездных поступлений увеличился на  128,0 процента, или на 49,7 тыс. рублей.</w:t>
      </w:r>
    </w:p>
    <w:p w:rsidR="00E56DDA" w:rsidRDefault="00E56DDA" w:rsidP="00E56DDA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63,7 тыс. рублей, или 17,2% к утвержденному годовому плану.</w:t>
      </w:r>
    </w:p>
    <w:p w:rsidR="00E56DDA" w:rsidRDefault="00E56DDA" w:rsidP="00E56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1279,8 тыс. рублей.  По сравнению  с соответствующим уровнем прошлого года расходы увеличились на 243,9 тыс. рублей, темп роста составил 23,5 процента.</w:t>
      </w:r>
    </w:p>
    <w:p w:rsidR="00E56DDA" w:rsidRDefault="00E56DDA" w:rsidP="00E56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2021 года составило 262,0 тыс. рублей, что соответствует 20,5% уточненной бюджетной росписи. К уровню расходов аналогичного периода прошлого года расходы в абсолютном значении увеличились на 21,8 тыс. рублей, или на 9,1 процента.</w:t>
      </w:r>
    </w:p>
    <w:p w:rsidR="00E56DDA" w:rsidRDefault="00E56DDA" w:rsidP="00E56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0266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3F3F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3F3F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A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09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A0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за 1 квартал 20</w:t>
      </w:r>
      <w:r w:rsidR="00A6404A">
        <w:rPr>
          <w:rFonts w:ascii="Times New Roman" w:eastAsia="Calibri" w:hAnsi="Times New Roman" w:cs="Times New Roman"/>
          <w:sz w:val="28"/>
          <w:szCs w:val="28"/>
        </w:rPr>
        <w:t>2</w:t>
      </w:r>
      <w:r w:rsidR="00C84CBE">
        <w:rPr>
          <w:rFonts w:ascii="Times New Roman" w:eastAsia="Calibri" w:hAnsi="Times New Roman" w:cs="Times New Roman"/>
          <w:sz w:val="28"/>
          <w:szCs w:val="28"/>
        </w:rPr>
        <w:t>1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88" w:rsidRDefault="00164588" w:rsidP="000F483F">
      <w:pPr>
        <w:spacing w:after="0" w:line="240" w:lineRule="auto"/>
      </w:pPr>
      <w:r>
        <w:separator/>
      </w:r>
    </w:p>
  </w:endnote>
  <w:endnote w:type="continuationSeparator" w:id="0">
    <w:p w:rsidR="00164588" w:rsidRDefault="0016458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88" w:rsidRDefault="00164588" w:rsidP="000F483F">
      <w:pPr>
        <w:spacing w:after="0" w:line="240" w:lineRule="auto"/>
      </w:pPr>
      <w:r>
        <w:separator/>
      </w:r>
    </w:p>
  </w:footnote>
  <w:footnote w:type="continuationSeparator" w:id="0">
    <w:p w:rsidR="00164588" w:rsidRDefault="0016458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306482" w:rsidRDefault="003064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DD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06482" w:rsidRDefault="003064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AB7"/>
    <w:multiLevelType w:val="multilevel"/>
    <w:tmpl w:val="907687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7CA2"/>
    <w:rsid w:val="00016EDC"/>
    <w:rsid w:val="000316BC"/>
    <w:rsid w:val="000360EC"/>
    <w:rsid w:val="000613AD"/>
    <w:rsid w:val="000931EC"/>
    <w:rsid w:val="00093E01"/>
    <w:rsid w:val="00094997"/>
    <w:rsid w:val="000C0DF5"/>
    <w:rsid w:val="000C5DFE"/>
    <w:rsid w:val="000D2CDD"/>
    <w:rsid w:val="000D559A"/>
    <w:rsid w:val="000F275B"/>
    <w:rsid w:val="000F483F"/>
    <w:rsid w:val="00115048"/>
    <w:rsid w:val="00122C6B"/>
    <w:rsid w:val="00135917"/>
    <w:rsid w:val="00141FAC"/>
    <w:rsid w:val="00162ABF"/>
    <w:rsid w:val="001638B6"/>
    <w:rsid w:val="00164588"/>
    <w:rsid w:val="001662A0"/>
    <w:rsid w:val="001D3B42"/>
    <w:rsid w:val="001E2F5B"/>
    <w:rsid w:val="001F7492"/>
    <w:rsid w:val="00204E02"/>
    <w:rsid w:val="002072A1"/>
    <w:rsid w:val="002134E8"/>
    <w:rsid w:val="00221D15"/>
    <w:rsid w:val="002238D7"/>
    <w:rsid w:val="00230EE5"/>
    <w:rsid w:val="00246502"/>
    <w:rsid w:val="00253B44"/>
    <w:rsid w:val="00277787"/>
    <w:rsid w:val="00287CEB"/>
    <w:rsid w:val="00290424"/>
    <w:rsid w:val="002A01DE"/>
    <w:rsid w:val="002A0909"/>
    <w:rsid w:val="002A6846"/>
    <w:rsid w:val="002D36E1"/>
    <w:rsid w:val="002D74F9"/>
    <w:rsid w:val="002D7E30"/>
    <w:rsid w:val="002E76B2"/>
    <w:rsid w:val="002F1199"/>
    <w:rsid w:val="00306482"/>
    <w:rsid w:val="00317D69"/>
    <w:rsid w:val="003208B4"/>
    <w:rsid w:val="00324E7C"/>
    <w:rsid w:val="00327C60"/>
    <w:rsid w:val="00335D3A"/>
    <w:rsid w:val="00336F61"/>
    <w:rsid w:val="0034131B"/>
    <w:rsid w:val="00341B16"/>
    <w:rsid w:val="00352B6B"/>
    <w:rsid w:val="00362656"/>
    <w:rsid w:val="00363D92"/>
    <w:rsid w:val="00370E8C"/>
    <w:rsid w:val="00383632"/>
    <w:rsid w:val="0038426A"/>
    <w:rsid w:val="00385624"/>
    <w:rsid w:val="00391A8E"/>
    <w:rsid w:val="003A58CE"/>
    <w:rsid w:val="003F1D60"/>
    <w:rsid w:val="003F3FCA"/>
    <w:rsid w:val="003F6066"/>
    <w:rsid w:val="00403420"/>
    <w:rsid w:val="00416668"/>
    <w:rsid w:val="004255BD"/>
    <w:rsid w:val="00427AF9"/>
    <w:rsid w:val="00440503"/>
    <w:rsid w:val="00443635"/>
    <w:rsid w:val="00453A85"/>
    <w:rsid w:val="00463AC9"/>
    <w:rsid w:val="004A18B3"/>
    <w:rsid w:val="004A5EE5"/>
    <w:rsid w:val="004B5AC0"/>
    <w:rsid w:val="004B7D2E"/>
    <w:rsid w:val="004E12DB"/>
    <w:rsid w:val="004F67B0"/>
    <w:rsid w:val="0050266E"/>
    <w:rsid w:val="00503C69"/>
    <w:rsid w:val="0052336E"/>
    <w:rsid w:val="00526B1F"/>
    <w:rsid w:val="00530D41"/>
    <w:rsid w:val="00533E74"/>
    <w:rsid w:val="00540F7D"/>
    <w:rsid w:val="0054482B"/>
    <w:rsid w:val="005508FE"/>
    <w:rsid w:val="00563066"/>
    <w:rsid w:val="005741FF"/>
    <w:rsid w:val="00577F2A"/>
    <w:rsid w:val="00585AAC"/>
    <w:rsid w:val="00591C8B"/>
    <w:rsid w:val="00593748"/>
    <w:rsid w:val="005A0095"/>
    <w:rsid w:val="005A04C5"/>
    <w:rsid w:val="005A5D76"/>
    <w:rsid w:val="005B04BB"/>
    <w:rsid w:val="005C1EB7"/>
    <w:rsid w:val="005C3192"/>
    <w:rsid w:val="005D384A"/>
    <w:rsid w:val="00614AE2"/>
    <w:rsid w:val="00643C48"/>
    <w:rsid w:val="00651DF8"/>
    <w:rsid w:val="006700C4"/>
    <w:rsid w:val="006928FB"/>
    <w:rsid w:val="0069714A"/>
    <w:rsid w:val="006C1002"/>
    <w:rsid w:val="006C6E3F"/>
    <w:rsid w:val="006F2D00"/>
    <w:rsid w:val="006F5E5A"/>
    <w:rsid w:val="00710107"/>
    <w:rsid w:val="00713C0E"/>
    <w:rsid w:val="00716D21"/>
    <w:rsid w:val="00726D5B"/>
    <w:rsid w:val="00730F95"/>
    <w:rsid w:val="007356CC"/>
    <w:rsid w:val="00743371"/>
    <w:rsid w:val="007548FE"/>
    <w:rsid w:val="0075604B"/>
    <w:rsid w:val="007572E1"/>
    <w:rsid w:val="00760EF1"/>
    <w:rsid w:val="0076441D"/>
    <w:rsid w:val="00774C34"/>
    <w:rsid w:val="007854BB"/>
    <w:rsid w:val="007856F5"/>
    <w:rsid w:val="00785EF1"/>
    <w:rsid w:val="007A608C"/>
    <w:rsid w:val="007C049C"/>
    <w:rsid w:val="007C3344"/>
    <w:rsid w:val="007D7D69"/>
    <w:rsid w:val="007F0ED4"/>
    <w:rsid w:val="007F54BE"/>
    <w:rsid w:val="00807F77"/>
    <w:rsid w:val="00816572"/>
    <w:rsid w:val="008236EB"/>
    <w:rsid w:val="00824ED9"/>
    <w:rsid w:val="0085435E"/>
    <w:rsid w:val="008908F7"/>
    <w:rsid w:val="008A498F"/>
    <w:rsid w:val="008A6927"/>
    <w:rsid w:val="008E02DB"/>
    <w:rsid w:val="008F6477"/>
    <w:rsid w:val="0091204D"/>
    <w:rsid w:val="009158AA"/>
    <w:rsid w:val="009158EF"/>
    <w:rsid w:val="00917FF4"/>
    <w:rsid w:val="0092410F"/>
    <w:rsid w:val="00935F31"/>
    <w:rsid w:val="00936D39"/>
    <w:rsid w:val="00940776"/>
    <w:rsid w:val="0095766B"/>
    <w:rsid w:val="00964EC7"/>
    <w:rsid w:val="009737E6"/>
    <w:rsid w:val="00975B59"/>
    <w:rsid w:val="00977006"/>
    <w:rsid w:val="0098283D"/>
    <w:rsid w:val="00994EAE"/>
    <w:rsid w:val="009A4D6E"/>
    <w:rsid w:val="009C3CF3"/>
    <w:rsid w:val="009D3F59"/>
    <w:rsid w:val="009E22F2"/>
    <w:rsid w:val="00A01237"/>
    <w:rsid w:val="00A04B98"/>
    <w:rsid w:val="00A234E3"/>
    <w:rsid w:val="00A2393C"/>
    <w:rsid w:val="00A26E88"/>
    <w:rsid w:val="00A35C82"/>
    <w:rsid w:val="00A45CB5"/>
    <w:rsid w:val="00A5377B"/>
    <w:rsid w:val="00A6404A"/>
    <w:rsid w:val="00A70499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B7F5E"/>
    <w:rsid w:val="00AC72A9"/>
    <w:rsid w:val="00AD0AA0"/>
    <w:rsid w:val="00AD6804"/>
    <w:rsid w:val="00AE2972"/>
    <w:rsid w:val="00AE447B"/>
    <w:rsid w:val="00B01813"/>
    <w:rsid w:val="00B11B4A"/>
    <w:rsid w:val="00B15D83"/>
    <w:rsid w:val="00B21AEB"/>
    <w:rsid w:val="00B36F86"/>
    <w:rsid w:val="00B41F88"/>
    <w:rsid w:val="00B43857"/>
    <w:rsid w:val="00B50E36"/>
    <w:rsid w:val="00B53C5D"/>
    <w:rsid w:val="00B553A7"/>
    <w:rsid w:val="00B64DEB"/>
    <w:rsid w:val="00B71750"/>
    <w:rsid w:val="00B74B18"/>
    <w:rsid w:val="00B81CA4"/>
    <w:rsid w:val="00B860EE"/>
    <w:rsid w:val="00C02BF7"/>
    <w:rsid w:val="00C269A1"/>
    <w:rsid w:val="00C317E6"/>
    <w:rsid w:val="00C37DA6"/>
    <w:rsid w:val="00C41CD6"/>
    <w:rsid w:val="00C45604"/>
    <w:rsid w:val="00C47885"/>
    <w:rsid w:val="00C5489F"/>
    <w:rsid w:val="00C62197"/>
    <w:rsid w:val="00C716DE"/>
    <w:rsid w:val="00C73007"/>
    <w:rsid w:val="00C755B0"/>
    <w:rsid w:val="00C83433"/>
    <w:rsid w:val="00C84CBE"/>
    <w:rsid w:val="00CB6778"/>
    <w:rsid w:val="00CB7923"/>
    <w:rsid w:val="00CD0321"/>
    <w:rsid w:val="00CD141E"/>
    <w:rsid w:val="00CE4896"/>
    <w:rsid w:val="00CF0450"/>
    <w:rsid w:val="00CF5989"/>
    <w:rsid w:val="00CF725A"/>
    <w:rsid w:val="00D13137"/>
    <w:rsid w:val="00D1364E"/>
    <w:rsid w:val="00D37B90"/>
    <w:rsid w:val="00D439D3"/>
    <w:rsid w:val="00D52706"/>
    <w:rsid w:val="00D60430"/>
    <w:rsid w:val="00D65EBE"/>
    <w:rsid w:val="00D9087B"/>
    <w:rsid w:val="00D9128E"/>
    <w:rsid w:val="00DA31DC"/>
    <w:rsid w:val="00DA443B"/>
    <w:rsid w:val="00DA5300"/>
    <w:rsid w:val="00DB1F10"/>
    <w:rsid w:val="00DB54C1"/>
    <w:rsid w:val="00DC1FB0"/>
    <w:rsid w:val="00DC2DB5"/>
    <w:rsid w:val="00DC3E7B"/>
    <w:rsid w:val="00DC68CA"/>
    <w:rsid w:val="00DD2501"/>
    <w:rsid w:val="00E07B56"/>
    <w:rsid w:val="00E177C9"/>
    <w:rsid w:val="00E22E5D"/>
    <w:rsid w:val="00E26D47"/>
    <w:rsid w:val="00E32902"/>
    <w:rsid w:val="00E36702"/>
    <w:rsid w:val="00E37E44"/>
    <w:rsid w:val="00E412F0"/>
    <w:rsid w:val="00E4303D"/>
    <w:rsid w:val="00E50AD2"/>
    <w:rsid w:val="00E52553"/>
    <w:rsid w:val="00E56DDA"/>
    <w:rsid w:val="00E876B9"/>
    <w:rsid w:val="00E91799"/>
    <w:rsid w:val="00E96717"/>
    <w:rsid w:val="00EC0841"/>
    <w:rsid w:val="00ED4242"/>
    <w:rsid w:val="00ED7E7F"/>
    <w:rsid w:val="00EF78AA"/>
    <w:rsid w:val="00F047AA"/>
    <w:rsid w:val="00F06D36"/>
    <w:rsid w:val="00F125B1"/>
    <w:rsid w:val="00F20343"/>
    <w:rsid w:val="00F25515"/>
    <w:rsid w:val="00F3028F"/>
    <w:rsid w:val="00F41693"/>
    <w:rsid w:val="00F47F9A"/>
    <w:rsid w:val="00F64F35"/>
    <w:rsid w:val="00F74D9D"/>
    <w:rsid w:val="00F75C3C"/>
    <w:rsid w:val="00F779EA"/>
    <w:rsid w:val="00FB06CD"/>
    <w:rsid w:val="00FB08AF"/>
    <w:rsid w:val="00FC2133"/>
    <w:rsid w:val="00FC7FAB"/>
    <w:rsid w:val="00FD5BC8"/>
    <w:rsid w:val="00FE0CE0"/>
    <w:rsid w:val="00FE326F"/>
    <w:rsid w:val="00FE70E3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856A-B835-48D4-AAA3-C44B34D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9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132</cp:revision>
  <cp:lastPrinted>2020-04-21T06:18:00Z</cp:lastPrinted>
  <dcterms:created xsi:type="dcterms:W3CDTF">2015-05-06T06:06:00Z</dcterms:created>
  <dcterms:modified xsi:type="dcterms:W3CDTF">2021-04-22T06:54:00Z</dcterms:modified>
</cp:coreProperties>
</file>