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C61DC5">
      <w:pPr>
        <w:pStyle w:val="2"/>
      </w:pP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1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Pr="000D1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Селилович</w:t>
      </w: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F8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91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F49" w:rsidRPr="000D1F4D" w:rsidRDefault="00967F49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F4D" w:rsidRDefault="000D1F4D" w:rsidP="000D1F4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                                                            </w:t>
      </w:r>
      <w:r w:rsidR="00913E6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C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C61DC5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0D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913E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C21A2" w:rsidRPr="000D1F4D" w:rsidRDefault="003C21A2" w:rsidP="000D1F4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8A" w:rsidRPr="0024038A" w:rsidRDefault="0024038A" w:rsidP="00240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 w:rsidR="003C21A2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</w:t>
      </w:r>
      <w:r w:rsidR="003C2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плановый период», пунктом 1.2.7</w:t>
      </w:r>
      <w:r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2022 год, Соглашения № 4 от 08.11.2021 года.</w:t>
      </w:r>
    </w:p>
    <w:p w:rsidR="0024038A" w:rsidRPr="0024038A" w:rsidRDefault="0024038A" w:rsidP="002403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967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оформлено по результатам оперативного анализа и  </w:t>
      </w:r>
      <w:proofErr w:type="gramStart"/>
      <w:r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2021 году, отчетности об исполнении бюджета за </w:t>
      </w:r>
      <w:r w:rsidR="003C2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месяцев  </w:t>
      </w:r>
      <w:r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2022 года.</w:t>
      </w:r>
    </w:p>
    <w:p w:rsidR="00967F49" w:rsidRPr="00967F49" w:rsidRDefault="00967F49" w:rsidP="00967F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967F49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967F49"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  <w:r w:rsidR="00FF4B50">
        <w:rPr>
          <w:rFonts w:ascii="Times New Roman" w:eastAsia="Calibri" w:hAnsi="Times New Roman" w:cs="Times New Roman"/>
          <w:sz w:val="28"/>
          <w:szCs w:val="28"/>
        </w:rPr>
        <w:t>,</w:t>
      </w:r>
      <w:r w:rsidRPr="00967F49">
        <w:rPr>
          <w:rFonts w:ascii="Times New Roman" w:eastAsia="Calibri" w:hAnsi="Times New Roman" w:cs="Times New Roman"/>
          <w:sz w:val="28"/>
          <w:szCs w:val="28"/>
        </w:rPr>
        <w:t xml:space="preserve"> бюджет </w:t>
      </w:r>
      <w:proofErr w:type="spellStart"/>
      <w:r w:rsidRPr="00967F49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967F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67F49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967F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исполнен по доходам в сумме 838.1 тыс. рублей, или 30.9 % к утвержденному годовому плану, расходам – в сумме 1023.4 тыс. рублей, или 35.0 % к годовым назначениям уточненной бюджетной росписи, с превышением расходов над доходами в сумме 185.3 тыс. рублей.</w:t>
      </w:r>
      <w:proofErr w:type="gramEnd"/>
    </w:p>
    <w:p w:rsidR="000D1F4D" w:rsidRPr="000D1F4D" w:rsidRDefault="000D1F4D" w:rsidP="000D1F4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CE0" w:rsidRDefault="00FE0CE0" w:rsidP="001C37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737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6F092F" w:rsidRPr="001C3737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Pr="001C3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92F" w:rsidRPr="001C373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1C373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F092F" w:rsidRPr="001C3737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6F092F" w:rsidRPr="001C3737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6F092F" w:rsidRPr="001C373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BF3E1F" w:rsidRDefault="00BF3E1F" w:rsidP="00B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9 месяцев 2022 года исполнена в сумме 838.1 тыс. рублей, или 30.9 % к утвержденным годовым назначениям. По сравнению с соответствующим уровнем прошлого года, доходы уменьшились на 126.7 тыс. рублей, темп снижения составил 13,1 процента. В структуре доходов бюджета удельный вес собственных доходов составил     67,0 %, что ниже соответствующего периода прошлого года 15,3 процентных пункта. На долю безвозмездных поступлений приходится 33,0 процента. Налоговые и неналоговые доходы бюджета в сравнении с отчетным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периодом 2021 года уменьшились на 29,2 %, объем безвозмездных поступлений увеличился на </w:t>
      </w:r>
      <w:r w:rsidR="003B0D7F">
        <w:rPr>
          <w:rFonts w:ascii="Times New Roman" w:hAnsi="Times New Roman" w:cs="Times New Roman"/>
          <w:sz w:val="28"/>
          <w:szCs w:val="28"/>
        </w:rPr>
        <w:t>61,6</w:t>
      </w:r>
      <w:r>
        <w:rPr>
          <w:rFonts w:ascii="Times New Roman" w:hAnsi="Times New Roman" w:cs="Times New Roman"/>
          <w:sz w:val="28"/>
          <w:szCs w:val="28"/>
        </w:rPr>
        <w:t xml:space="preserve"> процентов, или на 105,2 тыс. рублей.</w:t>
      </w:r>
    </w:p>
    <w:p w:rsidR="00BF3E1F" w:rsidRDefault="00BF3E1F" w:rsidP="00BF3E1F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562,0 тыс. рублей, или 44,6 % к утвержденному годовому плану.</w:t>
      </w:r>
    </w:p>
    <w:p w:rsidR="00BF3E1F" w:rsidRDefault="00BF3E1F" w:rsidP="001C6472">
      <w:pPr>
        <w:pStyle w:val="rvps698610"/>
        <w:widowControl w:val="0"/>
        <w:tabs>
          <w:tab w:val="left" w:pos="9355"/>
        </w:tabs>
        <w:spacing w:after="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Основные характеристики бюджета </w:t>
      </w:r>
      <w:proofErr w:type="spellStart"/>
      <w:r>
        <w:rPr>
          <w:spacing w:val="-2"/>
          <w:sz w:val="28"/>
          <w:szCs w:val="28"/>
        </w:rPr>
        <w:t>Селиловичского</w:t>
      </w:r>
      <w:proofErr w:type="spellEnd"/>
      <w:r>
        <w:rPr>
          <w:spacing w:val="-2"/>
          <w:sz w:val="28"/>
          <w:szCs w:val="28"/>
        </w:rPr>
        <w:t xml:space="preserve"> </w:t>
      </w:r>
    </w:p>
    <w:p w:rsidR="00BF3E1F" w:rsidRDefault="00BF3E1F" w:rsidP="001C6472">
      <w:pPr>
        <w:pStyle w:val="rvps698610"/>
        <w:widowControl w:val="0"/>
        <w:tabs>
          <w:tab w:val="left" w:pos="9355"/>
        </w:tabs>
        <w:spacing w:after="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spacing w:val="-2"/>
          <w:sz w:val="28"/>
          <w:szCs w:val="28"/>
        </w:rPr>
        <w:t>Рогнединского</w:t>
      </w:r>
      <w:proofErr w:type="spellEnd"/>
      <w:r>
        <w:rPr>
          <w:spacing w:val="-2"/>
          <w:sz w:val="28"/>
          <w:szCs w:val="28"/>
        </w:rPr>
        <w:t xml:space="preserve"> муниципального района Брянской области за 2021 -2022 годы                                                                                          </w:t>
      </w:r>
    </w:p>
    <w:p w:rsidR="00BF3E1F" w:rsidRDefault="00BF3E1F" w:rsidP="00BF3E1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BF3E1F" w:rsidTr="00BF3E1F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2022 год</w:t>
            </w:r>
          </w:p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9 месяцев 2022 г, исполнение </w:t>
            </w:r>
          </w:p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 2021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2022 год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2021 году,</w:t>
            </w:r>
          </w:p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 к плану 2022 г</w:t>
            </w:r>
          </w:p>
        </w:tc>
      </w:tr>
      <w:tr w:rsidR="00BF3E1F" w:rsidTr="00BF3E1F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2716,1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30,9</w:t>
            </w:r>
          </w:p>
        </w:tc>
      </w:tr>
      <w:tr w:rsidR="00BF3E1F" w:rsidTr="00BF3E1F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793,8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44,6</w:t>
            </w:r>
          </w:p>
        </w:tc>
      </w:tr>
      <w:tr w:rsidR="00BF3E1F" w:rsidTr="00BF3E1F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46,9</w:t>
            </w:r>
          </w:p>
        </w:tc>
      </w:tr>
      <w:tr w:rsidR="00BF3E1F" w:rsidTr="00BF3E1F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66,6</w:t>
            </w:r>
          </w:p>
        </w:tc>
      </w:tr>
      <w:tr w:rsidR="00BF3E1F" w:rsidTr="00BF3E1F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31,0</w:t>
            </w:r>
          </w:p>
        </w:tc>
      </w:tr>
      <w:tr w:rsidR="00BF3E1F" w:rsidTr="00BF3E1F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10,9</w:t>
            </w:r>
          </w:p>
        </w:tc>
      </w:tr>
      <w:tr w:rsidR="00BF3E1F" w:rsidTr="00BF3E1F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50,8</w:t>
            </w:r>
          </w:p>
        </w:tc>
      </w:tr>
      <w:tr w:rsidR="00BF3E1F" w:rsidTr="00BF3E1F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3E1F" w:rsidRPr="00FB61D5" w:rsidRDefault="00FB6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3E1F" w:rsidRPr="00FB61D5" w:rsidRDefault="00FB6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3E1F" w:rsidRPr="00FB61D5" w:rsidRDefault="00FB6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1F" w:rsidRPr="00FB61D5" w:rsidRDefault="00FB6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1F" w:rsidRPr="00FB61D5" w:rsidRDefault="00FB6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F3E1F" w:rsidTr="00BF3E1F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3E1F" w:rsidRPr="00FB61D5" w:rsidRDefault="00FB6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3E1F" w:rsidRDefault="00FB6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1F" w:rsidRPr="00FB61D5" w:rsidRDefault="00FB6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1F" w:rsidRPr="00FB61D5" w:rsidRDefault="00FB6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BF3E1F" w:rsidTr="00BF3E1F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3E1F" w:rsidRDefault="00FB6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3E1F" w:rsidRDefault="00FB6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1F" w:rsidRDefault="00FB6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1F" w:rsidRDefault="00FB6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F3E1F" w:rsidTr="00BF3E1F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18,9</w:t>
            </w:r>
          </w:p>
        </w:tc>
      </w:tr>
      <w:tr w:rsidR="00BF3E1F" w:rsidTr="00BF3E1F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43,2</w:t>
            </w:r>
          </w:p>
        </w:tc>
      </w:tr>
      <w:tr w:rsidR="00BF3E1F" w:rsidTr="00BF3E1F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3E1F" w:rsidRPr="00FB61D5" w:rsidRDefault="00FB6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3E1F" w:rsidRPr="00FB61D5" w:rsidRDefault="00FB6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1F" w:rsidRPr="00FB61D5" w:rsidRDefault="00FB6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1F" w:rsidRPr="00FB61D5" w:rsidRDefault="00FB6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F3E1F" w:rsidTr="00BF3E1F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76,0</w:t>
            </w:r>
          </w:p>
        </w:tc>
      </w:tr>
      <w:tr w:rsidR="00BF3E1F" w:rsidTr="00BF3E1F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3E1F" w:rsidRPr="00FB61D5" w:rsidRDefault="00FB6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3E1F" w:rsidRPr="00FB61D5" w:rsidRDefault="00FB6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3E1F" w:rsidRPr="00FB61D5" w:rsidRDefault="00FB6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1F" w:rsidRPr="00FB61D5" w:rsidRDefault="00FB6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1F" w:rsidRPr="00FB61D5" w:rsidRDefault="00FB6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F3E1F" w:rsidTr="00BF3E1F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2922,4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35,0</w:t>
            </w:r>
          </w:p>
        </w:tc>
      </w:tr>
      <w:tr w:rsidR="00BF3E1F" w:rsidTr="00BF3E1F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--206,3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-185,3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F3E1F" w:rsidRDefault="00BF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-301,9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1F" w:rsidRPr="00D72604" w:rsidRDefault="00D72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1F" w:rsidRPr="00D72604" w:rsidRDefault="00D72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89,8</w:t>
            </w:r>
          </w:p>
        </w:tc>
      </w:tr>
    </w:tbl>
    <w:p w:rsidR="00BF3E1F" w:rsidRDefault="00BF3E1F" w:rsidP="00B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E1F" w:rsidRDefault="00BF3E1F" w:rsidP="00BF3E1F">
      <w:pPr>
        <w:pStyle w:val="a3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BF3E1F" w:rsidRDefault="00BF3E1F" w:rsidP="00B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F47CF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процентов. В абсолютном выражении поступления в бюджет составили 562,0 тыс. рублей. Основным налогом, которым сформирована доходная часть бюджета за 9 месяцев 2022 года, </w:t>
      </w:r>
      <w:r>
        <w:rPr>
          <w:rFonts w:ascii="Times New Roman" w:hAnsi="Times New Roman" w:cs="Times New Roman"/>
          <w:sz w:val="28"/>
          <w:szCs w:val="28"/>
        </w:rPr>
        <w:lastRenderedPageBreak/>
        <w:t>является земельный налог</w:t>
      </w:r>
      <w:r w:rsidR="00F47CF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487,3 тыс. р</w:t>
      </w:r>
      <w:r w:rsidR="00F47CF3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 На его долю приходится 86,7 % поступивших налоговых доходов.</w:t>
      </w:r>
    </w:p>
    <w:p w:rsidR="00BF3E1F" w:rsidRDefault="00BF3E1F" w:rsidP="00B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46,6 тыс. рублей, годовые плановые назначения исполнены на 66,6 %, доля в собственных доходах составляет 8,3 %, увеличилс</w:t>
      </w:r>
      <w:r w:rsidR="00FF4B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уровнем прошлого года на 15,9 процентных пунктов. К соответствующему периоду 2021 года</w:t>
      </w:r>
      <w:r w:rsidR="00FF4B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темп роста составил 15,9 процентов.</w:t>
      </w:r>
    </w:p>
    <w:p w:rsidR="00BF3E1F" w:rsidRDefault="00BF3E1F" w:rsidP="00B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приходится 2,3 % налоговых доходов. Объем поступлений составил 13,2 тыс. рублей, или 10,9 % годовых плановых назначений.  По сравнению с аналогичным периодом прошлого года, поступления увеличились на 22,2 %, или на 2,4 тыс. рублей.</w:t>
      </w:r>
    </w:p>
    <w:p w:rsidR="00BF3E1F" w:rsidRDefault="00BF3E1F" w:rsidP="00B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единого сельскохозяйственного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14,9 тыс. рублей, или 31,0 % годовых плановых назначений. Темп снижения к аналогичному периоду прошлого года </w:t>
      </w:r>
      <w:r w:rsidR="00F47CF3">
        <w:rPr>
          <w:rFonts w:ascii="Times New Roman" w:hAnsi="Times New Roman" w:cs="Times New Roman"/>
          <w:sz w:val="28"/>
          <w:szCs w:val="28"/>
        </w:rPr>
        <w:t>63,4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47CF3" w:rsidRDefault="00F47CF3" w:rsidP="00B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E1F" w:rsidRDefault="00BF3E1F" w:rsidP="00BF3E1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0B1616" w:rsidRPr="000B1616" w:rsidRDefault="000B1616" w:rsidP="000B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B1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не планировались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поступали  в 2022 году и  аналогичном периоде 2021 года.</w:t>
      </w:r>
    </w:p>
    <w:p w:rsidR="00F47CF3" w:rsidRPr="00F47CF3" w:rsidRDefault="00F47CF3" w:rsidP="00F47C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E1F" w:rsidRDefault="000B1616" w:rsidP="000B1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F3E1F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F3E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3E1F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BF3E1F" w:rsidRDefault="00BF3E1F" w:rsidP="00B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2022 года кассовое исполнение безвозмездных поступлений составило 276,1 тыс. рублей, или 18,9 % утвержденных годовых назначений. По сравнению с аналогичным периодом 2021 года, общий объем безвозмездных поступлений увеличился на 61,6 процентов, или на 105,2 тыс. рублей.</w:t>
      </w:r>
    </w:p>
    <w:p w:rsidR="00BF3E1F" w:rsidRDefault="00BF3E1F" w:rsidP="00B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200,8 тыс. рублей, или 43,2 % от годового плана.</w:t>
      </w:r>
    </w:p>
    <w:p w:rsidR="00BF3E1F" w:rsidRDefault="00BF3E1F" w:rsidP="00B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за отчетный период исполнены в сумме 15,8 тыс. рублей, или 75,0 % утвержденных годовых назначений. </w:t>
      </w:r>
    </w:p>
    <w:p w:rsidR="00BF3E1F" w:rsidRDefault="00BF3E1F" w:rsidP="00B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185,0 тыс. рублей, или 41,7 % утвержденных годовых назначений.</w:t>
      </w:r>
    </w:p>
    <w:p w:rsidR="00BF3E1F" w:rsidRDefault="00BF3E1F" w:rsidP="00B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75,3 тыс. рублей, что составило 76,0 % от плана и 111,2 % к уровню 2021 года.</w:t>
      </w:r>
    </w:p>
    <w:p w:rsidR="00D11BF7" w:rsidRDefault="00D11BF7" w:rsidP="006D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="00BA514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BA5149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="00BA51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BA5149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BA51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A24B02" w:rsidRDefault="00A24B02" w:rsidP="00A24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2022 год, составляет 2922,4 тыс. рублей.  По сравнению с соответствующим уровнем прошлого года, расходы увеличились на 611,1 тыс. рублей, темп роста составил 26,4 процента.</w:t>
      </w:r>
    </w:p>
    <w:p w:rsidR="00A24B02" w:rsidRDefault="00A24B02" w:rsidP="00A24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Исполнение расходов бюджета за 9 месяцев 2022 год составило 1023,4 тыс. рублей, что соответствует 35,0 % уточненной бюджетной росписи. К уровню расходов аналогичного периода прошлого года, расходы в абсолютном значении уменьшились на 243,3 тыс. рублей, или на 19,2 процента.</w:t>
      </w:r>
    </w:p>
    <w:p w:rsidR="004031D8" w:rsidRPr="004031D8" w:rsidRDefault="004031D8" w:rsidP="00403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E99" w:rsidRDefault="00486E99" w:rsidP="00486E9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0F04E5" w:rsidRDefault="000F04E5" w:rsidP="000F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9 месяцев 2022 год осуществлялось по </w:t>
      </w:r>
      <w:r w:rsidR="00AA19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«Общегосударственные вопросы», с удельным весом в общем объеме расходов 80,3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AA19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разделов, </w:t>
      </w:r>
      <w:r w:rsidR="00AA19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AA19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от 5,7 % до 6</w:t>
      </w:r>
      <w:r w:rsidR="00AA1921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 xml:space="preserve"> %   к утвержденным по уточненной бюджетной росписи объемам расходов.</w:t>
      </w:r>
      <w:proofErr w:type="gramEnd"/>
    </w:p>
    <w:p w:rsidR="000F04E5" w:rsidRDefault="000F04E5" w:rsidP="000F04E5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0F04E5" w:rsidTr="000F04E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E5" w:rsidRDefault="000F04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E5" w:rsidRDefault="000F04E5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месяцев. 2021 г</w:t>
            </w:r>
          </w:p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2022 г</w:t>
            </w:r>
          </w:p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 2022 г</w:t>
            </w:r>
          </w:p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2022/2021</w:t>
            </w:r>
          </w:p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0F04E5" w:rsidTr="000F04E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E5" w:rsidRDefault="000F04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E5" w:rsidRDefault="000F04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</w:tr>
      <w:tr w:rsidR="000F04E5" w:rsidTr="000F04E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E5" w:rsidRDefault="000F04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E5" w:rsidRDefault="000F04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</w:tr>
      <w:tr w:rsidR="000F04E5" w:rsidTr="000F04E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E5" w:rsidRDefault="000F04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112F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112F87">
              <w:rPr>
                <w:rFonts w:ascii="Times New Roman" w:hAnsi="Times New Roman" w:cs="Times New Roman"/>
              </w:rPr>
              <w:t>,0</w:t>
            </w:r>
          </w:p>
        </w:tc>
      </w:tr>
      <w:tr w:rsidR="000F04E5" w:rsidTr="000F04E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E5" w:rsidRDefault="000F04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E5" w:rsidRDefault="000F04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2F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2F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2F87">
              <w:rPr>
                <w:rFonts w:ascii="Times New Roman" w:hAnsi="Times New Roman" w:cs="Times New Roman"/>
              </w:rPr>
              <w:t>,0</w:t>
            </w:r>
          </w:p>
        </w:tc>
      </w:tr>
      <w:tr w:rsidR="000F04E5" w:rsidTr="000F04E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E5" w:rsidRDefault="000F04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0F04E5" w:rsidRDefault="000F04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1349,5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</w:tr>
      <w:tr w:rsidR="000F04E5" w:rsidTr="000F04E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E5" w:rsidRDefault="000F04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E5" w:rsidRDefault="000F04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2F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2F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2F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2F87">
              <w:rPr>
                <w:rFonts w:ascii="Times New Roman" w:hAnsi="Times New Roman" w:cs="Times New Roman"/>
              </w:rPr>
              <w:t>,0</w:t>
            </w:r>
          </w:p>
        </w:tc>
      </w:tr>
      <w:tr w:rsidR="000F04E5" w:rsidTr="000F04E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E5" w:rsidRDefault="000F04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E5" w:rsidRDefault="000F04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0F04E5" w:rsidTr="000F04E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E5" w:rsidRDefault="000F04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5" w:rsidRDefault="000F04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1266,7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2922,4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1023,4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E5" w:rsidRDefault="000F04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80,8</w:t>
            </w:r>
          </w:p>
        </w:tc>
      </w:tr>
    </w:tbl>
    <w:p w:rsidR="000F04E5" w:rsidRDefault="000F04E5" w:rsidP="000F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4E5" w:rsidRDefault="000F04E5" w:rsidP="000F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0F04E5" w:rsidRDefault="000F04E5" w:rsidP="000F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0F04E5" w:rsidRDefault="000F04E5" w:rsidP="000F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2022 года исполнены в сумме 821,9 тыс. рублей, или 61,7 % к утвержденной бюджетной росписи. Доля расходов по разделу в общей структуре расходов бюджета составила 80,3 процента.</w:t>
      </w:r>
    </w:p>
    <w:p w:rsidR="000F04E5" w:rsidRDefault="000F04E5" w:rsidP="000F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снижение объема кассовых расходов к аналогичному периоду 2021 года на 5,3 процента.</w:t>
      </w:r>
    </w:p>
    <w:p w:rsidR="00AB48B4" w:rsidRDefault="000F04E5" w:rsidP="000F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содержание аппарата сельской администрации за 9 месяцев 2022 года составляют:           </w:t>
      </w:r>
    </w:p>
    <w:p w:rsidR="00AB48B4" w:rsidRDefault="00AB48B4" w:rsidP="000F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0F04E5">
        <w:rPr>
          <w:rFonts w:ascii="Times New Roman" w:hAnsi="Times New Roman" w:cs="Times New Roman"/>
          <w:sz w:val="28"/>
          <w:szCs w:val="28"/>
        </w:rPr>
        <w:t xml:space="preserve">расходы на зарплату с начислениями главы  – 358,7 тыс. рублей,  за аналогичный период  2021 года –  355,6 тыс. рублей; </w:t>
      </w:r>
    </w:p>
    <w:p w:rsidR="00AB48B4" w:rsidRDefault="00AB48B4" w:rsidP="000F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4E5">
        <w:rPr>
          <w:rFonts w:ascii="Times New Roman" w:hAnsi="Times New Roman" w:cs="Times New Roman"/>
          <w:sz w:val="28"/>
          <w:szCs w:val="28"/>
        </w:rPr>
        <w:t xml:space="preserve">расходы на зарплату главного бухгалтера  с начислениями – 218,7 тыс. рублей,  за аналогичный период  2021 года –  231,5 тыс. рублей; </w:t>
      </w:r>
    </w:p>
    <w:p w:rsidR="00AB48B4" w:rsidRDefault="00AB48B4" w:rsidP="000F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4E5">
        <w:rPr>
          <w:rFonts w:ascii="Times New Roman" w:hAnsi="Times New Roman" w:cs="Times New Roman"/>
          <w:sz w:val="28"/>
          <w:szCs w:val="28"/>
        </w:rPr>
        <w:t>расходы на зарплату специалистов  с начислениями –153,3 тыс. рублей,  за аналогичный период</w:t>
      </w:r>
      <w:r>
        <w:rPr>
          <w:rFonts w:ascii="Times New Roman" w:hAnsi="Times New Roman" w:cs="Times New Roman"/>
          <w:sz w:val="28"/>
          <w:szCs w:val="28"/>
        </w:rPr>
        <w:t xml:space="preserve"> 2021 года –  166,1 тыс. рублей.</w:t>
      </w:r>
      <w:r w:rsidR="000F0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8B4" w:rsidRDefault="000F04E5" w:rsidP="000F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 на содержание административных помещений (электроэнергия, газ</w:t>
      </w:r>
      <w:r w:rsidR="00AB48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аренда</w:t>
      </w:r>
      <w:r w:rsidR="00AB4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т. д – 0,2 тыс. рублей, за аналогичный пер</w:t>
      </w:r>
      <w:r w:rsidR="00AB48B4">
        <w:rPr>
          <w:rFonts w:ascii="Times New Roman" w:hAnsi="Times New Roman" w:cs="Times New Roman"/>
          <w:sz w:val="28"/>
          <w:szCs w:val="28"/>
        </w:rPr>
        <w:t>иод 2021 года - 0,3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04E5" w:rsidRDefault="000F04E5" w:rsidP="000F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Затраты на обслуживание оргтехники и другие затраты (замена картриджей, стоимость канцтоваров, - 10,4 тыс. рублей, за аналогичный период 2021 года </w:t>
      </w:r>
      <w:r w:rsidR="00AB48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14,5 тыс. рублей.</w:t>
      </w:r>
      <w:proofErr w:type="gramEnd"/>
    </w:p>
    <w:p w:rsidR="000F04E5" w:rsidRDefault="000F04E5" w:rsidP="000F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и другие прочие расходы на содержание аппарата сельской администрации – 63,4 тыс. рублей, за аналогичный период 2021 года -</w:t>
      </w:r>
      <w:r w:rsidR="00AB4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65.5 тыс. рублей.</w:t>
      </w:r>
    </w:p>
    <w:p w:rsidR="000F04E5" w:rsidRDefault="000F04E5" w:rsidP="000F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0,0 тыс. рублей, за аналогичный период 2021 года - 5,0 тыс. рублей</w:t>
      </w:r>
    </w:p>
    <w:p w:rsidR="000F04E5" w:rsidRDefault="000F04E5" w:rsidP="000F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9 месяцев 2022 года сложились в сумме 55,8 тыс. рублей, или 56,3 % к объему расходов, предусмотренных уточненной бюджетной росписью на год. Темп снижения к аналогичному периоду 2021 года составил </w:t>
      </w:r>
      <w:r w:rsidR="00152505">
        <w:rPr>
          <w:rFonts w:ascii="Times New Roman" w:hAnsi="Times New Roman" w:cs="Times New Roman"/>
          <w:sz w:val="28"/>
          <w:szCs w:val="28"/>
        </w:rPr>
        <w:t>17,6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0F04E5" w:rsidRDefault="000F04E5" w:rsidP="000F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9 месяцев 2022 года сложились в сумме 43,0 тыс. рублей, или 48,3 % к объему расходов, предусмотренных уточненной бюджетной росписью на год. Темп роста к аналогичному периоду 2021 года составил </w:t>
      </w:r>
      <w:r w:rsidR="00152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25,0 процент</w:t>
      </w:r>
      <w:r w:rsidR="00567EE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Структура раздела представлена подразделом – 03 10 «Обеспечение пожарной безопасности».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F04E5" w:rsidRDefault="000F04E5" w:rsidP="000F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9 месяцев 2022 года сложились в сумме 77,1 тыс. рублей, или 5,7 % к объему расходов, предусмотренных уточненной бюджетной росписью на год. К аналогичному периоду 2021 года отмечено снижение расходов на 45,2 процента.</w:t>
      </w:r>
    </w:p>
    <w:p w:rsidR="000F04E5" w:rsidRDefault="000F04E5" w:rsidP="000F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03 «Благоустройство» расходы составили 77,1 тыс. рублей, или 100,0 % раздела.</w:t>
      </w:r>
    </w:p>
    <w:p w:rsidR="000F04E5" w:rsidRDefault="000F04E5" w:rsidP="000F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9 месяцев 2022 года сложились в сумме 25,6 тыс. рублей, или 66,5 % к объему расходов, предусмотренных уточненной бюджетной росписью на год. К аналогичному периоду 2021 года, расходы остались на прежнем уровне. </w:t>
      </w:r>
    </w:p>
    <w:p w:rsidR="000F04E5" w:rsidRDefault="000F04E5" w:rsidP="000F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план составляет 38,5 тыс. рублей. Структура раздела представлена одним подразделом – 10 01 «Пенсионное обеспечение». В аналогичном периоде 2021 года расходы составили 25,6 тыс. рублей.</w:t>
      </w:r>
    </w:p>
    <w:p w:rsidR="000F04E5" w:rsidRDefault="000F04E5" w:rsidP="000F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E99" w:rsidRDefault="00486E99" w:rsidP="00486E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Исполнение в разрезе муниципальных программ и главных распорядителей средств бюджета</w:t>
      </w:r>
    </w:p>
    <w:p w:rsidR="000F04E5" w:rsidRDefault="000F04E5" w:rsidP="000F04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C5E" w:rsidRPr="00A71C5E" w:rsidRDefault="00A71C5E" w:rsidP="00A71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5E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2022 год</w:t>
      </w:r>
      <w:r w:rsidR="00FF4B50">
        <w:rPr>
          <w:rFonts w:ascii="Times New Roman" w:eastAsia="Calibri" w:hAnsi="Times New Roman" w:cs="Times New Roman"/>
          <w:sz w:val="28"/>
          <w:szCs w:val="28"/>
        </w:rPr>
        <w:t>,</w:t>
      </w:r>
      <w:r w:rsidRPr="00A71C5E"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бюджета в отчетном периоде осуществлялось </w:t>
      </w:r>
      <w:proofErr w:type="spellStart"/>
      <w:r w:rsidRPr="00A71C5E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A71C5E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администрацией.</w:t>
      </w:r>
    </w:p>
    <w:p w:rsidR="00A71C5E" w:rsidRPr="00A71C5E" w:rsidRDefault="00A71C5E" w:rsidP="00A71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5E">
        <w:rPr>
          <w:rFonts w:ascii="Times New Roman" w:eastAsia="Calibri" w:hAnsi="Times New Roman" w:cs="Times New Roman"/>
          <w:sz w:val="28"/>
          <w:szCs w:val="28"/>
        </w:rPr>
        <w:t>За 9 месяцев 2022 года исполнение расходов составило 1023,4 тыс. рублей, что соответствует 35,0 % сводной бюджетной росписи. К аналогичному периоду прошлого года объем кассовых расходов составил 80,8 процента.</w:t>
      </w:r>
    </w:p>
    <w:p w:rsidR="00A71C5E" w:rsidRPr="00A71C5E" w:rsidRDefault="00A71C5E" w:rsidP="009C1F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5E">
        <w:rPr>
          <w:rFonts w:ascii="Times New Roman" w:eastAsia="Calibri" w:hAnsi="Times New Roman" w:cs="Times New Roman"/>
          <w:sz w:val="28"/>
          <w:szCs w:val="28"/>
        </w:rPr>
        <w:t>Постановлением сельской администрации от 08.11. 2021 года № 12б</w:t>
      </w:r>
      <w:r w:rsidR="00FF4B50">
        <w:rPr>
          <w:rFonts w:ascii="Times New Roman" w:eastAsia="Calibri" w:hAnsi="Times New Roman" w:cs="Times New Roman"/>
          <w:sz w:val="28"/>
          <w:szCs w:val="28"/>
        </w:rPr>
        <w:t>,</w:t>
      </w:r>
      <w:r w:rsidRPr="00A71C5E">
        <w:rPr>
          <w:rFonts w:ascii="Times New Roman" w:eastAsia="Calibri" w:hAnsi="Times New Roman" w:cs="Times New Roman"/>
          <w:sz w:val="28"/>
          <w:szCs w:val="28"/>
        </w:rPr>
        <w:t xml:space="preserve">   утвержден перечень муниципальных программ:</w:t>
      </w:r>
      <w:r w:rsidR="009C1F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71C5E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proofErr w:type="spellStart"/>
      <w:r w:rsidRPr="00A71C5E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A71C5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71C5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A71C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2022-2024 годы».</w:t>
      </w:r>
    </w:p>
    <w:p w:rsidR="00A71C5E" w:rsidRPr="00A71C5E" w:rsidRDefault="00A71C5E" w:rsidP="00A71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5E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Pr="00A71C5E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A71C5E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  28.12.2021 года № 25</w:t>
      </w:r>
      <w:r w:rsidR="009C1FF9">
        <w:rPr>
          <w:rFonts w:ascii="Times New Roman" w:eastAsia="Calibri" w:hAnsi="Times New Roman" w:cs="Times New Roman"/>
          <w:sz w:val="28"/>
          <w:szCs w:val="28"/>
        </w:rPr>
        <w:t>,</w:t>
      </w:r>
      <w:r w:rsidRPr="00A71C5E">
        <w:rPr>
          <w:rFonts w:ascii="Times New Roman" w:eastAsia="Calibri" w:hAnsi="Times New Roman" w:cs="Times New Roman"/>
          <w:sz w:val="28"/>
          <w:szCs w:val="28"/>
        </w:rPr>
        <w:t xml:space="preserve">   приложением №1</w:t>
      </w:r>
      <w:r w:rsidR="009C1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1C5E">
        <w:rPr>
          <w:rFonts w:ascii="Times New Roman" w:eastAsia="Calibri" w:hAnsi="Times New Roman" w:cs="Times New Roman"/>
          <w:sz w:val="28"/>
          <w:szCs w:val="28"/>
        </w:rPr>
        <w:t xml:space="preserve"> утвержден паспорт муниципальной программы «Реализация отдельных полномочий </w:t>
      </w:r>
      <w:proofErr w:type="spellStart"/>
      <w:r w:rsidRPr="00A71C5E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A71C5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71C5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A71C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2022-2024 годы» с уточненным финансированием на 2022 год в сумме 2919,4 тыс. рублей.</w:t>
      </w:r>
    </w:p>
    <w:p w:rsidR="00A71C5E" w:rsidRPr="00A71C5E" w:rsidRDefault="00A71C5E" w:rsidP="00A71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1C5E">
        <w:rPr>
          <w:rFonts w:ascii="Times New Roman" w:eastAsia="Calibri" w:hAnsi="Times New Roman" w:cs="Times New Roman"/>
          <w:sz w:val="28"/>
          <w:szCs w:val="28"/>
        </w:rPr>
        <w:t>Согласно приложению № 5 к решению от 20.12.2021</w:t>
      </w:r>
      <w:r w:rsidR="009C1FF9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A71C5E">
        <w:rPr>
          <w:rFonts w:ascii="Times New Roman" w:eastAsia="Calibri" w:hAnsi="Times New Roman" w:cs="Times New Roman"/>
          <w:sz w:val="28"/>
          <w:szCs w:val="28"/>
        </w:rPr>
        <w:t xml:space="preserve"> № 4-82 «О бюджете </w:t>
      </w:r>
      <w:proofErr w:type="spellStart"/>
      <w:r w:rsidRPr="00A71C5E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A71C5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71C5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A71C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 (ред. от 29.07.2022 № 4-91)</w:t>
      </w:r>
      <w:r w:rsidR="009C1F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71C5E">
        <w:rPr>
          <w:rFonts w:ascii="Times New Roman" w:eastAsia="Calibri" w:hAnsi="Times New Roman" w:cs="Times New Roman"/>
          <w:sz w:val="28"/>
          <w:szCs w:val="28"/>
        </w:rPr>
        <w:t xml:space="preserve"> исполнение бюджета на 2022 год и на плановый период 2023 и 2024 годов, запланировано в рамках реализации 1 муниципальной программы. </w:t>
      </w:r>
      <w:proofErr w:type="gramEnd"/>
    </w:p>
    <w:p w:rsidR="00A71C5E" w:rsidRPr="00A71C5E" w:rsidRDefault="00A71C5E" w:rsidP="00A71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5E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2022 год</w:t>
      </w:r>
      <w:r w:rsidR="00FF4B50">
        <w:rPr>
          <w:rFonts w:ascii="Times New Roman" w:eastAsia="Calibri" w:hAnsi="Times New Roman" w:cs="Times New Roman"/>
          <w:sz w:val="28"/>
          <w:szCs w:val="28"/>
        </w:rPr>
        <w:t>,</w:t>
      </w:r>
      <w:r w:rsidRPr="00A71C5E">
        <w:rPr>
          <w:rFonts w:ascii="Times New Roman" w:eastAsia="Calibri" w:hAnsi="Times New Roman" w:cs="Times New Roman"/>
          <w:sz w:val="28"/>
          <w:szCs w:val="28"/>
        </w:rPr>
        <w:t xml:space="preserve"> утвержден в сумме 2919,4 тыс. рублей:</w:t>
      </w:r>
    </w:p>
    <w:p w:rsidR="00A71C5E" w:rsidRPr="00A71C5E" w:rsidRDefault="00A71C5E" w:rsidP="00A71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5E">
        <w:rPr>
          <w:rFonts w:ascii="Times New Roman" w:eastAsia="Calibri" w:hAnsi="Times New Roman" w:cs="Times New Roman"/>
          <w:sz w:val="28"/>
          <w:szCs w:val="28"/>
        </w:rPr>
        <w:t xml:space="preserve">- «Реализация отдельных полномочий </w:t>
      </w:r>
      <w:proofErr w:type="spellStart"/>
      <w:r w:rsidRPr="00A71C5E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A71C5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71C5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A71C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2022-2024 годы» - 2919,4 тыс. рублей;</w:t>
      </w:r>
    </w:p>
    <w:p w:rsidR="00A71C5E" w:rsidRDefault="00A71C5E" w:rsidP="00A71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5E"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 3,0 тыс. рублей.</w:t>
      </w:r>
    </w:p>
    <w:p w:rsidR="009C1FF9" w:rsidRDefault="009C1FF9" w:rsidP="00A71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FF9" w:rsidRDefault="009C1FF9" w:rsidP="00A71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FF9" w:rsidRDefault="009C1FF9" w:rsidP="00A71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FF9" w:rsidRDefault="009C1FF9" w:rsidP="00A71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FF9" w:rsidRDefault="009C1FF9" w:rsidP="00A71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FF9" w:rsidRDefault="009C1FF9" w:rsidP="00A71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FF9" w:rsidRDefault="009C1FF9" w:rsidP="00A71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FF9" w:rsidRDefault="009C1FF9" w:rsidP="00A71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FF9" w:rsidRDefault="009C1FF9" w:rsidP="00A71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FF9" w:rsidRPr="00A71C5E" w:rsidRDefault="009C1FF9" w:rsidP="00A71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C5E" w:rsidRPr="00A71C5E" w:rsidRDefault="00A71C5E" w:rsidP="00A71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5E">
        <w:rPr>
          <w:rFonts w:ascii="Times New Roman" w:eastAsia="Calibri" w:hAnsi="Times New Roman" w:cs="Times New Roman"/>
          <w:sz w:val="28"/>
          <w:szCs w:val="28"/>
        </w:rPr>
        <w:lastRenderedPageBreak/>
        <w:t>Анализ исполнения расходной части бюджета по муниципальным программам приведен в таблице</w:t>
      </w:r>
    </w:p>
    <w:p w:rsidR="00A71C5E" w:rsidRPr="00A71C5E" w:rsidRDefault="00A71C5E" w:rsidP="00A71C5E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71C5E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A71C5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A71C5E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A71C5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71C5E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A71C5E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A71C5E" w:rsidRPr="00A71C5E" w:rsidTr="00A71C5E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2022 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A7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2022 г.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9 месяцев</w:t>
            </w:r>
          </w:p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A71C5E" w:rsidRPr="00A71C5E" w:rsidTr="009D550B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5E" w:rsidRPr="00A71C5E" w:rsidRDefault="00A71C5E" w:rsidP="009D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 </w:t>
            </w:r>
            <w:proofErr w:type="spellStart"/>
            <w:r w:rsidRPr="00A71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Селиловичского</w:t>
            </w:r>
            <w:proofErr w:type="spellEnd"/>
            <w:r w:rsidRPr="00A71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A71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 w:rsidRPr="00A71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 Брянской области на 202</w:t>
            </w:r>
            <w:r w:rsidR="009D55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A71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- 202</w:t>
            </w:r>
            <w:r w:rsidR="009D55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A71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1C5E" w:rsidRPr="00A71C5E" w:rsidTr="00A71C5E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A71C5E" w:rsidRPr="00A71C5E" w:rsidTr="00A71C5E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C5E" w:rsidRPr="00A71C5E" w:rsidRDefault="00A71C5E" w:rsidP="00A71C5E">
            <w:pPr>
              <w:spacing w:after="0"/>
              <w:rPr>
                <w:rFonts w:ascii="Calibri" w:eastAsia="Calibri" w:hAnsi="Calibri" w:cs="Times New Roman"/>
              </w:rPr>
            </w:pPr>
            <w:r w:rsidRPr="00A71C5E">
              <w:rPr>
                <w:rFonts w:ascii="Calibri" w:eastAsia="Calibri" w:hAnsi="Calibri" w:cs="Times New Roman"/>
              </w:rPr>
              <w:t xml:space="preserve">    5,5</w:t>
            </w:r>
          </w:p>
        </w:tc>
      </w:tr>
      <w:tr w:rsidR="00A71C5E" w:rsidRPr="00A71C5E" w:rsidTr="00A71C5E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lang w:eastAsia="ru-RU"/>
              </w:rPr>
              <w:t>Инициативное бюджетирование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C5E" w:rsidRPr="00A71C5E" w:rsidRDefault="006D5861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lang w:eastAsia="ru-RU"/>
              </w:rPr>
              <w:t>893,0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D586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D586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C5E" w:rsidRPr="00A71C5E" w:rsidRDefault="006D5861" w:rsidP="006D5861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0,0</w:t>
            </w:r>
          </w:p>
        </w:tc>
      </w:tr>
      <w:tr w:rsidR="00A71C5E" w:rsidRPr="00A71C5E" w:rsidTr="00A71C5E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lang w:eastAsia="ru-RU"/>
              </w:rPr>
              <w:t>50,2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C5E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</w:tr>
      <w:tr w:rsidR="00A71C5E" w:rsidRPr="00A71C5E" w:rsidTr="00A71C5E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C5E" w:rsidRPr="00A71C5E" w:rsidRDefault="00A71C5E" w:rsidP="00A71C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5E" w:rsidRPr="00A71C5E" w:rsidRDefault="00A71C5E" w:rsidP="00F14AA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71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175</w:t>
            </w:r>
            <w:r w:rsidR="00F14A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A71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C5E" w:rsidRPr="00A71C5E" w:rsidRDefault="00A71C5E" w:rsidP="00A71C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71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2919,4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C5E" w:rsidRPr="00A71C5E" w:rsidRDefault="00A71C5E" w:rsidP="00A71C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71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1023,4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C5E" w:rsidRPr="00A71C5E" w:rsidRDefault="00A71C5E" w:rsidP="00A71C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71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5E" w:rsidRPr="00A71C5E" w:rsidRDefault="00A71C5E" w:rsidP="00A71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71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A71C5E" w:rsidRPr="00A71C5E" w:rsidRDefault="00A71C5E" w:rsidP="00A71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C5E" w:rsidRPr="00A71C5E" w:rsidRDefault="00A71C5E" w:rsidP="00A71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5E">
        <w:rPr>
          <w:rFonts w:ascii="Times New Roman" w:eastAsia="Calibri" w:hAnsi="Times New Roman" w:cs="Times New Roman"/>
          <w:sz w:val="28"/>
          <w:szCs w:val="28"/>
        </w:rPr>
        <w:t>За 9 месяцев 2022 года расходы бюджета по муниципальной программе исполнены в сумме 1023,4 тыс. рублей, что составляет 35,1 % уточненных годовых бюджетных назначений.</w:t>
      </w:r>
    </w:p>
    <w:p w:rsidR="00A71C5E" w:rsidRPr="00A71C5E" w:rsidRDefault="00A71C5E" w:rsidP="00A71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1C5E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A71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Pr="00A71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Селиловичского</w:t>
      </w:r>
      <w:proofErr w:type="spellEnd"/>
      <w:r w:rsidRPr="00A71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A71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Pr="00A71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2022-2024 годы» является </w:t>
      </w:r>
      <w:proofErr w:type="spellStart"/>
      <w:r w:rsidRPr="00A71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Селиловичская</w:t>
      </w:r>
      <w:proofErr w:type="spellEnd"/>
      <w:r w:rsidRPr="00A71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A71C5E" w:rsidRPr="00A71C5E" w:rsidRDefault="00A71C5E" w:rsidP="00A71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5E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A71C5E" w:rsidRPr="00A71C5E" w:rsidRDefault="00A71C5E" w:rsidP="00A71C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5E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A71C5E" w:rsidRPr="00A71C5E" w:rsidRDefault="00A71C5E" w:rsidP="00A7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5E"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</w:t>
      </w:r>
      <w:r w:rsidR="00FF4B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71C5E">
        <w:rPr>
          <w:rFonts w:ascii="Times New Roman" w:eastAsia="Calibri" w:hAnsi="Times New Roman" w:cs="Times New Roman"/>
          <w:sz w:val="28"/>
          <w:szCs w:val="28"/>
        </w:rPr>
        <w:t xml:space="preserve"> исполнение составило 821,9 тыс. рублей, или 61,7 % годовых плановых назначений;</w:t>
      </w:r>
    </w:p>
    <w:p w:rsidR="00A71C5E" w:rsidRPr="00A71C5E" w:rsidRDefault="00A71C5E" w:rsidP="00A7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5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–55,8 тыс. рублей, или 56,3 % плановых назначений;</w:t>
      </w:r>
    </w:p>
    <w:p w:rsidR="00A71C5E" w:rsidRPr="00A71C5E" w:rsidRDefault="00A71C5E" w:rsidP="00A7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5E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 – 40,8 тыс. рублей, или 28,3 % плановых назначений;</w:t>
      </w:r>
    </w:p>
    <w:p w:rsidR="00A71C5E" w:rsidRPr="00A71C5E" w:rsidRDefault="00A71C5E" w:rsidP="00A7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5E">
        <w:rPr>
          <w:rFonts w:ascii="Times New Roman" w:eastAsia="Calibri" w:hAnsi="Times New Roman" w:cs="Times New Roman"/>
          <w:sz w:val="28"/>
          <w:szCs w:val="28"/>
        </w:rPr>
        <w:t>- расходы на мероприятия по благоустройству территории поселения – 35,3 тыс. рублей, или 20,9 % плановых назначений;</w:t>
      </w:r>
    </w:p>
    <w:p w:rsidR="00CD10F1" w:rsidRDefault="00A71C5E" w:rsidP="00A71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F1">
        <w:rPr>
          <w:rFonts w:ascii="Times New Roman" w:eastAsia="Calibri" w:hAnsi="Times New Roman" w:cs="Times New Roman"/>
          <w:sz w:val="28"/>
          <w:szCs w:val="28"/>
        </w:rPr>
        <w:t xml:space="preserve">- иные цели </w:t>
      </w:r>
      <w:r w:rsidR="00CD10F1">
        <w:rPr>
          <w:rFonts w:ascii="Times New Roman" w:eastAsia="Calibri" w:hAnsi="Times New Roman" w:cs="Times New Roman"/>
          <w:sz w:val="28"/>
          <w:szCs w:val="28"/>
        </w:rPr>
        <w:t>– 69,6  тыс. рублей:</w:t>
      </w:r>
    </w:p>
    <w:p w:rsidR="00A71C5E" w:rsidRPr="00A71C5E" w:rsidRDefault="00A71C5E" w:rsidP="00A71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1C5E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="00CD10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1C5E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CD1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1C5E">
        <w:rPr>
          <w:rFonts w:ascii="Times New Roman" w:eastAsia="Calibri" w:hAnsi="Times New Roman" w:cs="Times New Roman"/>
          <w:sz w:val="28"/>
          <w:szCs w:val="28"/>
        </w:rPr>
        <w:t>-</w:t>
      </w:r>
      <w:r w:rsidR="00CD10F1">
        <w:rPr>
          <w:rFonts w:ascii="Times New Roman" w:eastAsia="Calibri" w:hAnsi="Times New Roman" w:cs="Times New Roman"/>
          <w:sz w:val="28"/>
          <w:szCs w:val="28"/>
        </w:rPr>
        <w:t xml:space="preserve"> 43,0 тыс. рублей</w:t>
      </w:r>
      <w:r w:rsidRPr="00A71C5E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A71C5E" w:rsidRPr="00A71C5E" w:rsidRDefault="00A71C5E" w:rsidP="00A71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5E">
        <w:rPr>
          <w:rFonts w:ascii="Times New Roman" w:eastAsia="Calibri" w:hAnsi="Times New Roman" w:cs="Times New Roman"/>
          <w:sz w:val="28"/>
          <w:szCs w:val="28"/>
        </w:rPr>
        <w:t>-</w:t>
      </w:r>
      <w:r w:rsidR="00CD1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1C5E">
        <w:rPr>
          <w:rFonts w:ascii="Times New Roman" w:eastAsia="Calibri" w:hAnsi="Times New Roman" w:cs="Times New Roman"/>
          <w:sz w:val="28"/>
          <w:szCs w:val="28"/>
        </w:rPr>
        <w:t>организация и содержание мест захоронения (кладбищ) -1,0 тыс. рублей;</w:t>
      </w:r>
    </w:p>
    <w:p w:rsidR="00A71C5E" w:rsidRDefault="00A71C5E" w:rsidP="00A71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1C5E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CD10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1C5E">
        <w:rPr>
          <w:rFonts w:ascii="Times New Roman" w:eastAsia="Calibri" w:hAnsi="Times New Roman" w:cs="Times New Roman"/>
          <w:sz w:val="28"/>
          <w:szCs w:val="28"/>
        </w:rPr>
        <w:t>социальная политика</w:t>
      </w:r>
      <w:r w:rsidR="00CD1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1C5E">
        <w:rPr>
          <w:rFonts w:ascii="Times New Roman" w:eastAsia="Calibri" w:hAnsi="Times New Roman" w:cs="Times New Roman"/>
          <w:sz w:val="28"/>
          <w:szCs w:val="28"/>
        </w:rPr>
        <w:t>-</w:t>
      </w:r>
      <w:r w:rsidR="00CD1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1C5E">
        <w:rPr>
          <w:rFonts w:ascii="Times New Roman" w:eastAsia="Calibri" w:hAnsi="Times New Roman" w:cs="Times New Roman"/>
          <w:sz w:val="28"/>
          <w:szCs w:val="28"/>
        </w:rPr>
        <w:t>25,6 тыс. рублей</w:t>
      </w:r>
      <w:r w:rsidRPr="00A71C5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D10F1" w:rsidRPr="00A71C5E" w:rsidRDefault="00CD10F1" w:rsidP="00A71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C5E" w:rsidRPr="00A71C5E" w:rsidRDefault="00A71C5E" w:rsidP="00A71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Кассовые расходы муниципальной программы за 9 месяцев 2022 года </w:t>
      </w:r>
    </w:p>
    <w:p w:rsidR="00A71C5E" w:rsidRPr="00A71C5E" w:rsidRDefault="00A71C5E" w:rsidP="00A7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5E">
        <w:rPr>
          <w:rFonts w:ascii="Times New Roman" w:eastAsia="Calibri" w:hAnsi="Times New Roman" w:cs="Times New Roman"/>
          <w:sz w:val="28"/>
          <w:szCs w:val="28"/>
        </w:rPr>
        <w:t>составили 1023,4тыс. рублей, или 35,1 % годовых плановых назначений.</w:t>
      </w:r>
    </w:p>
    <w:p w:rsidR="00A71C5E" w:rsidRPr="00A71C5E" w:rsidRDefault="00A71C5E" w:rsidP="00A71C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C5E">
        <w:rPr>
          <w:rFonts w:ascii="Times New Roman" w:eastAsia="Calibri" w:hAnsi="Times New Roman" w:cs="Times New Roman"/>
          <w:sz w:val="28"/>
          <w:szCs w:val="28"/>
        </w:rPr>
        <w:tab/>
        <w:t xml:space="preserve">В рамках непрограммной деятельности бюджета за 9 месяцев 2022 года расходы, утвержденные в сумме 3,0 тыс. рублей, </w:t>
      </w:r>
      <w:r w:rsidR="00CD10F1">
        <w:rPr>
          <w:rFonts w:ascii="Times New Roman" w:eastAsia="Calibri" w:hAnsi="Times New Roman" w:cs="Times New Roman"/>
          <w:sz w:val="28"/>
          <w:szCs w:val="28"/>
        </w:rPr>
        <w:t>не истребованы</w:t>
      </w:r>
      <w:r w:rsidRPr="00A71C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04E5" w:rsidRPr="000F04E5" w:rsidRDefault="000F04E5" w:rsidP="000F04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E99" w:rsidRDefault="00486E99" w:rsidP="00486E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983FF1" w:rsidRPr="00983FF1" w:rsidRDefault="00983FF1" w:rsidP="00983FF1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3FF1">
        <w:rPr>
          <w:rFonts w:ascii="Times New Roman" w:eastAsia="Calibri" w:hAnsi="Times New Roman" w:cs="Times New Roman"/>
          <w:sz w:val="28"/>
          <w:szCs w:val="28"/>
        </w:rPr>
        <w:t>При принятии решения о бюджете на 2022 год, бюджет первоначально был утвержден бездефицитным.</w:t>
      </w:r>
      <w:proofErr w:type="gramEnd"/>
    </w:p>
    <w:p w:rsidR="00983FF1" w:rsidRPr="00983FF1" w:rsidRDefault="00983FF1" w:rsidP="00983FF1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FF1">
        <w:rPr>
          <w:rFonts w:ascii="Times New Roman" w:eastAsia="Calibri" w:hAnsi="Times New Roman" w:cs="Times New Roman"/>
          <w:sz w:val="28"/>
          <w:szCs w:val="28"/>
        </w:rPr>
        <w:t>В последней редакции решения о бюджете на 2022 год (от 26.02.2022 года)</w:t>
      </w:r>
      <w:r w:rsidR="00CD10F1">
        <w:rPr>
          <w:rFonts w:ascii="Times New Roman" w:eastAsia="Calibri" w:hAnsi="Times New Roman" w:cs="Times New Roman"/>
          <w:sz w:val="28"/>
          <w:szCs w:val="28"/>
        </w:rPr>
        <w:t>,</w:t>
      </w:r>
      <w:r w:rsidRPr="00983FF1">
        <w:rPr>
          <w:rFonts w:ascii="Times New Roman" w:eastAsia="Calibri" w:hAnsi="Times New Roman" w:cs="Times New Roman"/>
          <w:sz w:val="28"/>
          <w:szCs w:val="28"/>
        </w:rPr>
        <w:t xml:space="preserve"> дефицит бюджета утвержден в сумме 206,3 тыс. рублей.</w:t>
      </w:r>
    </w:p>
    <w:p w:rsidR="00983FF1" w:rsidRPr="00983FF1" w:rsidRDefault="00983FF1" w:rsidP="00983FF1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3F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</w:t>
      </w:r>
      <w:r w:rsidR="00CD10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3FF1">
        <w:rPr>
          <w:rFonts w:ascii="Times New Roman" w:eastAsia="Calibri" w:hAnsi="Times New Roman" w:cs="Times New Roman"/>
          <w:color w:val="000000"/>
          <w:sz w:val="28"/>
          <w:szCs w:val="28"/>
        </w:rPr>
        <w:t>9 месяцев   2022 года, бюджет исполнен с дефицитом в 185,3 тыс. рублей.</w:t>
      </w:r>
    </w:p>
    <w:p w:rsidR="00983FF1" w:rsidRPr="00983FF1" w:rsidRDefault="00983FF1" w:rsidP="00983FF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FF1">
        <w:rPr>
          <w:rFonts w:ascii="Times New Roman" w:eastAsia="Calibri" w:hAnsi="Times New Roman" w:cs="Times New Roman"/>
          <w:sz w:val="28"/>
          <w:szCs w:val="28"/>
        </w:rPr>
        <w:tab/>
        <w:t>Остаток денежных средств по состоянию на 1 января 2022 года составляет 206,3 тыс. рублей, по состоянию на 1 октября 2022 года – 21,0 тыс. рублей.</w:t>
      </w:r>
    </w:p>
    <w:p w:rsidR="00A71C5E" w:rsidRPr="00A71C5E" w:rsidRDefault="00A71C5E" w:rsidP="00A71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4EE" w:rsidRDefault="002C44EE" w:rsidP="006033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3318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FF4B50" w:rsidRDefault="0022300D" w:rsidP="002230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D541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D541D4"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="00D541D4"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D541D4"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="00D541D4"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="00D541D4"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541D4"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D541D4"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 w:rsidR="00D541D4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="00D541D4"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="00D541D4"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D541D4"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="00D541D4"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="00D541D4"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="00D541D4"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</w:t>
      </w:r>
      <w:r w:rsidR="00D541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плановый период», пунктом 1.2.7</w:t>
      </w:r>
      <w:r w:rsidR="00D541D4"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="00D541D4"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D541D4" w:rsidRPr="0024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2022 год, Соглашения № 4 от 08.11.2021 года.</w:t>
      </w:r>
    </w:p>
    <w:p w:rsidR="006F4FC0" w:rsidRDefault="006F4FC0" w:rsidP="006F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9 месяцев 2022 года исполнена в сумме 838.1 тыс. рублей, или 30.9 % к утвержденным годовым назначениям. По сравнению с соответствующим уровнем прошлого года, доходы уменьшились на 126.7 тыс. рублей, темп снижения составил 13,1 процента. В структуре доходов бюджета удельный вес собственных доходов составил     67,0 %, что ниже соответствующего периода прошлого года 15,3 процентных пункта. На долю безвозмездных поступлений приходится 33,0 процента. Налоговые и неналоговые доходы бюджета в сравнении с отчетным периодом 2021 года уменьшились на 29,2 %, объем безвозмездных поступлений увеличился на 61,6 процентов, или на 105,2 тыс. рублей.</w:t>
      </w:r>
    </w:p>
    <w:p w:rsidR="006F4FC0" w:rsidRDefault="006F4FC0" w:rsidP="006F4FC0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562,0 тыс. рублей, или 44,6 % к утвержденному годовому плану.</w:t>
      </w:r>
    </w:p>
    <w:p w:rsidR="006D61DC" w:rsidRDefault="006D61DC" w:rsidP="006D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2022 год, составляет 2922,4 тыс. рублей.  По сравнению с соответствующим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уровнем прошлого года, расходы увеличились на 611,1 тыс. рублей, темп роста составил 26,4 процента.</w:t>
      </w:r>
    </w:p>
    <w:p w:rsidR="006D61DC" w:rsidRDefault="006D61DC" w:rsidP="006D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9 месяцев 2022 год составило 1023,4 тыс. рублей, что соответствует 35,0 % уточненной бюджетной росписи. К уровню расходов аналогичного периода прошлого года, расходы в абсолютном значении уменьшились на 243,3 тыс. рублей, или на 19,2 процента.</w:t>
      </w:r>
    </w:p>
    <w:p w:rsidR="00FF4B50" w:rsidRDefault="00546E48" w:rsidP="006D6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44EE">
        <w:rPr>
          <w:rFonts w:ascii="Times New Roman" w:eastAsia="Calibri" w:hAnsi="Times New Roman" w:cs="Times New Roman"/>
          <w:b/>
          <w:sz w:val="28"/>
          <w:szCs w:val="28"/>
        </w:rPr>
        <w:t>6.  Предложения</w:t>
      </w: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Селиловичско</w:t>
      </w:r>
      <w:r w:rsidR="00931D7E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931D7E">
        <w:rPr>
          <w:rFonts w:ascii="Times New Roman" w:eastAsia="Calibri" w:hAnsi="Times New Roman" w:cs="Times New Roman"/>
          <w:sz w:val="28"/>
          <w:szCs w:val="28"/>
        </w:rPr>
        <w:t>го</w:t>
      </w: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931D7E">
        <w:rPr>
          <w:rFonts w:ascii="Times New Roman" w:eastAsia="Calibri" w:hAnsi="Times New Roman" w:cs="Times New Roman"/>
          <w:sz w:val="28"/>
          <w:szCs w:val="28"/>
        </w:rPr>
        <w:t>я</w:t>
      </w:r>
      <w:r w:rsidR="006F7B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7B03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6F7B0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6B6B12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F7291">
        <w:rPr>
          <w:rFonts w:ascii="Times New Roman" w:eastAsia="Calibri" w:hAnsi="Times New Roman" w:cs="Times New Roman"/>
          <w:sz w:val="28"/>
          <w:szCs w:val="28"/>
        </w:rPr>
        <w:t>2</w:t>
      </w:r>
      <w:r w:rsidR="0058666E">
        <w:rPr>
          <w:rFonts w:ascii="Times New Roman" w:eastAsia="Calibri" w:hAnsi="Times New Roman" w:cs="Times New Roman"/>
          <w:sz w:val="28"/>
          <w:szCs w:val="28"/>
        </w:rPr>
        <w:t xml:space="preserve">2 </w:t>
      </w:r>
      <w:bookmarkStart w:id="0" w:name="_GoBack"/>
      <w:bookmarkEnd w:id="0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года Главе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4EE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3C" w:rsidRDefault="00C7133C" w:rsidP="000F483F">
      <w:pPr>
        <w:spacing w:after="0" w:line="240" w:lineRule="auto"/>
      </w:pPr>
      <w:r>
        <w:separator/>
      </w:r>
    </w:p>
  </w:endnote>
  <w:endnote w:type="continuationSeparator" w:id="0">
    <w:p w:rsidR="00C7133C" w:rsidRDefault="00C7133C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3C" w:rsidRDefault="00C7133C" w:rsidP="000F483F">
      <w:pPr>
        <w:spacing w:after="0" w:line="240" w:lineRule="auto"/>
      </w:pPr>
      <w:r>
        <w:separator/>
      </w:r>
    </w:p>
  </w:footnote>
  <w:footnote w:type="continuationSeparator" w:id="0">
    <w:p w:rsidR="00C7133C" w:rsidRDefault="00C7133C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1B7C1C" w:rsidRDefault="001B7C1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66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B7C1C" w:rsidRDefault="001B7C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B46D81"/>
    <w:multiLevelType w:val="hybridMultilevel"/>
    <w:tmpl w:val="4CFA71CA"/>
    <w:lvl w:ilvl="0" w:tplc="A2E4791A">
      <w:start w:val="1"/>
      <w:numFmt w:val="decimal"/>
      <w:lvlText w:val="%1."/>
      <w:lvlJc w:val="left"/>
      <w:pPr>
        <w:ind w:left="735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B9C72AD"/>
    <w:multiLevelType w:val="hybridMultilevel"/>
    <w:tmpl w:val="53EA9ED8"/>
    <w:lvl w:ilvl="0" w:tplc="2BC6D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EDC"/>
    <w:rsid w:val="000316BC"/>
    <w:rsid w:val="000335C2"/>
    <w:rsid w:val="000360EC"/>
    <w:rsid w:val="00037EF8"/>
    <w:rsid w:val="00052D75"/>
    <w:rsid w:val="000613AD"/>
    <w:rsid w:val="0006681A"/>
    <w:rsid w:val="00070361"/>
    <w:rsid w:val="00073377"/>
    <w:rsid w:val="00091FB9"/>
    <w:rsid w:val="00094997"/>
    <w:rsid w:val="000B1616"/>
    <w:rsid w:val="000B4C5D"/>
    <w:rsid w:val="000B597B"/>
    <w:rsid w:val="000B73B8"/>
    <w:rsid w:val="000C0DF5"/>
    <w:rsid w:val="000C266D"/>
    <w:rsid w:val="000C4EFD"/>
    <w:rsid w:val="000C5DFE"/>
    <w:rsid w:val="000D1F4D"/>
    <w:rsid w:val="000D2CDD"/>
    <w:rsid w:val="000D559A"/>
    <w:rsid w:val="000E230E"/>
    <w:rsid w:val="000E2D4F"/>
    <w:rsid w:val="000F04E5"/>
    <w:rsid w:val="000F275B"/>
    <w:rsid w:val="000F483F"/>
    <w:rsid w:val="0011250B"/>
    <w:rsid w:val="00112F87"/>
    <w:rsid w:val="00114F6D"/>
    <w:rsid w:val="00115048"/>
    <w:rsid w:val="00122C6B"/>
    <w:rsid w:val="00124072"/>
    <w:rsid w:val="00135917"/>
    <w:rsid w:val="00141FAC"/>
    <w:rsid w:val="00144FCC"/>
    <w:rsid w:val="00145964"/>
    <w:rsid w:val="00150100"/>
    <w:rsid w:val="0015061E"/>
    <w:rsid w:val="001522C6"/>
    <w:rsid w:val="00152505"/>
    <w:rsid w:val="00162ABF"/>
    <w:rsid w:val="001638B6"/>
    <w:rsid w:val="001662A0"/>
    <w:rsid w:val="0018646A"/>
    <w:rsid w:val="0018745A"/>
    <w:rsid w:val="0019070D"/>
    <w:rsid w:val="001A3B3E"/>
    <w:rsid w:val="001A7071"/>
    <w:rsid w:val="001B0493"/>
    <w:rsid w:val="001B7C1C"/>
    <w:rsid w:val="001C3737"/>
    <w:rsid w:val="001C4D4A"/>
    <w:rsid w:val="001C6472"/>
    <w:rsid w:val="001D014A"/>
    <w:rsid w:val="001D0294"/>
    <w:rsid w:val="001D1C02"/>
    <w:rsid w:val="001D358E"/>
    <w:rsid w:val="001D3B42"/>
    <w:rsid w:val="001E565E"/>
    <w:rsid w:val="001F1C45"/>
    <w:rsid w:val="002072A1"/>
    <w:rsid w:val="002134E8"/>
    <w:rsid w:val="0022300D"/>
    <w:rsid w:val="002238D7"/>
    <w:rsid w:val="0024038A"/>
    <w:rsid w:val="00246502"/>
    <w:rsid w:val="00250338"/>
    <w:rsid w:val="00250B30"/>
    <w:rsid w:val="00253B44"/>
    <w:rsid w:val="002557AF"/>
    <w:rsid w:val="00261E97"/>
    <w:rsid w:val="00264C74"/>
    <w:rsid w:val="00265243"/>
    <w:rsid w:val="002669DE"/>
    <w:rsid w:val="00273C2C"/>
    <w:rsid w:val="00274DDE"/>
    <w:rsid w:val="00277787"/>
    <w:rsid w:val="00287CEB"/>
    <w:rsid w:val="00290424"/>
    <w:rsid w:val="00291204"/>
    <w:rsid w:val="002A4E2D"/>
    <w:rsid w:val="002C41BB"/>
    <w:rsid w:val="002C44EE"/>
    <w:rsid w:val="002D36E1"/>
    <w:rsid w:val="002D7E30"/>
    <w:rsid w:val="002E38AD"/>
    <w:rsid w:val="002F1199"/>
    <w:rsid w:val="002F2552"/>
    <w:rsid w:val="002F3857"/>
    <w:rsid w:val="003046C0"/>
    <w:rsid w:val="0031157B"/>
    <w:rsid w:val="00315869"/>
    <w:rsid w:val="00317D69"/>
    <w:rsid w:val="00332422"/>
    <w:rsid w:val="00335D3A"/>
    <w:rsid w:val="00336F61"/>
    <w:rsid w:val="0034131B"/>
    <w:rsid w:val="00341B16"/>
    <w:rsid w:val="00352B6B"/>
    <w:rsid w:val="00362656"/>
    <w:rsid w:val="00370E8C"/>
    <w:rsid w:val="00373BD5"/>
    <w:rsid w:val="00383632"/>
    <w:rsid w:val="0038426A"/>
    <w:rsid w:val="00391A8E"/>
    <w:rsid w:val="003A3BB3"/>
    <w:rsid w:val="003A4108"/>
    <w:rsid w:val="003B0D7F"/>
    <w:rsid w:val="003B6F51"/>
    <w:rsid w:val="003C21A2"/>
    <w:rsid w:val="003D0474"/>
    <w:rsid w:val="003E21E3"/>
    <w:rsid w:val="003E591B"/>
    <w:rsid w:val="003F6066"/>
    <w:rsid w:val="003F667E"/>
    <w:rsid w:val="003F6E52"/>
    <w:rsid w:val="004031D8"/>
    <w:rsid w:val="00403420"/>
    <w:rsid w:val="00403690"/>
    <w:rsid w:val="00416668"/>
    <w:rsid w:val="00416DFF"/>
    <w:rsid w:val="00427AF9"/>
    <w:rsid w:val="00430711"/>
    <w:rsid w:val="004323E2"/>
    <w:rsid w:val="00440503"/>
    <w:rsid w:val="00443635"/>
    <w:rsid w:val="00463AC9"/>
    <w:rsid w:val="00467E90"/>
    <w:rsid w:val="00470FAF"/>
    <w:rsid w:val="00486E99"/>
    <w:rsid w:val="004A18B3"/>
    <w:rsid w:val="004A1D21"/>
    <w:rsid w:val="004A5EE5"/>
    <w:rsid w:val="004A7113"/>
    <w:rsid w:val="004B0EA1"/>
    <w:rsid w:val="004B5AC0"/>
    <w:rsid w:val="004B7D2E"/>
    <w:rsid w:val="004D1622"/>
    <w:rsid w:val="004D2BB9"/>
    <w:rsid w:val="004D2D92"/>
    <w:rsid w:val="004D415B"/>
    <w:rsid w:val="004E1EB4"/>
    <w:rsid w:val="004F2505"/>
    <w:rsid w:val="004F4710"/>
    <w:rsid w:val="004F67B0"/>
    <w:rsid w:val="00503C69"/>
    <w:rsid w:val="00520A84"/>
    <w:rsid w:val="005244C2"/>
    <w:rsid w:val="00530D41"/>
    <w:rsid w:val="00531B13"/>
    <w:rsid w:val="00533E74"/>
    <w:rsid w:val="00540F7D"/>
    <w:rsid w:val="0054482B"/>
    <w:rsid w:val="00546E48"/>
    <w:rsid w:val="00551674"/>
    <w:rsid w:val="00563066"/>
    <w:rsid w:val="00564880"/>
    <w:rsid w:val="005649A8"/>
    <w:rsid w:val="00567EEE"/>
    <w:rsid w:val="00574C60"/>
    <w:rsid w:val="00577F2A"/>
    <w:rsid w:val="00583486"/>
    <w:rsid w:val="00585AAC"/>
    <w:rsid w:val="0058666E"/>
    <w:rsid w:val="00591DD5"/>
    <w:rsid w:val="00591EA8"/>
    <w:rsid w:val="005A1E8E"/>
    <w:rsid w:val="005A5D76"/>
    <w:rsid w:val="005B04BB"/>
    <w:rsid w:val="005B5350"/>
    <w:rsid w:val="005C1EB7"/>
    <w:rsid w:val="005C3192"/>
    <w:rsid w:val="005D148D"/>
    <w:rsid w:val="005D384A"/>
    <w:rsid w:val="005D7694"/>
    <w:rsid w:val="005E1E02"/>
    <w:rsid w:val="00603318"/>
    <w:rsid w:val="0060386C"/>
    <w:rsid w:val="00610066"/>
    <w:rsid w:val="0061514D"/>
    <w:rsid w:val="00643C48"/>
    <w:rsid w:val="00651D94"/>
    <w:rsid w:val="006540A7"/>
    <w:rsid w:val="00665855"/>
    <w:rsid w:val="006700C4"/>
    <w:rsid w:val="00677083"/>
    <w:rsid w:val="00681464"/>
    <w:rsid w:val="00693A42"/>
    <w:rsid w:val="00694A42"/>
    <w:rsid w:val="0069714A"/>
    <w:rsid w:val="006B1EA2"/>
    <w:rsid w:val="006B5FFE"/>
    <w:rsid w:val="006B6B12"/>
    <w:rsid w:val="006C1002"/>
    <w:rsid w:val="006C6E3F"/>
    <w:rsid w:val="006C6E55"/>
    <w:rsid w:val="006D43E6"/>
    <w:rsid w:val="006D5861"/>
    <w:rsid w:val="006D61DC"/>
    <w:rsid w:val="006E2448"/>
    <w:rsid w:val="006F0881"/>
    <w:rsid w:val="006F092F"/>
    <w:rsid w:val="006F2D00"/>
    <w:rsid w:val="006F4FC0"/>
    <w:rsid w:val="006F5E5A"/>
    <w:rsid w:val="006F7B03"/>
    <w:rsid w:val="00702C66"/>
    <w:rsid w:val="007049C0"/>
    <w:rsid w:val="00710107"/>
    <w:rsid w:val="00713C0E"/>
    <w:rsid w:val="00715320"/>
    <w:rsid w:val="00716D21"/>
    <w:rsid w:val="00730F95"/>
    <w:rsid w:val="007356CC"/>
    <w:rsid w:val="00743371"/>
    <w:rsid w:val="00752E07"/>
    <w:rsid w:val="007548FE"/>
    <w:rsid w:val="007572E1"/>
    <w:rsid w:val="00760EF1"/>
    <w:rsid w:val="00770A4A"/>
    <w:rsid w:val="00774C34"/>
    <w:rsid w:val="00776F2A"/>
    <w:rsid w:val="007833A2"/>
    <w:rsid w:val="007856F5"/>
    <w:rsid w:val="00785EF1"/>
    <w:rsid w:val="00795732"/>
    <w:rsid w:val="007A1E51"/>
    <w:rsid w:val="007A4214"/>
    <w:rsid w:val="007A608C"/>
    <w:rsid w:val="007B5129"/>
    <w:rsid w:val="007B710E"/>
    <w:rsid w:val="007C26E5"/>
    <w:rsid w:val="007C3344"/>
    <w:rsid w:val="007D02AD"/>
    <w:rsid w:val="007D1272"/>
    <w:rsid w:val="007F3354"/>
    <w:rsid w:val="007F54BE"/>
    <w:rsid w:val="008063BC"/>
    <w:rsid w:val="00807F77"/>
    <w:rsid w:val="00816572"/>
    <w:rsid w:val="008177FA"/>
    <w:rsid w:val="0083335C"/>
    <w:rsid w:val="008361D1"/>
    <w:rsid w:val="00840250"/>
    <w:rsid w:val="0085715F"/>
    <w:rsid w:val="0086069E"/>
    <w:rsid w:val="00861664"/>
    <w:rsid w:val="0086211D"/>
    <w:rsid w:val="008678F3"/>
    <w:rsid w:val="00891734"/>
    <w:rsid w:val="00897E04"/>
    <w:rsid w:val="008A1739"/>
    <w:rsid w:val="008A3299"/>
    <w:rsid w:val="008A3C79"/>
    <w:rsid w:val="008A7C7B"/>
    <w:rsid w:val="008B364D"/>
    <w:rsid w:val="008B4E26"/>
    <w:rsid w:val="008C092D"/>
    <w:rsid w:val="008C3A1D"/>
    <w:rsid w:val="008E02DB"/>
    <w:rsid w:val="008F271E"/>
    <w:rsid w:val="008F4224"/>
    <w:rsid w:val="008F6477"/>
    <w:rsid w:val="008F6BBB"/>
    <w:rsid w:val="00903D4B"/>
    <w:rsid w:val="00911FAA"/>
    <w:rsid w:val="0091204D"/>
    <w:rsid w:val="00913E6C"/>
    <w:rsid w:val="009158AA"/>
    <w:rsid w:val="009158EF"/>
    <w:rsid w:val="00917FF4"/>
    <w:rsid w:val="00927B73"/>
    <w:rsid w:val="00930924"/>
    <w:rsid w:val="00931D7E"/>
    <w:rsid w:val="0093257A"/>
    <w:rsid w:val="00936D39"/>
    <w:rsid w:val="00940776"/>
    <w:rsid w:val="0095766B"/>
    <w:rsid w:val="00964D91"/>
    <w:rsid w:val="00967F49"/>
    <w:rsid w:val="009737E6"/>
    <w:rsid w:val="00975B59"/>
    <w:rsid w:val="00976AEB"/>
    <w:rsid w:val="00981985"/>
    <w:rsid w:val="0098283D"/>
    <w:rsid w:val="00983FF1"/>
    <w:rsid w:val="009851C2"/>
    <w:rsid w:val="00994EAE"/>
    <w:rsid w:val="009A2640"/>
    <w:rsid w:val="009A4D6E"/>
    <w:rsid w:val="009B51CF"/>
    <w:rsid w:val="009C1FF9"/>
    <w:rsid w:val="009C279A"/>
    <w:rsid w:val="009C3CF3"/>
    <w:rsid w:val="009D2CBA"/>
    <w:rsid w:val="009D526E"/>
    <w:rsid w:val="009D550B"/>
    <w:rsid w:val="009D763B"/>
    <w:rsid w:val="009E57DB"/>
    <w:rsid w:val="009F449B"/>
    <w:rsid w:val="009F4A8A"/>
    <w:rsid w:val="009F7513"/>
    <w:rsid w:val="00A01237"/>
    <w:rsid w:val="00A04399"/>
    <w:rsid w:val="00A151D6"/>
    <w:rsid w:val="00A16A83"/>
    <w:rsid w:val="00A21E38"/>
    <w:rsid w:val="00A2393C"/>
    <w:rsid w:val="00A24B02"/>
    <w:rsid w:val="00A35C3E"/>
    <w:rsid w:val="00A44F6C"/>
    <w:rsid w:val="00A4536E"/>
    <w:rsid w:val="00A45CB5"/>
    <w:rsid w:val="00A47937"/>
    <w:rsid w:val="00A5377B"/>
    <w:rsid w:val="00A54231"/>
    <w:rsid w:val="00A71074"/>
    <w:rsid w:val="00A712D4"/>
    <w:rsid w:val="00A71C5E"/>
    <w:rsid w:val="00A71CC7"/>
    <w:rsid w:val="00A71E16"/>
    <w:rsid w:val="00A7388E"/>
    <w:rsid w:val="00A81117"/>
    <w:rsid w:val="00A8683B"/>
    <w:rsid w:val="00A93948"/>
    <w:rsid w:val="00A96D62"/>
    <w:rsid w:val="00AA1921"/>
    <w:rsid w:val="00AA1A36"/>
    <w:rsid w:val="00AB411D"/>
    <w:rsid w:val="00AB48B4"/>
    <w:rsid w:val="00AB7F5E"/>
    <w:rsid w:val="00AC4DFE"/>
    <w:rsid w:val="00AD0AA0"/>
    <w:rsid w:val="00AD3295"/>
    <w:rsid w:val="00AD6804"/>
    <w:rsid w:val="00AE0D60"/>
    <w:rsid w:val="00AE447B"/>
    <w:rsid w:val="00AF19FD"/>
    <w:rsid w:val="00B01813"/>
    <w:rsid w:val="00B06066"/>
    <w:rsid w:val="00B11B4A"/>
    <w:rsid w:val="00B13188"/>
    <w:rsid w:val="00B15D83"/>
    <w:rsid w:val="00B205F5"/>
    <w:rsid w:val="00B21AEB"/>
    <w:rsid w:val="00B27BAF"/>
    <w:rsid w:val="00B32645"/>
    <w:rsid w:val="00B36F86"/>
    <w:rsid w:val="00B43857"/>
    <w:rsid w:val="00B47C9B"/>
    <w:rsid w:val="00B553A7"/>
    <w:rsid w:val="00B64DEB"/>
    <w:rsid w:val="00B70ADF"/>
    <w:rsid w:val="00B71750"/>
    <w:rsid w:val="00B74B18"/>
    <w:rsid w:val="00B81619"/>
    <w:rsid w:val="00B81CA4"/>
    <w:rsid w:val="00B860EE"/>
    <w:rsid w:val="00B94E0D"/>
    <w:rsid w:val="00B95A8B"/>
    <w:rsid w:val="00B963CA"/>
    <w:rsid w:val="00BA5149"/>
    <w:rsid w:val="00BB2042"/>
    <w:rsid w:val="00BD2677"/>
    <w:rsid w:val="00BE176A"/>
    <w:rsid w:val="00BE2F28"/>
    <w:rsid w:val="00BF3E1F"/>
    <w:rsid w:val="00C01FA1"/>
    <w:rsid w:val="00C02BF7"/>
    <w:rsid w:val="00C11374"/>
    <w:rsid w:val="00C1668F"/>
    <w:rsid w:val="00C17B2C"/>
    <w:rsid w:val="00C223F6"/>
    <w:rsid w:val="00C263AF"/>
    <w:rsid w:val="00C269A1"/>
    <w:rsid w:val="00C37DA6"/>
    <w:rsid w:val="00C42419"/>
    <w:rsid w:val="00C5489F"/>
    <w:rsid w:val="00C61DC5"/>
    <w:rsid w:val="00C61DF7"/>
    <w:rsid w:val="00C64700"/>
    <w:rsid w:val="00C7133C"/>
    <w:rsid w:val="00C714B4"/>
    <w:rsid w:val="00C73007"/>
    <w:rsid w:val="00C755B0"/>
    <w:rsid w:val="00C83433"/>
    <w:rsid w:val="00C97AA7"/>
    <w:rsid w:val="00CA5CD0"/>
    <w:rsid w:val="00CD10F1"/>
    <w:rsid w:val="00CE7D35"/>
    <w:rsid w:val="00D059A7"/>
    <w:rsid w:val="00D06C9B"/>
    <w:rsid w:val="00D07492"/>
    <w:rsid w:val="00D1069E"/>
    <w:rsid w:val="00D11BF7"/>
    <w:rsid w:val="00D128B2"/>
    <w:rsid w:val="00D1364E"/>
    <w:rsid w:val="00D22C4E"/>
    <w:rsid w:val="00D22E0D"/>
    <w:rsid w:val="00D35F61"/>
    <w:rsid w:val="00D4285B"/>
    <w:rsid w:val="00D439D3"/>
    <w:rsid w:val="00D50031"/>
    <w:rsid w:val="00D52706"/>
    <w:rsid w:val="00D541D4"/>
    <w:rsid w:val="00D64834"/>
    <w:rsid w:val="00D655A9"/>
    <w:rsid w:val="00D65EBE"/>
    <w:rsid w:val="00D72604"/>
    <w:rsid w:val="00D77278"/>
    <w:rsid w:val="00D8332B"/>
    <w:rsid w:val="00D9116F"/>
    <w:rsid w:val="00D9128E"/>
    <w:rsid w:val="00D97D20"/>
    <w:rsid w:val="00DA2D98"/>
    <w:rsid w:val="00DA443B"/>
    <w:rsid w:val="00DB54C1"/>
    <w:rsid w:val="00DC1FB0"/>
    <w:rsid w:val="00DC2DB5"/>
    <w:rsid w:val="00DC3C8D"/>
    <w:rsid w:val="00DC3E7B"/>
    <w:rsid w:val="00DC68CA"/>
    <w:rsid w:val="00DD19BE"/>
    <w:rsid w:val="00DD2501"/>
    <w:rsid w:val="00DF0EBA"/>
    <w:rsid w:val="00E07B56"/>
    <w:rsid w:val="00E11F21"/>
    <w:rsid w:val="00E16B5C"/>
    <w:rsid w:val="00E177C9"/>
    <w:rsid w:val="00E22E5D"/>
    <w:rsid w:val="00E2524A"/>
    <w:rsid w:val="00E26D47"/>
    <w:rsid w:val="00E32902"/>
    <w:rsid w:val="00E36702"/>
    <w:rsid w:val="00E40316"/>
    <w:rsid w:val="00E412F0"/>
    <w:rsid w:val="00E4303D"/>
    <w:rsid w:val="00E52553"/>
    <w:rsid w:val="00E566D1"/>
    <w:rsid w:val="00E8033D"/>
    <w:rsid w:val="00E868D2"/>
    <w:rsid w:val="00E876B9"/>
    <w:rsid w:val="00E91123"/>
    <w:rsid w:val="00E96717"/>
    <w:rsid w:val="00EA2B96"/>
    <w:rsid w:val="00EC530A"/>
    <w:rsid w:val="00EC5E17"/>
    <w:rsid w:val="00ED09F9"/>
    <w:rsid w:val="00ED4242"/>
    <w:rsid w:val="00ED733A"/>
    <w:rsid w:val="00ED7E7F"/>
    <w:rsid w:val="00EE029E"/>
    <w:rsid w:val="00EE084B"/>
    <w:rsid w:val="00F047AA"/>
    <w:rsid w:val="00F06D36"/>
    <w:rsid w:val="00F125B1"/>
    <w:rsid w:val="00F14AA6"/>
    <w:rsid w:val="00F3028F"/>
    <w:rsid w:val="00F40720"/>
    <w:rsid w:val="00F47CF3"/>
    <w:rsid w:val="00F47F9A"/>
    <w:rsid w:val="00F50681"/>
    <w:rsid w:val="00F63915"/>
    <w:rsid w:val="00F64F35"/>
    <w:rsid w:val="00F710DD"/>
    <w:rsid w:val="00F71BCD"/>
    <w:rsid w:val="00F7244D"/>
    <w:rsid w:val="00F75C3C"/>
    <w:rsid w:val="00F866C8"/>
    <w:rsid w:val="00F87552"/>
    <w:rsid w:val="00F919FB"/>
    <w:rsid w:val="00FB06CD"/>
    <w:rsid w:val="00FB08AF"/>
    <w:rsid w:val="00FB275F"/>
    <w:rsid w:val="00FB45F6"/>
    <w:rsid w:val="00FB6006"/>
    <w:rsid w:val="00FB61D5"/>
    <w:rsid w:val="00FC1F94"/>
    <w:rsid w:val="00FC2133"/>
    <w:rsid w:val="00FC32F7"/>
    <w:rsid w:val="00FC7FAB"/>
    <w:rsid w:val="00FD3088"/>
    <w:rsid w:val="00FD4EA7"/>
    <w:rsid w:val="00FD76A9"/>
    <w:rsid w:val="00FE0CE0"/>
    <w:rsid w:val="00FE1985"/>
    <w:rsid w:val="00FE326F"/>
    <w:rsid w:val="00FE49AB"/>
    <w:rsid w:val="00FF2B95"/>
    <w:rsid w:val="00FF3BCF"/>
    <w:rsid w:val="00FF4B50"/>
    <w:rsid w:val="00FF6D10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66"/>
  </w:style>
  <w:style w:type="paragraph" w:styleId="2">
    <w:name w:val="heading 2"/>
    <w:basedOn w:val="a"/>
    <w:next w:val="a"/>
    <w:link w:val="20"/>
    <w:uiPriority w:val="9"/>
    <w:unhideWhenUsed/>
    <w:qFormat/>
    <w:rsid w:val="00C61D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1">
    <w:name w:val="Body Text Indent 2"/>
    <w:basedOn w:val="a"/>
    <w:link w:val="22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37D05-3F42-4814-BB9F-2DF2C986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9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325</cp:revision>
  <cp:lastPrinted>2016-05-04T08:10:00Z</cp:lastPrinted>
  <dcterms:created xsi:type="dcterms:W3CDTF">2015-05-06T06:06:00Z</dcterms:created>
  <dcterms:modified xsi:type="dcterms:W3CDTF">2022-10-24T08:57:00Z</dcterms:modified>
</cp:coreProperties>
</file>