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E94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49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E9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</w:t>
      </w:r>
      <w:r w:rsidR="00F503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2131F9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64326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нении бюджета за 1 </w:t>
      </w:r>
      <w:r w:rsidR="0064326A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8C13E6" w:rsidRPr="008C13E6" w:rsidRDefault="008C13E6" w:rsidP="008C1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8C13E6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</w:rPr>
        <w:t>1 полугодия</w:t>
      </w:r>
      <w:r w:rsidRPr="008C13E6">
        <w:rPr>
          <w:rFonts w:ascii="Times New Roman" w:eastAsia="Calibri" w:hAnsi="Times New Roman" w:cs="Times New Roman"/>
          <w:sz w:val="28"/>
          <w:szCs w:val="28"/>
        </w:rPr>
        <w:t xml:space="preserve"> 2023 года бюджет </w:t>
      </w:r>
      <w:proofErr w:type="spellStart"/>
      <w:r w:rsidRPr="008C13E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8C13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C13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C13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793,0 тыс. рублей, или 46,8 % к утвержденному годовому плану,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3E6">
        <w:rPr>
          <w:rFonts w:ascii="Times New Roman" w:eastAsia="Calibri" w:hAnsi="Times New Roman" w:cs="Times New Roman"/>
          <w:sz w:val="28"/>
          <w:szCs w:val="28"/>
        </w:rPr>
        <w:t xml:space="preserve"> расходам – в сумме 652,3 тыс. рублей, или 35,9 % к годовым назначениям уточненной бюджетной росписи, с превышением доходов над расходами в сумме 140,7 тыс. рублей.</w:t>
      </w:r>
      <w:proofErr w:type="gramEnd"/>
    </w:p>
    <w:p w:rsidR="0064326A" w:rsidRDefault="0064326A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Pr="00FE0CE0" w:rsidRDefault="00835F7E" w:rsidP="008C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>Доходная часть бюджета за 1 полугодие 2023 года исполнена в сумме 793,0 тыс. рублей, или 46,8 % к утвержденным годовым назначениям. По сравнению с соответствующим уровнем прошлого года, доходы увеличились на 352,5 тыс. рублей, темп роста составил 80,0 процент</w:t>
      </w:r>
      <w:r w:rsidR="002131F9">
        <w:rPr>
          <w:rFonts w:ascii="Times New Roman" w:eastAsia="Calibri" w:hAnsi="Times New Roman" w:cs="Times New Roman"/>
          <w:sz w:val="28"/>
          <w:szCs w:val="28"/>
        </w:rPr>
        <w:t>ов</w:t>
      </w:r>
      <w:r w:rsidRPr="00761560">
        <w:rPr>
          <w:rFonts w:ascii="Times New Roman" w:eastAsia="Calibri" w:hAnsi="Times New Roman" w:cs="Times New Roman"/>
          <w:sz w:val="28"/>
          <w:szCs w:val="28"/>
        </w:rPr>
        <w:t>. В структуре доходов бюджета удельный вес собственных доходов составил 68,1 %, что ниже соответствующего периода прошлого года на 0,1 процентн</w:t>
      </w:r>
      <w:r w:rsidR="001E1F77">
        <w:rPr>
          <w:rFonts w:ascii="Times New Roman" w:eastAsia="Calibri" w:hAnsi="Times New Roman" w:cs="Times New Roman"/>
          <w:sz w:val="28"/>
          <w:szCs w:val="28"/>
        </w:rPr>
        <w:t>ых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31,9 процента. Налоговые и неналоговые доходы бюджета в сравнении с отчетным периодом 2022 года увеличились на 75,0 %, объем безвозмездных поступлений увеличился на 91,8 процента, или на 121,2 тыс. рублей.</w:t>
      </w:r>
    </w:p>
    <w:p w:rsidR="00761560" w:rsidRPr="00761560" w:rsidRDefault="00761560" w:rsidP="00761560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доходов) сложилось в сумме 539,8 тыс. рублей, или 52,8 % к утвержденному </w:t>
      </w:r>
      <w:r w:rsidRPr="0076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годовому плану.</w:t>
      </w:r>
    </w:p>
    <w:p w:rsidR="00761560" w:rsidRPr="00761560" w:rsidRDefault="001E1F77" w:rsidP="001E1F77">
      <w:pPr>
        <w:widowControl w:val="0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="00761560" w:rsidRPr="007615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="00761560" w:rsidRPr="007615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Селиловичского</w:t>
      </w:r>
      <w:proofErr w:type="spellEnd"/>
      <w:r w:rsidR="00761560" w:rsidRPr="007615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сельского поселения </w:t>
      </w:r>
      <w:proofErr w:type="spellStart"/>
      <w:r w:rsidR="00761560" w:rsidRPr="007615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Рогнединского</w:t>
      </w:r>
      <w:proofErr w:type="spellEnd"/>
      <w:r w:rsidR="00761560" w:rsidRPr="007615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 Брянской области за 2022 -2023 годы                                                                                          </w:t>
      </w:r>
    </w:p>
    <w:p w:rsidR="00761560" w:rsidRPr="00761560" w:rsidRDefault="00761560" w:rsidP="0076156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76156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761560" w:rsidRPr="00761560" w:rsidTr="00761560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2023 г, исполнение </w:t>
            </w:r>
          </w:p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2022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2023 год </w:t>
            </w:r>
            <w:proofErr w:type="gramStart"/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году,</w:t>
            </w:r>
          </w:p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к плану 2023 г</w:t>
            </w:r>
          </w:p>
        </w:tc>
      </w:tr>
      <w:tr w:rsidR="00761560" w:rsidRPr="00761560" w:rsidTr="007615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761560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76156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1695,6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440,5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46,8</w:t>
            </w:r>
          </w:p>
        </w:tc>
      </w:tr>
      <w:tr w:rsidR="00761560" w:rsidRPr="00761560" w:rsidTr="00761560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761560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76156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 xml:space="preserve">      308,5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52,8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308,5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52,8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52,5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214,1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66,5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-14,7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-124,6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-12,1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491,1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249,6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61,9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761560" w:rsidRDefault="000640DF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761560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761560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761560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761560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761560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560" w:rsidRPr="00761560" w:rsidTr="007615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61560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76156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672,6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37,7</w:t>
            </w:r>
          </w:p>
        </w:tc>
      </w:tr>
      <w:tr w:rsidR="00761560" w:rsidRPr="00761560" w:rsidTr="00761560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231,6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35,1</w:t>
            </w:r>
          </w:p>
        </w:tc>
      </w:tr>
      <w:tr w:rsidR="00761560" w:rsidRPr="00761560" w:rsidTr="007615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560" w:rsidRPr="00761560" w:rsidTr="007615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121,1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>50,1</w:t>
            </w:r>
          </w:p>
        </w:tc>
      </w:tr>
      <w:tr w:rsidR="00761560" w:rsidRPr="00761560" w:rsidTr="00761560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1560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560" w:rsidRPr="00761560" w:rsidTr="007615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1818,7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652,3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625,5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35,9</w:t>
            </w:r>
          </w:p>
        </w:tc>
      </w:tr>
      <w:tr w:rsidR="00761560" w:rsidRPr="00761560" w:rsidTr="00761560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761560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761560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-123,1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140,7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61560" w:rsidRPr="00761560" w:rsidRDefault="00761560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61560">
              <w:rPr>
                <w:rFonts w:ascii="Times New Roman" w:eastAsia="Calibri" w:hAnsi="Times New Roman" w:cs="Times New Roman"/>
                <w:b/>
                <w:bCs/>
              </w:rPr>
              <w:t>-185,0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60" w:rsidRPr="000640DF" w:rsidRDefault="000640DF" w:rsidP="00761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761560" w:rsidRPr="00761560" w:rsidRDefault="00761560" w:rsidP="00761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560" w:rsidRPr="00761560" w:rsidRDefault="00761560" w:rsidP="00761560">
      <w:pPr>
        <w:numPr>
          <w:ilvl w:val="1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C7B61">
        <w:rPr>
          <w:rFonts w:ascii="Times New Roman" w:eastAsia="Calibri" w:hAnsi="Times New Roman" w:cs="Times New Roman"/>
          <w:sz w:val="28"/>
          <w:szCs w:val="28"/>
        </w:rPr>
        <w:t>,0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539,8 тыс. рублей. Основным налогом, которым сформирована доходная часть бюджета за 1 полугодие 2023 года, является земельный налог</w:t>
      </w:r>
      <w:r w:rsidR="007C7B6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491,1 тыс. р</w:t>
      </w:r>
      <w:r w:rsidR="007C7B61">
        <w:rPr>
          <w:rFonts w:ascii="Times New Roman" w:eastAsia="Calibri" w:hAnsi="Times New Roman" w:cs="Times New Roman"/>
          <w:sz w:val="28"/>
          <w:szCs w:val="28"/>
        </w:rPr>
        <w:t>ублей</w:t>
      </w:r>
      <w:r w:rsidRPr="00761560">
        <w:rPr>
          <w:rFonts w:ascii="Times New Roman" w:eastAsia="Calibri" w:hAnsi="Times New Roman" w:cs="Times New Roman"/>
          <w:sz w:val="28"/>
          <w:szCs w:val="28"/>
        </w:rPr>
        <w:t>. На его долю приходится</w:t>
      </w:r>
      <w:r w:rsidR="007C7B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91,0 % поступивших налоговых доходов.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31,5 тыс. рублей, годовые плановые назначения исполнены на 52,5 %, доля в </w:t>
      </w:r>
      <w:r w:rsidRPr="007615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собственных доходах составляет 5,8 %, уменьшились по сравнению с уровнем прошлого года на 2,2 процентных пунктов. К соответствующему периоду 2022 года темп снижения составил </w:t>
      </w:r>
      <w:r w:rsidR="00034738">
        <w:rPr>
          <w:rFonts w:ascii="Times New Roman" w:eastAsia="Calibri" w:hAnsi="Times New Roman" w:cs="Times New Roman"/>
          <w:sz w:val="28"/>
          <w:szCs w:val="28"/>
        </w:rPr>
        <w:t>2,2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034738">
        <w:rPr>
          <w:rFonts w:ascii="Times New Roman" w:eastAsia="Calibri" w:hAnsi="Times New Roman" w:cs="Times New Roman"/>
          <w:sz w:val="28"/>
          <w:szCs w:val="28"/>
        </w:rPr>
        <w:t>а</w:t>
      </w:r>
      <w:r w:rsidRPr="00761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761560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приходится</w:t>
      </w:r>
      <w:r w:rsidR="00034738">
        <w:rPr>
          <w:rFonts w:ascii="Times New Roman" w:eastAsia="Calibri" w:hAnsi="Times New Roman" w:cs="Times New Roman"/>
          <w:sz w:val="28"/>
          <w:szCs w:val="28"/>
        </w:rPr>
        <w:t xml:space="preserve">                 (</w:t>
      </w:r>
      <w:r w:rsidRPr="00761560">
        <w:rPr>
          <w:rFonts w:ascii="Times New Roman" w:eastAsia="Calibri" w:hAnsi="Times New Roman" w:cs="Times New Roman"/>
          <w:sz w:val="28"/>
          <w:szCs w:val="28"/>
        </w:rPr>
        <w:t>-14,7 тыс. рублей</w:t>
      </w:r>
      <w:r w:rsidR="00034738">
        <w:rPr>
          <w:rFonts w:ascii="Times New Roman" w:eastAsia="Calibri" w:hAnsi="Times New Roman" w:cs="Times New Roman"/>
          <w:sz w:val="28"/>
          <w:szCs w:val="28"/>
        </w:rPr>
        <w:t>)</w:t>
      </w:r>
      <w:r w:rsidRPr="00761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761560">
        <w:rPr>
          <w:rFonts w:ascii="Times New Roman" w:eastAsia="Calibri" w:hAnsi="Times New Roman" w:cs="Times New Roman"/>
          <w:b/>
          <w:i/>
          <w:sz w:val="28"/>
          <w:szCs w:val="28"/>
        </w:rPr>
        <w:t>единого сельскохозяйственного налога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составил 31,9 тыс. рублей, или 66,5 % годовых плановых назначений. Темп роста к аналогичному периоду прошлого года составил </w:t>
      </w:r>
      <w:r w:rsidR="00FC24CD">
        <w:rPr>
          <w:rFonts w:ascii="Times New Roman" w:eastAsia="Calibri" w:hAnsi="Times New Roman" w:cs="Times New Roman"/>
          <w:sz w:val="28"/>
          <w:szCs w:val="28"/>
        </w:rPr>
        <w:t>1</w:t>
      </w:r>
      <w:r w:rsidRPr="00761560">
        <w:rPr>
          <w:rFonts w:ascii="Times New Roman" w:eastAsia="Calibri" w:hAnsi="Times New Roman" w:cs="Times New Roman"/>
          <w:sz w:val="28"/>
          <w:szCs w:val="28"/>
        </w:rPr>
        <w:t>14,1 процента.</w:t>
      </w:r>
    </w:p>
    <w:p w:rsidR="00761560" w:rsidRDefault="00761560" w:rsidP="0076156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560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3B5AA3" w:rsidRPr="003B5AA3" w:rsidRDefault="003B5AA3" w:rsidP="003B5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AA3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в структуре собственных доходов в 1 </w:t>
      </w:r>
      <w:r>
        <w:rPr>
          <w:rFonts w:ascii="Times New Roman" w:eastAsia="Calibri" w:hAnsi="Times New Roman" w:cs="Times New Roman"/>
          <w:sz w:val="28"/>
          <w:szCs w:val="28"/>
        </w:rPr>
        <w:t>полугодии</w:t>
      </w:r>
      <w:r w:rsidRPr="003B5AA3">
        <w:rPr>
          <w:rFonts w:ascii="Times New Roman" w:eastAsia="Calibri" w:hAnsi="Times New Roman" w:cs="Times New Roman"/>
          <w:sz w:val="28"/>
          <w:szCs w:val="28"/>
        </w:rPr>
        <w:t xml:space="preserve"> 2023 года отсутствуют. </w:t>
      </w:r>
    </w:p>
    <w:p w:rsidR="00761560" w:rsidRPr="00761560" w:rsidRDefault="003B5AA3" w:rsidP="003B5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CA3C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1560" w:rsidRPr="00761560">
        <w:rPr>
          <w:rFonts w:ascii="Times New Roman" w:eastAsia="Calibri" w:hAnsi="Times New Roman" w:cs="Times New Roman"/>
          <w:b/>
          <w:sz w:val="28"/>
          <w:szCs w:val="28"/>
        </w:rPr>
        <w:t>1.3 Безвозмездные поступления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>За 1 полугодие 2023 года кассовое исполнение безвозмездных поступлений составило 253,2 тыс. рублей, или 37,7 % утвержденных годовых назначений. По сравнению с аналогичным периодом 2022 года, общий объем безвозмездных поступлений увеличился на 91,8 процент</w:t>
      </w:r>
      <w:r w:rsidR="00916311">
        <w:rPr>
          <w:rFonts w:ascii="Times New Roman" w:eastAsia="Calibri" w:hAnsi="Times New Roman" w:cs="Times New Roman"/>
          <w:sz w:val="28"/>
          <w:szCs w:val="28"/>
        </w:rPr>
        <w:t>а</w:t>
      </w:r>
      <w:r w:rsidRPr="00761560">
        <w:rPr>
          <w:rFonts w:ascii="Times New Roman" w:eastAsia="Calibri" w:hAnsi="Times New Roman" w:cs="Times New Roman"/>
          <w:sz w:val="28"/>
          <w:szCs w:val="28"/>
        </w:rPr>
        <w:t>, или на 121,2 тыс. рублей.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761560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составляет 195,7 тыс. рублей, или 35,1 % от годового плана.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20,0 тыс. рублей, или 54,5 % утвержденных годовых назначений. 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175,7 тыс. рублей, или 33,7 % утвержденных годовых назначений.</w:t>
      </w:r>
    </w:p>
    <w:p w:rsidR="00761560" w:rsidRPr="00761560" w:rsidRDefault="00761560" w:rsidP="0076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57,5 тыс. рублей, что составило 50,1 % от плана и 121,1 % к уровню 2022 года.</w:t>
      </w:r>
    </w:p>
    <w:p w:rsidR="008C13E6" w:rsidRDefault="008C13E6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48F" w:rsidRDefault="005C748F" w:rsidP="005C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1820,5 тыс. рублей.  По сравнению с соответствующим уровнем прошлого года, плановые расходы уменьшились на 144,9 тыс. рублей, темп снижения составил 92,6 процента.</w:t>
      </w:r>
    </w:p>
    <w:p w:rsidR="005C748F" w:rsidRDefault="005C748F" w:rsidP="005C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2023 года составило 652,3 тыс. рублей, что соответствует 35,</w:t>
      </w:r>
      <w:r w:rsidR="009163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уточненной бюджетной росписи. К уровню расходов аналогичного периода прошлого года, расходы в абсолютном значении увеличились на 26,8 тыс. рублей, или на 4,3 процента.</w:t>
      </w:r>
    </w:p>
    <w:p w:rsidR="00761560" w:rsidRDefault="00761560" w:rsidP="004D4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2023 года осуществлялось по 5 разделам бюджетной классификации. Наибольший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в общем объеме расходов составили расходы по разделу: «Общегосударственные вопросы», с удельным весом в общем объеме расходов 38,4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разделов, 5 разделов исполнены от 9,3 % до 41,6 %   к утвержденным по уточненной бюджетной росписи объемам расходов.</w:t>
      </w:r>
      <w:proofErr w:type="gramEnd"/>
    </w:p>
    <w:p w:rsidR="005E0F8E" w:rsidRDefault="005E0F8E" w:rsidP="005E0F8E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полугодие. 2022 г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 2023 г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163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163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163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5E0F8E" w:rsidTr="005E0F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E" w:rsidRDefault="005E0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E" w:rsidRDefault="005E0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104,3</w:t>
            </w:r>
          </w:p>
        </w:tc>
      </w:tr>
    </w:tbl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2023 года исполнены в сумме 516,7 тыс. рублей, или 37,9 % к утвержденной бюджетной росписи. Доля расходов по разделу в общей структуре расходов бюджета составила 79,2 процента.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2022 года на 1,1 процента.</w:t>
      </w:r>
    </w:p>
    <w:p w:rsidR="0091481B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полугодие 2023 года составляют: </w:t>
      </w:r>
    </w:p>
    <w:p w:rsidR="0091481B" w:rsidRDefault="0091481B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F8E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288,7 тыс. рублей,  за аналогичный период  2022 года –  224,1 тыс. рублей; </w:t>
      </w:r>
    </w:p>
    <w:p w:rsidR="0091481B" w:rsidRDefault="0091481B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F8E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42,9 тыс. рублей,  за аналогичный период  2022 года –  135,5 тыс. рублей; </w:t>
      </w:r>
    </w:p>
    <w:p w:rsidR="005E0F8E" w:rsidRDefault="0091481B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F8E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–126,3 тыс. рублей,  за аналогичный период 2022 года –  99,7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</w:t>
      </w:r>
      <w:r w:rsidR="0091481B">
        <w:rPr>
          <w:rFonts w:ascii="Times New Roman" w:hAnsi="Times New Roman" w:cs="Times New Roman"/>
          <w:sz w:val="28"/>
          <w:szCs w:val="28"/>
        </w:rPr>
        <w:t xml:space="preserve"> помещений (электроэнергия, газ,</w:t>
      </w:r>
      <w:r>
        <w:rPr>
          <w:rFonts w:ascii="Times New Roman" w:hAnsi="Times New Roman" w:cs="Times New Roman"/>
          <w:sz w:val="28"/>
          <w:szCs w:val="28"/>
        </w:rPr>
        <w:t xml:space="preserve"> аренда</w:t>
      </w:r>
      <w:r w:rsidR="0091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914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0,1 тыс. рублей, за аналогичный период 2022 года - 0,1 тыс. рублей; стоимость офисной оргтехники (компьютеры, принтеры, сканеры и т д. – 0,0 тыс. рублей, за аналогичный период 2022 года – 0,0 тыс. рублей.</w:t>
      </w:r>
      <w:proofErr w:type="gramEnd"/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обслуживание оргтехники и другие затраты (замена картриджей, стоимость канцтоваров, - 3,7 тыс. рублей, за аналогичный период 2022 года </w:t>
      </w:r>
      <w:r w:rsidR="009148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10,7 тыс. рублей.</w:t>
      </w:r>
      <w:proofErr w:type="gramEnd"/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80,0 тыс. рублей, за аналогичный период 2022 года -</w:t>
      </w:r>
      <w:r w:rsidR="00F4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40,9 тыс. рублей.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-5,0 тыс. рублей, за аналогичный период 2022 года – 0,0 тыс. рублей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F4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</w:t>
      </w:r>
      <w:r w:rsidR="00F454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0,0 тыс. рублей</w:t>
      </w:r>
      <w:r w:rsidR="00F4543D">
        <w:rPr>
          <w:rFonts w:ascii="Times New Roman" w:hAnsi="Times New Roman" w:cs="Times New Roman"/>
          <w:sz w:val="28"/>
          <w:szCs w:val="28"/>
        </w:rPr>
        <w:t>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2023 года сложились в сумме 46,5 тыс. рублей, или 40,5 % к объему расходов, предусмотренных уточненной бюджетной росписью на год. Темп роста к аналогичному периоду 2022 года составил 45,8 процента. Структура раздела представлена одним подразделом - 02 03 «Мобилизационная и вневойсковая подготовка».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2023 года сложились в сумме 28,3 тыс. рублей, или 28,0 % к объему расходов, предусмотренных уточненной бюджетной росписью на год. Темп снижения к аналогичному периоду 2022 года составил 5,0 процент</w:t>
      </w:r>
      <w:r w:rsidR="0073371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33715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полугодие 2023 года не производилось</w:t>
      </w:r>
      <w:r w:rsidR="00733715">
        <w:rPr>
          <w:rFonts w:ascii="Times New Roman" w:hAnsi="Times New Roman" w:cs="Times New Roman"/>
          <w:sz w:val="28"/>
          <w:szCs w:val="28"/>
        </w:rPr>
        <w:t>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2023 года сложились в сумме 44,8 тыс. рублей, или 23,8 % к объему расходов, предусмотренных уточненной бюджетной росписью на год. К аналогичному периоду 2022 года отмечено увеличение расходов на 21,7 процента.</w:t>
      </w:r>
    </w:p>
    <w:p w:rsidR="005E0F8E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05 03 «Благоустройство» расходы составили </w:t>
      </w:r>
      <w:r w:rsidR="0073371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,8 тыс. рублей, или 100,0 % раздела.</w:t>
      </w:r>
    </w:p>
    <w:p w:rsidR="00E41676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2023 года сложились в сумме 16,0 тыс. рублей, или 41,6% к объему расходов, предусмотренных уточненной бюджетной росписью на год.</w:t>
      </w:r>
    </w:p>
    <w:p w:rsidR="00E41676" w:rsidRDefault="00E41676" w:rsidP="00E4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аналогичном периоде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соответствуют уровню  2023 года.</w:t>
      </w:r>
    </w:p>
    <w:p w:rsidR="00E41676" w:rsidRDefault="005E0F8E" w:rsidP="00E4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38,5 тыс. рублей. Структура раздела представлена одним подразделом – 10 01 «Пенсионное обеспечение». </w:t>
      </w:r>
    </w:p>
    <w:p w:rsidR="00E41676" w:rsidRDefault="00E41676" w:rsidP="00E4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E41676" w:rsidRDefault="002C41BB" w:rsidP="00E416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676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E41676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</w:t>
      </w:r>
      <w:r w:rsidR="00882CC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82C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 1 полугодие 2023 года исполнение расходов составило 652,3 тыс. рублей, что соответствует 31,8 % сводной бюджетной росписи. К аналогичному периоду прошлого года</w:t>
      </w:r>
      <w:r w:rsidR="00882C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74,4 процента.</w:t>
      </w:r>
    </w:p>
    <w:p w:rsidR="00341A0D" w:rsidRDefault="00341A0D" w:rsidP="00882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07.11. 2022 года № 39б</w:t>
      </w:r>
      <w:r w:rsidR="00882C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882CCD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882CC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82CC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20.12.2022 года 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48</w:t>
      </w:r>
      <w:r w:rsidR="00882C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приложением №1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</w:t>
      </w:r>
      <w:r w:rsidR="00882CC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1817,5 тыс. рублей (ред. от 28.02.2023 № 4-104).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5 к решению от 19.12.2022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4-102 «О бюджете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</w:t>
      </w:r>
      <w:r w:rsidR="00882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и 2025 годов» (ред. от 28.02.2023 № 4-86)</w:t>
      </w:r>
      <w:r w:rsidR="00882C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2023 год и на плановый период 2024 и 2025 годов, запланировано в рамках реализации 1 муниципальной программы. </w:t>
      </w:r>
      <w:proofErr w:type="gramEnd"/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882C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1817,5 тыс. рублей: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 - 1817,5 тыс. рублей;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341A0D" w:rsidRPr="00882CCD" w:rsidRDefault="00341A0D" w:rsidP="00341A0D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882CC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82CCD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882CC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82CCD">
        <w:rPr>
          <w:rFonts w:ascii="Times New Roman" w:eastAsia="Calibri" w:hAnsi="Times New Roman" w:cs="Times New Roman"/>
          <w:sz w:val="24"/>
          <w:szCs w:val="24"/>
        </w:rPr>
        <w:t>ублей</w:t>
      </w:r>
      <w:proofErr w:type="spellEnd"/>
      <w:r w:rsidRPr="00882CCD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341A0D" w:rsidTr="00341A0D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2023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полугодие</w:t>
            </w:r>
          </w:p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341A0D" w:rsidTr="00341A0D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D" w:rsidRDefault="00341A0D" w:rsidP="00B5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</w:t>
            </w:r>
            <w:r w:rsidR="00B521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B521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1692,6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1817,5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41A0D" w:rsidTr="00341A0D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D" w:rsidRDefault="0034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341A0D" w:rsidTr="00341A0D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D" w:rsidRDefault="00341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7,1</w:t>
            </w:r>
          </w:p>
        </w:tc>
      </w:tr>
      <w:tr w:rsidR="00341A0D" w:rsidTr="00341A0D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D" w:rsidRDefault="0034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341A0D" w:rsidTr="00341A0D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D" w:rsidRDefault="00341A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1692,6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1817,5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0D" w:rsidRDefault="00341A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D" w:rsidRDefault="0034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2023 года расходы бюджета по муниципальной программе исполнены в сумме 652,3 тыс. рублей, что составляет 35,9 % уточненных годовых бюджетных назначений.</w:t>
      </w:r>
    </w:p>
    <w:p w:rsidR="00341A0D" w:rsidRDefault="00341A0D" w:rsidP="00341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2023-2025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341A0D" w:rsidRDefault="00341A0D" w:rsidP="00341A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516,7 тыс. рублей, или 37,9 % годовых плановых назначений;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–46,5 тыс. рублей, или 40,5 % плановых назначений;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41,9 тыс. рублей, или 33,1 % плановых назначений;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1,6 тыс. рублей, или 4,3 % плановых назначений;</w:t>
      </w:r>
    </w:p>
    <w:p w:rsidR="00053174" w:rsidRPr="00053174" w:rsidRDefault="00053174" w:rsidP="0034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– 45,7</w:t>
      </w:r>
      <w:r w:rsidR="00341A0D" w:rsidRPr="00053174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.: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05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-28,3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-организация и содержание мест захоронения (кладбищ) -1,4 тыс. рублей;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341A0D" w:rsidRDefault="00341A0D" w:rsidP="0034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05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-16,0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41A0D" w:rsidRDefault="00341A0D" w:rsidP="000531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программы за 1 полугодие 2022 года составили 652,3 тыс. рублей, или 35,9 % годовых плановых назначений.</w:t>
      </w:r>
    </w:p>
    <w:p w:rsidR="00341A0D" w:rsidRDefault="00053174" w:rsidP="00341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41A0D">
        <w:rPr>
          <w:rFonts w:ascii="Times New Roman" w:eastAsia="Calibri" w:hAnsi="Times New Roman" w:cs="Times New Roman"/>
          <w:sz w:val="28"/>
          <w:szCs w:val="28"/>
        </w:rPr>
        <w:t xml:space="preserve"> рамках непрограммной деятельности бюджета за 1 полугодие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A0D">
        <w:rPr>
          <w:rFonts w:ascii="Times New Roman" w:eastAsia="Calibri" w:hAnsi="Times New Roman" w:cs="Times New Roman"/>
          <w:sz w:val="28"/>
          <w:szCs w:val="28"/>
        </w:rPr>
        <w:t xml:space="preserve"> расходы, утвержденные в сумме 3,0 тыс. рублей, исполнены – 0,0 тыс. рублей.</w:t>
      </w: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304291" w:rsidRDefault="00304291" w:rsidP="0030429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2023 год, бюджет первоначально был утвержден бездефицитным.</w:t>
      </w:r>
      <w:proofErr w:type="gramEnd"/>
    </w:p>
    <w:p w:rsidR="00304291" w:rsidRDefault="00304291" w:rsidP="0030429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2023 год от (28.02.202</w:t>
      </w:r>
      <w:r w:rsidR="00CC07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C0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124,8 тыс. рублей.</w:t>
      </w:r>
      <w:proofErr w:type="gramEnd"/>
    </w:p>
    <w:p w:rsidR="00304291" w:rsidRDefault="00304291" w:rsidP="0030429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2023 года, бюджет исполнен с профицитом в сумме 140,7 тыс. рублей.</w:t>
      </w:r>
    </w:p>
    <w:p w:rsidR="00304291" w:rsidRDefault="00304291" w:rsidP="003042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Остаток денежных средств по состоянию на 1 января 2023 года составляет 124,8 тыс. рублей, по состоянию на 1 июля 2023 года – 265,5 тыс. рублей.</w:t>
      </w:r>
    </w:p>
    <w:p w:rsidR="00AB5CD6" w:rsidRDefault="00AB5CD6" w:rsidP="003042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B6678" w:rsidRDefault="009B6678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ED7432" w:rsidRPr="0002512C" w:rsidRDefault="00ED7432" w:rsidP="00ED74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D7432" w:rsidRPr="00761560" w:rsidRDefault="00ED7432" w:rsidP="00ED7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sz w:val="28"/>
          <w:szCs w:val="28"/>
        </w:rPr>
        <w:t>Доходная часть бюджета за 1 полугодие 2023 года исполнена в сумме 793,0 тыс. рублей, или 46,8 % к утвержденным годовым назначениям. По сравнению с соответствующим уровнем прошлого года, доходы увеличились на 352,5 тыс. рублей, темп роста составил 80,0 процент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61560">
        <w:rPr>
          <w:rFonts w:ascii="Times New Roman" w:eastAsia="Calibri" w:hAnsi="Times New Roman" w:cs="Times New Roman"/>
          <w:sz w:val="28"/>
          <w:szCs w:val="28"/>
        </w:rPr>
        <w:t>. В структуре доходов бюджета удельный вес собственных доходов составил 68,1 %, что ниже соответствующего периода прошлого года на 0,1 процентн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61560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31,9 процента. Налоговые и неналоговые доходы бюджета в сравнении с отчетным периодом 2022 года увеличились на 75,0 %, объем безвозмездных поступлений увеличился на 91,8 процента, или на 121,2 тыс. рублей.</w:t>
      </w:r>
    </w:p>
    <w:p w:rsidR="00F01A5C" w:rsidRDefault="00ED7432" w:rsidP="00F0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1820,5 тыс. рублей.  По сравнению с соответствующим уровнем прошлого года, плановые расходы уменьшились на 144,9 тыс. рублей, темп снижения составил 92,6 процента.</w:t>
      </w:r>
      <w:bookmarkStart w:id="0" w:name="_GoBack"/>
      <w:bookmarkEnd w:id="0"/>
      <w:r w:rsidR="00B94626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AB5CD6" w:rsidRDefault="00D20E97" w:rsidP="00D20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AB5CD6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D169A">
        <w:rPr>
          <w:rFonts w:ascii="Times New Roman" w:eastAsia="Calibri" w:hAnsi="Times New Roman" w:cs="Times New Roman"/>
          <w:sz w:val="28"/>
          <w:szCs w:val="28"/>
        </w:rPr>
        <w:t>3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AB5CD6" w:rsidRDefault="00AB5CD6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CD6" w:rsidRPr="009B6678" w:rsidRDefault="00AB5CD6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AB5CD6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B6678" w:rsidRPr="009B6678">
        <w:rPr>
          <w:rFonts w:ascii="Times New Roman" w:eastAsia="Calibri" w:hAnsi="Times New Roman" w:cs="Times New Roman"/>
          <w:sz w:val="28"/>
          <w:szCs w:val="28"/>
        </w:rPr>
        <w:t>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DB" w:rsidRDefault="00D567DB" w:rsidP="000F483F">
      <w:pPr>
        <w:spacing w:after="0" w:line="240" w:lineRule="auto"/>
      </w:pPr>
      <w:r>
        <w:separator/>
      </w:r>
    </w:p>
  </w:endnote>
  <w:endnote w:type="continuationSeparator" w:id="0">
    <w:p w:rsidR="00D567DB" w:rsidRDefault="00D567D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DB" w:rsidRDefault="00D567DB" w:rsidP="000F483F">
      <w:pPr>
        <w:spacing w:after="0" w:line="240" w:lineRule="auto"/>
      </w:pPr>
      <w:r>
        <w:separator/>
      </w:r>
    </w:p>
  </w:footnote>
  <w:footnote w:type="continuationSeparator" w:id="0">
    <w:p w:rsidR="00D567DB" w:rsidRDefault="00D567D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4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8D0F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1065"/>
    <w:rsid w:val="00016EDC"/>
    <w:rsid w:val="0002454D"/>
    <w:rsid w:val="0002512C"/>
    <w:rsid w:val="000316BC"/>
    <w:rsid w:val="00032589"/>
    <w:rsid w:val="00034738"/>
    <w:rsid w:val="000360EC"/>
    <w:rsid w:val="000403D8"/>
    <w:rsid w:val="000421E2"/>
    <w:rsid w:val="0004361A"/>
    <w:rsid w:val="000436AE"/>
    <w:rsid w:val="00052D75"/>
    <w:rsid w:val="00053174"/>
    <w:rsid w:val="000613AD"/>
    <w:rsid w:val="000640DF"/>
    <w:rsid w:val="00070361"/>
    <w:rsid w:val="00073377"/>
    <w:rsid w:val="000744AC"/>
    <w:rsid w:val="000832FA"/>
    <w:rsid w:val="00090029"/>
    <w:rsid w:val="00091978"/>
    <w:rsid w:val="00094997"/>
    <w:rsid w:val="000A58B4"/>
    <w:rsid w:val="000B005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2833"/>
    <w:rsid w:val="00135917"/>
    <w:rsid w:val="00141FAC"/>
    <w:rsid w:val="001447DF"/>
    <w:rsid w:val="00145964"/>
    <w:rsid w:val="00150100"/>
    <w:rsid w:val="0015061E"/>
    <w:rsid w:val="001522C6"/>
    <w:rsid w:val="00162ABF"/>
    <w:rsid w:val="001638B6"/>
    <w:rsid w:val="001638E8"/>
    <w:rsid w:val="0016443C"/>
    <w:rsid w:val="001662A0"/>
    <w:rsid w:val="00167021"/>
    <w:rsid w:val="00170768"/>
    <w:rsid w:val="001716E1"/>
    <w:rsid w:val="00172F94"/>
    <w:rsid w:val="00174B26"/>
    <w:rsid w:val="00182412"/>
    <w:rsid w:val="0018646A"/>
    <w:rsid w:val="0018745A"/>
    <w:rsid w:val="0019070D"/>
    <w:rsid w:val="001936EC"/>
    <w:rsid w:val="00194ECB"/>
    <w:rsid w:val="001A38F1"/>
    <w:rsid w:val="001A7071"/>
    <w:rsid w:val="001A70BC"/>
    <w:rsid w:val="001B5BB2"/>
    <w:rsid w:val="001D0294"/>
    <w:rsid w:val="001D1C02"/>
    <w:rsid w:val="001D358E"/>
    <w:rsid w:val="001D3B42"/>
    <w:rsid w:val="001E1F77"/>
    <w:rsid w:val="001E565E"/>
    <w:rsid w:val="001E5CE7"/>
    <w:rsid w:val="001F1C45"/>
    <w:rsid w:val="00201559"/>
    <w:rsid w:val="002072A1"/>
    <w:rsid w:val="002131F9"/>
    <w:rsid w:val="002134E8"/>
    <w:rsid w:val="002238D7"/>
    <w:rsid w:val="00224A4D"/>
    <w:rsid w:val="00245E72"/>
    <w:rsid w:val="00246502"/>
    <w:rsid w:val="002508BA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2F5127"/>
    <w:rsid w:val="00304291"/>
    <w:rsid w:val="0031157B"/>
    <w:rsid w:val="00311B36"/>
    <w:rsid w:val="00317D69"/>
    <w:rsid w:val="00322D1D"/>
    <w:rsid w:val="00325FA0"/>
    <w:rsid w:val="00326BBB"/>
    <w:rsid w:val="00330BD6"/>
    <w:rsid w:val="00332422"/>
    <w:rsid w:val="00332BD5"/>
    <w:rsid w:val="00335D3A"/>
    <w:rsid w:val="00336F61"/>
    <w:rsid w:val="0034131B"/>
    <w:rsid w:val="00341A0D"/>
    <w:rsid w:val="00341B16"/>
    <w:rsid w:val="00342935"/>
    <w:rsid w:val="00343DD4"/>
    <w:rsid w:val="0035203D"/>
    <w:rsid w:val="00352B6B"/>
    <w:rsid w:val="003605D6"/>
    <w:rsid w:val="00362656"/>
    <w:rsid w:val="0036302E"/>
    <w:rsid w:val="00370E8C"/>
    <w:rsid w:val="00371204"/>
    <w:rsid w:val="00373996"/>
    <w:rsid w:val="00373BD5"/>
    <w:rsid w:val="00383632"/>
    <w:rsid w:val="0038426A"/>
    <w:rsid w:val="00385748"/>
    <w:rsid w:val="00391A8E"/>
    <w:rsid w:val="00394775"/>
    <w:rsid w:val="003A3BB3"/>
    <w:rsid w:val="003B5AA3"/>
    <w:rsid w:val="003B6F51"/>
    <w:rsid w:val="003B7E95"/>
    <w:rsid w:val="003D50CE"/>
    <w:rsid w:val="003F161B"/>
    <w:rsid w:val="003F2CCF"/>
    <w:rsid w:val="003F6066"/>
    <w:rsid w:val="003F6E52"/>
    <w:rsid w:val="00403420"/>
    <w:rsid w:val="00403690"/>
    <w:rsid w:val="00416668"/>
    <w:rsid w:val="00427877"/>
    <w:rsid w:val="00427AF9"/>
    <w:rsid w:val="00431C78"/>
    <w:rsid w:val="00440503"/>
    <w:rsid w:val="004427AF"/>
    <w:rsid w:val="00443635"/>
    <w:rsid w:val="00462167"/>
    <w:rsid w:val="00463AC9"/>
    <w:rsid w:val="00467E90"/>
    <w:rsid w:val="00493595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265F"/>
    <w:rsid w:val="004D00EB"/>
    <w:rsid w:val="004D2D92"/>
    <w:rsid w:val="004D4F7A"/>
    <w:rsid w:val="004D55D7"/>
    <w:rsid w:val="004E0DBD"/>
    <w:rsid w:val="004F4710"/>
    <w:rsid w:val="004F6005"/>
    <w:rsid w:val="004F67B0"/>
    <w:rsid w:val="004F7125"/>
    <w:rsid w:val="00503C69"/>
    <w:rsid w:val="00530D41"/>
    <w:rsid w:val="0053111C"/>
    <w:rsid w:val="00531B13"/>
    <w:rsid w:val="00533E74"/>
    <w:rsid w:val="00540F7D"/>
    <w:rsid w:val="005417B7"/>
    <w:rsid w:val="0054482B"/>
    <w:rsid w:val="00544F04"/>
    <w:rsid w:val="00563066"/>
    <w:rsid w:val="0056364B"/>
    <w:rsid w:val="00564880"/>
    <w:rsid w:val="005649A8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A1E8E"/>
    <w:rsid w:val="005A28B4"/>
    <w:rsid w:val="005A5D76"/>
    <w:rsid w:val="005B04BB"/>
    <w:rsid w:val="005B3EB0"/>
    <w:rsid w:val="005B4B93"/>
    <w:rsid w:val="005B690E"/>
    <w:rsid w:val="005C1EB7"/>
    <w:rsid w:val="005C27C6"/>
    <w:rsid w:val="005C3192"/>
    <w:rsid w:val="005C5F4E"/>
    <w:rsid w:val="005C748F"/>
    <w:rsid w:val="005D384A"/>
    <w:rsid w:val="005D7694"/>
    <w:rsid w:val="005E0F8E"/>
    <w:rsid w:val="005E46F0"/>
    <w:rsid w:val="005E7B96"/>
    <w:rsid w:val="0060386C"/>
    <w:rsid w:val="006121DD"/>
    <w:rsid w:val="00614A60"/>
    <w:rsid w:val="0061514D"/>
    <w:rsid w:val="006176CB"/>
    <w:rsid w:val="00620732"/>
    <w:rsid w:val="00625664"/>
    <w:rsid w:val="00641AB2"/>
    <w:rsid w:val="0064326A"/>
    <w:rsid w:val="00643C48"/>
    <w:rsid w:val="00652562"/>
    <w:rsid w:val="006700C4"/>
    <w:rsid w:val="00674D50"/>
    <w:rsid w:val="00681464"/>
    <w:rsid w:val="00694A42"/>
    <w:rsid w:val="0069714A"/>
    <w:rsid w:val="006B1EA2"/>
    <w:rsid w:val="006B5FFE"/>
    <w:rsid w:val="006B7988"/>
    <w:rsid w:val="006C1002"/>
    <w:rsid w:val="006C1E2F"/>
    <w:rsid w:val="006C6E3F"/>
    <w:rsid w:val="006C6E55"/>
    <w:rsid w:val="006E152E"/>
    <w:rsid w:val="006E2504"/>
    <w:rsid w:val="006F092F"/>
    <w:rsid w:val="006F2D00"/>
    <w:rsid w:val="006F5E5A"/>
    <w:rsid w:val="00702043"/>
    <w:rsid w:val="007049C0"/>
    <w:rsid w:val="00710107"/>
    <w:rsid w:val="00713C0E"/>
    <w:rsid w:val="00716D21"/>
    <w:rsid w:val="00730F95"/>
    <w:rsid w:val="00731ED1"/>
    <w:rsid w:val="00733715"/>
    <w:rsid w:val="007356CC"/>
    <w:rsid w:val="00740CDE"/>
    <w:rsid w:val="00743371"/>
    <w:rsid w:val="00746F75"/>
    <w:rsid w:val="007548FE"/>
    <w:rsid w:val="00755322"/>
    <w:rsid w:val="00756D37"/>
    <w:rsid w:val="007572E1"/>
    <w:rsid w:val="007607D7"/>
    <w:rsid w:val="00760DB8"/>
    <w:rsid w:val="00760EF1"/>
    <w:rsid w:val="00761560"/>
    <w:rsid w:val="00763EDD"/>
    <w:rsid w:val="00770A4A"/>
    <w:rsid w:val="00774C34"/>
    <w:rsid w:val="007856F5"/>
    <w:rsid w:val="00785EF1"/>
    <w:rsid w:val="00791ECF"/>
    <w:rsid w:val="00795732"/>
    <w:rsid w:val="0079765A"/>
    <w:rsid w:val="007A02E4"/>
    <w:rsid w:val="007A1E51"/>
    <w:rsid w:val="007A608C"/>
    <w:rsid w:val="007B5D2A"/>
    <w:rsid w:val="007C26E5"/>
    <w:rsid w:val="007C3344"/>
    <w:rsid w:val="007C7B61"/>
    <w:rsid w:val="007D02AD"/>
    <w:rsid w:val="007D1272"/>
    <w:rsid w:val="007E6F34"/>
    <w:rsid w:val="007F1A77"/>
    <w:rsid w:val="007F3354"/>
    <w:rsid w:val="007F54BE"/>
    <w:rsid w:val="008019DD"/>
    <w:rsid w:val="00802776"/>
    <w:rsid w:val="008063BC"/>
    <w:rsid w:val="00807F77"/>
    <w:rsid w:val="00816572"/>
    <w:rsid w:val="008177FA"/>
    <w:rsid w:val="00824319"/>
    <w:rsid w:val="00824E83"/>
    <w:rsid w:val="00826365"/>
    <w:rsid w:val="00835F7E"/>
    <w:rsid w:val="008361D1"/>
    <w:rsid w:val="00840250"/>
    <w:rsid w:val="00850AD0"/>
    <w:rsid w:val="0085715F"/>
    <w:rsid w:val="0086069E"/>
    <w:rsid w:val="00863AE9"/>
    <w:rsid w:val="008678F3"/>
    <w:rsid w:val="00877FAD"/>
    <w:rsid w:val="00882CCD"/>
    <w:rsid w:val="00887957"/>
    <w:rsid w:val="00892A12"/>
    <w:rsid w:val="008A1739"/>
    <w:rsid w:val="008A2146"/>
    <w:rsid w:val="008A3C79"/>
    <w:rsid w:val="008A7C7B"/>
    <w:rsid w:val="008B4E26"/>
    <w:rsid w:val="008C07B6"/>
    <w:rsid w:val="008C092D"/>
    <w:rsid w:val="008C0F15"/>
    <w:rsid w:val="008C1257"/>
    <w:rsid w:val="008C13E6"/>
    <w:rsid w:val="008C3A1D"/>
    <w:rsid w:val="008D169A"/>
    <w:rsid w:val="008D2C80"/>
    <w:rsid w:val="008D2E21"/>
    <w:rsid w:val="008D5DCC"/>
    <w:rsid w:val="008E02DB"/>
    <w:rsid w:val="008F271E"/>
    <w:rsid w:val="008F40E5"/>
    <w:rsid w:val="008F4224"/>
    <w:rsid w:val="008F6477"/>
    <w:rsid w:val="00907475"/>
    <w:rsid w:val="0091204D"/>
    <w:rsid w:val="0091481B"/>
    <w:rsid w:val="009158AA"/>
    <w:rsid w:val="009158EF"/>
    <w:rsid w:val="00916311"/>
    <w:rsid w:val="00917779"/>
    <w:rsid w:val="00917FF4"/>
    <w:rsid w:val="00926BF8"/>
    <w:rsid w:val="00927B73"/>
    <w:rsid w:val="00931084"/>
    <w:rsid w:val="00931650"/>
    <w:rsid w:val="009329AC"/>
    <w:rsid w:val="00932AA1"/>
    <w:rsid w:val="0093517F"/>
    <w:rsid w:val="00936D39"/>
    <w:rsid w:val="00940776"/>
    <w:rsid w:val="009513C0"/>
    <w:rsid w:val="0095766B"/>
    <w:rsid w:val="009578B8"/>
    <w:rsid w:val="00960310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CBA"/>
    <w:rsid w:val="009D526E"/>
    <w:rsid w:val="009D763B"/>
    <w:rsid w:val="009F7513"/>
    <w:rsid w:val="00A01237"/>
    <w:rsid w:val="00A117B2"/>
    <w:rsid w:val="00A16A83"/>
    <w:rsid w:val="00A21BB2"/>
    <w:rsid w:val="00A21E38"/>
    <w:rsid w:val="00A23484"/>
    <w:rsid w:val="00A2393C"/>
    <w:rsid w:val="00A250AE"/>
    <w:rsid w:val="00A31AF3"/>
    <w:rsid w:val="00A35C3E"/>
    <w:rsid w:val="00A41CD0"/>
    <w:rsid w:val="00A45CB5"/>
    <w:rsid w:val="00A47138"/>
    <w:rsid w:val="00A47937"/>
    <w:rsid w:val="00A5377B"/>
    <w:rsid w:val="00A6684E"/>
    <w:rsid w:val="00A702F9"/>
    <w:rsid w:val="00A71074"/>
    <w:rsid w:val="00A71222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A36"/>
    <w:rsid w:val="00AA2457"/>
    <w:rsid w:val="00AB411D"/>
    <w:rsid w:val="00AB4FED"/>
    <w:rsid w:val="00AB5CD6"/>
    <w:rsid w:val="00AB72E7"/>
    <w:rsid w:val="00AB7F5E"/>
    <w:rsid w:val="00AC062E"/>
    <w:rsid w:val="00AD0AA0"/>
    <w:rsid w:val="00AD3295"/>
    <w:rsid w:val="00AD6804"/>
    <w:rsid w:val="00AE0D60"/>
    <w:rsid w:val="00AE36FD"/>
    <w:rsid w:val="00AE447B"/>
    <w:rsid w:val="00AE4AC0"/>
    <w:rsid w:val="00AE56BA"/>
    <w:rsid w:val="00B01813"/>
    <w:rsid w:val="00B02FD0"/>
    <w:rsid w:val="00B06066"/>
    <w:rsid w:val="00B07968"/>
    <w:rsid w:val="00B11B4A"/>
    <w:rsid w:val="00B13188"/>
    <w:rsid w:val="00B15D83"/>
    <w:rsid w:val="00B205F5"/>
    <w:rsid w:val="00B21AEB"/>
    <w:rsid w:val="00B30B82"/>
    <w:rsid w:val="00B32645"/>
    <w:rsid w:val="00B36F86"/>
    <w:rsid w:val="00B401E9"/>
    <w:rsid w:val="00B43857"/>
    <w:rsid w:val="00B46AF4"/>
    <w:rsid w:val="00B47C9B"/>
    <w:rsid w:val="00B52166"/>
    <w:rsid w:val="00B553A7"/>
    <w:rsid w:val="00B56569"/>
    <w:rsid w:val="00B629E3"/>
    <w:rsid w:val="00B63F31"/>
    <w:rsid w:val="00B64DEB"/>
    <w:rsid w:val="00B70ADF"/>
    <w:rsid w:val="00B71750"/>
    <w:rsid w:val="00B72C2D"/>
    <w:rsid w:val="00B74B18"/>
    <w:rsid w:val="00B81CA4"/>
    <w:rsid w:val="00B82E15"/>
    <w:rsid w:val="00B860EE"/>
    <w:rsid w:val="00B90E6F"/>
    <w:rsid w:val="00B922B0"/>
    <w:rsid w:val="00B93984"/>
    <w:rsid w:val="00B94626"/>
    <w:rsid w:val="00B95A8B"/>
    <w:rsid w:val="00B963CA"/>
    <w:rsid w:val="00BA5149"/>
    <w:rsid w:val="00BC3B05"/>
    <w:rsid w:val="00BD2677"/>
    <w:rsid w:val="00BD2B02"/>
    <w:rsid w:val="00BE4AE2"/>
    <w:rsid w:val="00BF4468"/>
    <w:rsid w:val="00C01FA1"/>
    <w:rsid w:val="00C02439"/>
    <w:rsid w:val="00C0279A"/>
    <w:rsid w:val="00C02BF7"/>
    <w:rsid w:val="00C1035C"/>
    <w:rsid w:val="00C11374"/>
    <w:rsid w:val="00C11ADF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63"/>
    <w:rsid w:val="00C9501E"/>
    <w:rsid w:val="00C97AA7"/>
    <w:rsid w:val="00CA3C44"/>
    <w:rsid w:val="00CA52B7"/>
    <w:rsid w:val="00CA5DE9"/>
    <w:rsid w:val="00CA7947"/>
    <w:rsid w:val="00CB146F"/>
    <w:rsid w:val="00CC071A"/>
    <w:rsid w:val="00CC614F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364E"/>
    <w:rsid w:val="00D1668A"/>
    <w:rsid w:val="00D20E97"/>
    <w:rsid w:val="00D22C4E"/>
    <w:rsid w:val="00D24D1E"/>
    <w:rsid w:val="00D310DD"/>
    <w:rsid w:val="00D35F61"/>
    <w:rsid w:val="00D439D3"/>
    <w:rsid w:val="00D43FFF"/>
    <w:rsid w:val="00D52706"/>
    <w:rsid w:val="00D567DB"/>
    <w:rsid w:val="00D64834"/>
    <w:rsid w:val="00D655A9"/>
    <w:rsid w:val="00D65EBE"/>
    <w:rsid w:val="00D72150"/>
    <w:rsid w:val="00D72EAB"/>
    <w:rsid w:val="00D77278"/>
    <w:rsid w:val="00D8332B"/>
    <w:rsid w:val="00D9116F"/>
    <w:rsid w:val="00D9128E"/>
    <w:rsid w:val="00DA2D98"/>
    <w:rsid w:val="00DA443B"/>
    <w:rsid w:val="00DB54C1"/>
    <w:rsid w:val="00DC1FB0"/>
    <w:rsid w:val="00DC2DB5"/>
    <w:rsid w:val="00DC3E7B"/>
    <w:rsid w:val="00DC4B3C"/>
    <w:rsid w:val="00DC539E"/>
    <w:rsid w:val="00DC68CA"/>
    <w:rsid w:val="00DD0F6E"/>
    <w:rsid w:val="00DD2501"/>
    <w:rsid w:val="00DF149F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1676"/>
    <w:rsid w:val="00E42972"/>
    <w:rsid w:val="00E4303D"/>
    <w:rsid w:val="00E52553"/>
    <w:rsid w:val="00E566AE"/>
    <w:rsid w:val="00E566D1"/>
    <w:rsid w:val="00E56781"/>
    <w:rsid w:val="00E66C30"/>
    <w:rsid w:val="00E81F10"/>
    <w:rsid w:val="00E827FA"/>
    <w:rsid w:val="00E868D2"/>
    <w:rsid w:val="00E876B9"/>
    <w:rsid w:val="00E91123"/>
    <w:rsid w:val="00E9469A"/>
    <w:rsid w:val="00E96717"/>
    <w:rsid w:val="00EA02AC"/>
    <w:rsid w:val="00EA22AF"/>
    <w:rsid w:val="00EA2B96"/>
    <w:rsid w:val="00EA48F1"/>
    <w:rsid w:val="00EA7510"/>
    <w:rsid w:val="00EC0B22"/>
    <w:rsid w:val="00ED01CB"/>
    <w:rsid w:val="00ED09F9"/>
    <w:rsid w:val="00ED4242"/>
    <w:rsid w:val="00ED6B2D"/>
    <w:rsid w:val="00ED7432"/>
    <w:rsid w:val="00ED7E7F"/>
    <w:rsid w:val="00EE029E"/>
    <w:rsid w:val="00F01A5C"/>
    <w:rsid w:val="00F047AA"/>
    <w:rsid w:val="00F06D36"/>
    <w:rsid w:val="00F125B1"/>
    <w:rsid w:val="00F1386D"/>
    <w:rsid w:val="00F148B6"/>
    <w:rsid w:val="00F24F57"/>
    <w:rsid w:val="00F3028F"/>
    <w:rsid w:val="00F304E9"/>
    <w:rsid w:val="00F31292"/>
    <w:rsid w:val="00F33455"/>
    <w:rsid w:val="00F4543D"/>
    <w:rsid w:val="00F47F9A"/>
    <w:rsid w:val="00F5036B"/>
    <w:rsid w:val="00F50914"/>
    <w:rsid w:val="00F5204D"/>
    <w:rsid w:val="00F63F2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B06CD"/>
    <w:rsid w:val="00FB08AF"/>
    <w:rsid w:val="00FB275F"/>
    <w:rsid w:val="00FB45F6"/>
    <w:rsid w:val="00FB494C"/>
    <w:rsid w:val="00FC1F94"/>
    <w:rsid w:val="00FC2133"/>
    <w:rsid w:val="00FC24CD"/>
    <w:rsid w:val="00FC32F7"/>
    <w:rsid w:val="00FC7FAB"/>
    <w:rsid w:val="00FD3088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09527-D511-49A8-8517-63C9DCE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9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466</cp:revision>
  <cp:lastPrinted>2023-08-08T06:40:00Z</cp:lastPrinted>
  <dcterms:created xsi:type="dcterms:W3CDTF">2015-05-06T06:06:00Z</dcterms:created>
  <dcterms:modified xsi:type="dcterms:W3CDTF">2023-08-08T07:17:00Z</dcterms:modified>
</cp:coreProperties>
</file>