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625568" w:rsidRDefault="00901E4B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>«О бюджете муниципального образования</w:t>
      </w:r>
    </w:p>
    <w:p w:rsidR="00625568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901E4B">
        <w:rPr>
          <w:rFonts w:ascii="Times New Roman" w:hAnsi="Times New Roman" w:cs="Times New Roman"/>
          <w:b/>
          <w:sz w:val="36"/>
          <w:szCs w:val="36"/>
        </w:rPr>
        <w:t>Шарович</w:t>
      </w:r>
      <w:r>
        <w:rPr>
          <w:rFonts w:ascii="Times New Roman" w:hAnsi="Times New Roman" w:cs="Times New Roman"/>
          <w:b/>
          <w:sz w:val="36"/>
          <w:szCs w:val="36"/>
        </w:rPr>
        <w:t>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сельское поселение»</w:t>
      </w:r>
    </w:p>
    <w:p w:rsidR="003A7FD1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2B5EF9">
        <w:rPr>
          <w:rFonts w:ascii="Times New Roman" w:hAnsi="Times New Roman" w:cs="Times New Roman"/>
          <w:b/>
          <w:sz w:val="36"/>
          <w:szCs w:val="36"/>
        </w:rPr>
        <w:t>9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B5EF9">
        <w:rPr>
          <w:rFonts w:ascii="Times New Roman" w:hAnsi="Times New Roman" w:cs="Times New Roman"/>
          <w:b/>
          <w:sz w:val="36"/>
          <w:szCs w:val="36"/>
        </w:rPr>
        <w:t>20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2B5EF9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годов</w:t>
      </w:r>
      <w:r w:rsidRPr="00206DD9">
        <w:rPr>
          <w:rFonts w:ascii="Times New Roman" w:hAnsi="Times New Roman" w:cs="Times New Roman"/>
          <w:b/>
          <w:sz w:val="36"/>
          <w:szCs w:val="36"/>
        </w:rPr>
        <w:t>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2B5EF9">
        <w:rPr>
          <w:rFonts w:ascii="Times New Roman" w:hAnsi="Times New Roman" w:cs="Times New Roman"/>
        </w:rPr>
        <w:t>8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5A1BC2">
        <w:rPr>
          <w:rFonts w:ascii="Times New Roman" w:hAnsi="Times New Roman" w:cs="Times New Roman"/>
        </w:rPr>
        <w:t>Ш</w:t>
      </w:r>
      <w:r w:rsidR="00901E4B">
        <w:rPr>
          <w:rFonts w:ascii="Times New Roman" w:hAnsi="Times New Roman" w:cs="Times New Roman"/>
        </w:rPr>
        <w:t>арович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«О бюджете муниципального образования «</w:t>
      </w:r>
      <w:proofErr w:type="spellStart"/>
      <w:r w:rsidR="00901E4B">
        <w:rPr>
          <w:rFonts w:ascii="Times New Roman" w:hAnsi="Times New Roman" w:cs="Times New Roman"/>
        </w:rPr>
        <w:t>Шарович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на 201</w:t>
      </w:r>
      <w:r w:rsidR="002B5EF9">
        <w:rPr>
          <w:rFonts w:ascii="Times New Roman" w:hAnsi="Times New Roman" w:cs="Times New Roman"/>
        </w:rPr>
        <w:t>9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2B5EF9">
        <w:rPr>
          <w:rFonts w:ascii="Times New Roman" w:hAnsi="Times New Roman" w:cs="Times New Roman"/>
        </w:rPr>
        <w:t>20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2B5EF9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2B5EF9">
        <w:rPr>
          <w:rFonts w:ascii="Times New Roman" w:hAnsi="Times New Roman" w:cs="Times New Roman"/>
          <w:sz w:val="28"/>
          <w:szCs w:val="28"/>
        </w:rPr>
        <w:t>9</w:t>
      </w:r>
      <w:r w:rsidR="00206DD9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96D30">
        <w:rPr>
          <w:rFonts w:ascii="Times New Roman" w:hAnsi="Times New Roman" w:cs="Times New Roman"/>
          <w:sz w:val="28"/>
          <w:szCs w:val="28"/>
        </w:rPr>
        <w:t xml:space="preserve">на </w:t>
      </w:r>
      <w:r w:rsidR="00206DD9" w:rsidRPr="00206DD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2B5EF9">
        <w:rPr>
          <w:rFonts w:ascii="Times New Roman" w:hAnsi="Times New Roman" w:cs="Times New Roman"/>
          <w:sz w:val="28"/>
          <w:szCs w:val="28"/>
        </w:rPr>
        <w:t>20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и 20</w:t>
      </w:r>
      <w:r w:rsidR="00076F82">
        <w:rPr>
          <w:rFonts w:ascii="Times New Roman" w:hAnsi="Times New Roman" w:cs="Times New Roman"/>
          <w:sz w:val="28"/>
          <w:szCs w:val="28"/>
        </w:rPr>
        <w:t>2</w:t>
      </w:r>
      <w:r w:rsidR="002B5EF9">
        <w:rPr>
          <w:rFonts w:ascii="Times New Roman" w:hAnsi="Times New Roman" w:cs="Times New Roman"/>
          <w:sz w:val="28"/>
          <w:szCs w:val="28"/>
        </w:rPr>
        <w:t>1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7FD1" w:rsidRPr="00206DD9">
        <w:rPr>
          <w:rFonts w:ascii="Times New Roman" w:hAnsi="Times New Roman" w:cs="Times New Roman"/>
          <w:sz w:val="28"/>
          <w:szCs w:val="28"/>
        </w:rPr>
        <w:t>»</w:t>
      </w:r>
      <w:r w:rsidR="003A7FD1"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</w:t>
      </w:r>
      <w:r w:rsidR="003A7FD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2B5EF9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Pr="009231D8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>джета муниципального образования</w:t>
      </w:r>
      <w:r w:rsidR="002B5EF9">
        <w:rPr>
          <w:rFonts w:ascii="Times New Roman" w:hAnsi="Times New Roman" w:cs="Times New Roman"/>
          <w:sz w:val="28"/>
          <w:szCs w:val="28"/>
        </w:rPr>
        <w:t xml:space="preserve"> на 2019-2021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901E4B">
        <w:rPr>
          <w:rFonts w:ascii="Times New Roman" w:hAnsi="Times New Roman" w:cs="Times New Roman"/>
          <w:sz w:val="28"/>
          <w:szCs w:val="28"/>
        </w:rPr>
        <w:t>25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901E4B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</w:t>
      </w:r>
      <w:r w:rsidR="00901E4B">
        <w:rPr>
          <w:rFonts w:ascii="Times New Roman" w:hAnsi="Times New Roman" w:cs="Times New Roman"/>
          <w:sz w:val="28"/>
          <w:szCs w:val="28"/>
        </w:rPr>
        <w:t>99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Шаровичс</w:t>
      </w:r>
      <w:r w:rsidRPr="009231D8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EC242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3A">
        <w:rPr>
          <w:rFonts w:ascii="Times New Roman" w:hAnsi="Times New Roman" w:cs="Times New Roman"/>
          <w:sz w:val="28"/>
          <w:szCs w:val="28"/>
        </w:rPr>
        <w:t>Основные</w:t>
      </w:r>
      <w:r w:rsidRPr="00EC2429">
        <w:rPr>
          <w:rFonts w:ascii="Times New Roman" w:hAnsi="Times New Roman" w:cs="Times New Roman"/>
          <w:sz w:val="28"/>
          <w:szCs w:val="28"/>
        </w:rPr>
        <w:t xml:space="preserve"> характеристики бюджета на 201</w:t>
      </w:r>
      <w:r w:rsidR="002B5EF9">
        <w:rPr>
          <w:rFonts w:ascii="Times New Roman" w:hAnsi="Times New Roman" w:cs="Times New Roman"/>
          <w:sz w:val="28"/>
          <w:szCs w:val="28"/>
        </w:rPr>
        <w:t>9</w:t>
      </w:r>
      <w:r w:rsidRPr="00EC242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AF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C2429">
        <w:rPr>
          <w:rFonts w:ascii="Times New Roman" w:hAnsi="Times New Roman" w:cs="Times New Roman"/>
          <w:sz w:val="28"/>
          <w:szCs w:val="28"/>
        </w:rPr>
        <w:t xml:space="preserve"> сформированы в условиях снижения темпов поступлений отдельных налоговых и неналоговых доходов в бюджет.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2B5EF9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(приоритетами) бюджетной п</w:t>
      </w:r>
      <w:r w:rsidR="002B5EF9">
        <w:rPr>
          <w:rFonts w:ascii="Times New Roman" w:eastAsia="Calibri" w:hAnsi="Times New Roman" w:cs="Times New Roman"/>
          <w:sz w:val="28"/>
          <w:szCs w:val="28"/>
        </w:rPr>
        <w:t>олитики на 2019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</w:t>
      </w:r>
      <w:r w:rsidR="00C103E1">
        <w:rPr>
          <w:rFonts w:ascii="Times New Roman" w:hAnsi="Times New Roman" w:cs="Times New Roman"/>
          <w:sz w:val="28"/>
          <w:szCs w:val="28"/>
        </w:rPr>
        <w:t>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03E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2677">
        <w:rPr>
          <w:rFonts w:ascii="Times New Roman" w:hAnsi="Times New Roman" w:cs="Times New Roman"/>
          <w:sz w:val="28"/>
          <w:szCs w:val="28"/>
        </w:rPr>
        <w:t>я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 w:rsidR="002B5EF9">
        <w:rPr>
          <w:rFonts w:ascii="Times New Roman" w:hAnsi="Times New Roman" w:cs="Times New Roman"/>
          <w:sz w:val="28"/>
          <w:szCs w:val="28"/>
        </w:rPr>
        <w:t>9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F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2B5EF9">
        <w:rPr>
          <w:rFonts w:ascii="Times New Roman" w:hAnsi="Times New Roman" w:cs="Times New Roman"/>
          <w:sz w:val="28"/>
          <w:szCs w:val="28"/>
        </w:rPr>
        <w:t>2</w:t>
      </w:r>
      <w:r w:rsidR="006C2677">
        <w:rPr>
          <w:rFonts w:ascii="Times New Roman" w:hAnsi="Times New Roman" w:cs="Times New Roman"/>
          <w:sz w:val="28"/>
          <w:szCs w:val="28"/>
        </w:rPr>
        <w:t>0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3A7FD1" w:rsidP="002218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Pr="003A0664">
        <w:rPr>
          <w:rFonts w:ascii="Times New Roman" w:hAnsi="Times New Roman" w:cs="Times New Roman"/>
          <w:b/>
          <w:szCs w:val="28"/>
        </w:rPr>
        <w:t>2. Прогноз</w:t>
      </w:r>
      <w:r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муниципального образования </w:t>
      </w:r>
      <w:r w:rsidR="00E9347F" w:rsidRPr="00E9347F">
        <w:rPr>
          <w:rFonts w:ascii="Times New Roman" w:hAnsi="Times New Roman" w:cs="Times New Roman"/>
          <w:b/>
          <w:szCs w:val="28"/>
        </w:rPr>
        <w:t>на 201</w:t>
      </w:r>
      <w:r w:rsidR="00631537">
        <w:rPr>
          <w:rFonts w:ascii="Times New Roman" w:hAnsi="Times New Roman" w:cs="Times New Roman"/>
          <w:b/>
          <w:szCs w:val="28"/>
        </w:rPr>
        <w:t>9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631537">
        <w:rPr>
          <w:rFonts w:ascii="Times New Roman" w:hAnsi="Times New Roman" w:cs="Times New Roman"/>
          <w:b/>
        </w:rPr>
        <w:t>год и плановый период 2020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31537">
        <w:rPr>
          <w:rFonts w:ascii="Times New Roman" w:hAnsi="Times New Roman" w:cs="Times New Roman"/>
          <w:b/>
        </w:rPr>
        <w:t>21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74F86" w:rsidRPr="00F74F86" w:rsidRDefault="0084018B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    </w:t>
      </w:r>
      <w:r w:rsidR="00F74F86" w:rsidRPr="00F74F86"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 w:rsidR="00901E4B">
        <w:rPr>
          <w:sz w:val="28"/>
          <w:szCs w:val="28"/>
        </w:rPr>
        <w:t>Шарович</w:t>
      </w:r>
      <w:r w:rsidR="00F74F86" w:rsidRPr="00F74F86">
        <w:rPr>
          <w:sz w:val="28"/>
          <w:szCs w:val="28"/>
        </w:rPr>
        <w:t>ское</w:t>
      </w:r>
      <w:proofErr w:type="spellEnd"/>
      <w:r w:rsidR="00631537">
        <w:rPr>
          <w:sz w:val="28"/>
          <w:szCs w:val="28"/>
        </w:rPr>
        <w:t xml:space="preserve"> сельское поселение» на 2019</w:t>
      </w:r>
      <w:r w:rsidR="00F74F86" w:rsidRPr="00F74F86">
        <w:rPr>
          <w:sz w:val="28"/>
          <w:szCs w:val="28"/>
        </w:rPr>
        <w:t xml:space="preserve"> год разработан в двух вариантах: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- 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F74F86">
        <w:rPr>
          <w:sz w:val="28"/>
          <w:szCs w:val="28"/>
        </w:rPr>
        <w:lastRenderedPageBreak/>
        <w:t xml:space="preserve">- Второй вариант прогноза исходит из достаточно благоприятного сочетания внешних и внутренних условий функционирования экономики и социальной сферы. </w:t>
      </w:r>
    </w:p>
    <w:p w:rsidR="00F74F86" w:rsidRPr="00F74F86" w:rsidRDefault="00F74F86" w:rsidP="00F74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     Показатели прогноза разработаны с учетом повышения цен на природный газ, тепловую энергию и электроэнергию естественных монополий и услуги о</w:t>
      </w:r>
      <w:r w:rsidR="00631537">
        <w:rPr>
          <w:rFonts w:ascii="Times New Roman" w:eastAsia="Calibri" w:hAnsi="Times New Roman" w:cs="Times New Roman"/>
          <w:sz w:val="28"/>
          <w:szCs w:val="28"/>
        </w:rPr>
        <w:t>рганизаций ЖКХ на период до 2021</w:t>
      </w: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года в среднем на 4%.</w:t>
      </w:r>
    </w:p>
    <w:p w:rsidR="00B30C63" w:rsidRPr="00B30C63" w:rsidRDefault="00B30C63" w:rsidP="00B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C63">
        <w:rPr>
          <w:rFonts w:ascii="Times New Roman" w:hAnsi="Times New Roman" w:cs="Times New Roman"/>
          <w:sz w:val="28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 w:rsidRPr="00B30C63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901E4B">
        <w:rPr>
          <w:rFonts w:ascii="Times New Roman" w:hAnsi="Times New Roman" w:cs="Times New Roman"/>
          <w:szCs w:val="28"/>
        </w:rPr>
        <w:t>2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4520B4">
        <w:rPr>
          <w:rFonts w:ascii="Times New Roman" w:hAnsi="Times New Roman" w:cs="Times New Roman"/>
          <w:szCs w:val="28"/>
        </w:rPr>
        <w:t xml:space="preserve"> всем отраслям экономики за 2017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901E4B">
        <w:rPr>
          <w:rFonts w:ascii="Times New Roman" w:hAnsi="Times New Roman" w:cs="Times New Roman"/>
          <w:szCs w:val="28"/>
        </w:rPr>
        <w:t>5,6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901E4B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>,</w:t>
      </w:r>
      <w:r w:rsidR="00901E4B">
        <w:rPr>
          <w:rFonts w:ascii="Times New Roman" w:hAnsi="Times New Roman" w:cs="Times New Roman"/>
          <w:szCs w:val="28"/>
        </w:rPr>
        <w:t>9</w:t>
      </w:r>
      <w:r w:rsidR="004520B4">
        <w:rPr>
          <w:rFonts w:ascii="Times New Roman" w:hAnsi="Times New Roman" w:cs="Times New Roman"/>
          <w:szCs w:val="28"/>
        </w:rPr>
        <w:t xml:space="preserve"> процентов. По оценке 2018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901E4B">
        <w:rPr>
          <w:rFonts w:ascii="Times New Roman" w:hAnsi="Times New Roman" w:cs="Times New Roman"/>
          <w:szCs w:val="28"/>
        </w:rPr>
        <w:t>6,1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901E4B">
        <w:rPr>
          <w:rFonts w:ascii="Times New Roman" w:hAnsi="Times New Roman" w:cs="Times New Roman"/>
          <w:sz w:val="28"/>
          <w:szCs w:val="28"/>
        </w:rPr>
        <w:t>Шарович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</w:t>
      </w:r>
      <w:r w:rsidR="00901E4B">
        <w:rPr>
          <w:rFonts w:ascii="Times New Roman" w:hAnsi="Times New Roman" w:cs="Times New Roman"/>
          <w:sz w:val="28"/>
          <w:szCs w:val="28"/>
        </w:rPr>
        <w:t xml:space="preserve"> личных подсобных хозяйств</w:t>
      </w:r>
      <w:r w:rsidRPr="00D87F93">
        <w:rPr>
          <w:rFonts w:ascii="Times New Roman" w:hAnsi="Times New Roman" w:cs="Times New Roman"/>
          <w:sz w:val="28"/>
          <w:szCs w:val="28"/>
        </w:rPr>
        <w:t>.</w:t>
      </w:r>
    </w:p>
    <w:p w:rsidR="00901E4B" w:rsidRPr="00D87F93" w:rsidRDefault="00901E4B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сельского поселения сельскохозяйственных предприятий нет.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оценке 201</w:t>
      </w:r>
      <w:r w:rsidR="004520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во всех категориях хозяйств, производство продукции сельского  хозяйства прогнозируется в объеме </w:t>
      </w:r>
      <w:r w:rsidR="00901E4B">
        <w:rPr>
          <w:rFonts w:ascii="Times New Roman" w:hAnsi="Times New Roman" w:cs="Times New Roman"/>
          <w:sz w:val="28"/>
          <w:szCs w:val="28"/>
        </w:rPr>
        <w:t>1</w:t>
      </w:r>
      <w:r w:rsidR="004520B4">
        <w:rPr>
          <w:rFonts w:ascii="Times New Roman" w:hAnsi="Times New Roman" w:cs="Times New Roman"/>
          <w:sz w:val="28"/>
          <w:szCs w:val="28"/>
        </w:rPr>
        <w:t>0</w:t>
      </w:r>
      <w:r w:rsidR="00901E4B">
        <w:rPr>
          <w:rFonts w:ascii="Times New Roman" w:hAnsi="Times New Roman" w:cs="Times New Roman"/>
          <w:sz w:val="28"/>
          <w:szCs w:val="28"/>
        </w:rPr>
        <w:t>,</w:t>
      </w:r>
      <w:r w:rsidR="004520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млн. рублей в сопоставимых ценах.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631537">
        <w:rPr>
          <w:rFonts w:ascii="Times New Roman" w:hAnsi="Times New Roman" w:cs="Times New Roman"/>
          <w:sz w:val="28"/>
          <w:szCs w:val="28"/>
        </w:rPr>
        <w:t>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4A502C">
        <w:rPr>
          <w:rFonts w:ascii="Times New Roman" w:hAnsi="Times New Roman" w:cs="Times New Roman"/>
          <w:sz w:val="28"/>
          <w:szCs w:val="28"/>
        </w:rPr>
        <w:t>32</w:t>
      </w:r>
      <w:r w:rsidR="00631537">
        <w:rPr>
          <w:rFonts w:ascii="Times New Roman" w:hAnsi="Times New Roman" w:cs="Times New Roman"/>
          <w:sz w:val="28"/>
          <w:szCs w:val="28"/>
        </w:rPr>
        <w:t>0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4A502C">
        <w:rPr>
          <w:rFonts w:ascii="Times New Roman" w:hAnsi="Times New Roman" w:cs="Times New Roman"/>
          <w:sz w:val="28"/>
          <w:szCs w:val="28"/>
        </w:rPr>
        <w:t>19</w:t>
      </w:r>
      <w:r w:rsidR="00631537">
        <w:rPr>
          <w:rFonts w:ascii="Times New Roman" w:hAnsi="Times New Roman" w:cs="Times New Roman"/>
          <w:sz w:val="28"/>
          <w:szCs w:val="28"/>
        </w:rPr>
        <w:t>3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1537">
        <w:rPr>
          <w:rFonts w:ascii="Times New Roman" w:hAnsi="Times New Roman" w:cs="Times New Roman"/>
          <w:sz w:val="28"/>
          <w:szCs w:val="28"/>
        </w:rPr>
        <w:t>а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-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трудоспособное население</w:t>
      </w:r>
      <w:r w:rsidR="00D640A4" w:rsidRPr="00D640A4">
        <w:rPr>
          <w:rFonts w:ascii="Times New Roman" w:hAnsi="Times New Roman" w:cs="Times New Roman"/>
          <w:sz w:val="28"/>
          <w:szCs w:val="28"/>
        </w:rPr>
        <w:t>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</w:t>
      </w:r>
      <w:r w:rsidR="004D729A" w:rsidRPr="004D729A">
        <w:rPr>
          <w:szCs w:val="28"/>
        </w:rPr>
        <w:t xml:space="preserve">   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4A502C">
        <w:rPr>
          <w:szCs w:val="28"/>
        </w:rPr>
        <w:t>Шарович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631537">
        <w:rPr>
          <w:szCs w:val="28"/>
        </w:rPr>
        <w:t xml:space="preserve">  В</w:t>
      </w:r>
      <w:proofErr w:type="gramEnd"/>
      <w:r w:rsidR="00631537">
        <w:rPr>
          <w:szCs w:val="28"/>
        </w:rPr>
        <w:t xml:space="preserve"> 2017 году число умерших составило 5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631537">
        <w:rPr>
          <w:szCs w:val="28"/>
        </w:rPr>
        <w:t>2</w:t>
      </w:r>
      <w:r w:rsidR="004D729A" w:rsidRPr="004D729A">
        <w:rPr>
          <w:szCs w:val="28"/>
        </w:rPr>
        <w:t xml:space="preserve"> человек</w:t>
      </w:r>
      <w:r w:rsidR="00631537">
        <w:rPr>
          <w:szCs w:val="28"/>
        </w:rPr>
        <w:t>а. За дес</w:t>
      </w:r>
      <w:r w:rsidR="004D729A" w:rsidRPr="004D729A">
        <w:rPr>
          <w:szCs w:val="28"/>
        </w:rPr>
        <w:t>ять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631537">
        <w:rPr>
          <w:szCs w:val="28"/>
        </w:rPr>
        <w:t>8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-</w:t>
      </w:r>
      <w:r w:rsidR="004D729A" w:rsidRPr="004D729A">
        <w:rPr>
          <w:color w:val="FF0000"/>
          <w:szCs w:val="28"/>
        </w:rPr>
        <w:t xml:space="preserve"> </w:t>
      </w:r>
      <w:r w:rsidR="00631537" w:rsidRPr="00631537">
        <w:rPr>
          <w:szCs w:val="28"/>
        </w:rPr>
        <w:t>7</w:t>
      </w:r>
      <w:r w:rsidR="004D729A" w:rsidRPr="00631537">
        <w:rPr>
          <w:szCs w:val="28"/>
        </w:rPr>
        <w:t> 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631537">
        <w:rPr>
          <w:szCs w:val="28"/>
        </w:rPr>
        <w:t>0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4A502C">
        <w:rPr>
          <w:szCs w:val="28"/>
        </w:rPr>
        <w:t>Шаровичс</w:t>
      </w:r>
      <w:r w:rsidRPr="004D729A">
        <w:rPr>
          <w:szCs w:val="28"/>
        </w:rPr>
        <w:t>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631537">
        <w:rPr>
          <w:rFonts w:ascii="Times New Roman" w:eastAsia="Calibri" w:hAnsi="Times New Roman" w:cs="Times New Roman"/>
          <w:sz w:val="28"/>
          <w:szCs w:val="28"/>
        </w:rPr>
        <w:t>8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4A502C">
        <w:rPr>
          <w:rFonts w:ascii="Times New Roman" w:eastAsia="Calibri" w:hAnsi="Times New Roman" w:cs="Times New Roman"/>
          <w:sz w:val="28"/>
          <w:szCs w:val="28"/>
        </w:rPr>
        <w:t>5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641E4E">
        <w:rPr>
          <w:rFonts w:ascii="Times New Roman" w:hAnsi="Times New Roman" w:cs="Times New Roman"/>
          <w:sz w:val="28"/>
          <w:szCs w:val="28"/>
        </w:rPr>
        <w:t>8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641E4E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</w:p>
    <w:p w:rsidR="006C2677" w:rsidRDefault="006C2677" w:rsidP="00EA5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 разработке  проекта бюджета были использованы следующие правовые особенности, положенные в основу</w:t>
      </w:r>
      <w:r w:rsid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формирования: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утверждает основные характеристики бюджета сельского поселения   на 2019 год и плановый период 2020 и 2021 годов (доходы, расходы  бюджета).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 утверждает прогнозируемые доходы бюджета сельского поселения на 2019 и на плановый период 2019 и 2020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 3  Решения  утверждает нормативы  распределения доходов  на 2019 год и на плановый период 2020 и 2021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Решения устанавливает следующий порядок определения части прибыли муниципальных унитарных предприятий. 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Решения определяют перечень главных администраторов доходов бюджета  сельского  поселения.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определяют перечень главных администраторов доходов местного бюджета – органов государственной власти Российской Федерации.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Решения  устанавливает ведомственную структуру расходов  бюджета на 2019 год и на плановый период 2020 и 2021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Решения утверждает распределение расходов местного бюджета по подразделам,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Решения устанавливает распределение</w:t>
      </w:r>
      <w:r w:rsidRPr="00EA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по целевым статьям (муниципальным программам и внепрограммным направлениям деятельности), группам и подгруппам   видов расходов классификации расходов на 2019 год и на плановый период 2020 и 2021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 Решения устанавливает</w:t>
      </w: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на 2019 год в сумме 0,0 рублей, на 2020 год в сумме 0,0 рублей и на 2021 год в сумме  0,0 рублей.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 Решения устанавливает объем межбюджетных трансфертов, получаемых из бюджета муниципального района на 2019 год и на плановый период 2020 и 2021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Решения устанавливает размер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2019 год и на плановый период 2020 и 2021 годов.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EA57E5" w:rsidRPr="00EA57E5" w:rsidRDefault="00EA57E5" w:rsidP="00EA57E5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</w:t>
      </w:r>
      <w:r w:rsidRPr="00E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A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 порядок применения бюджетной  классификации, право вносить изменения в сводную бюджетную роспись.</w:t>
      </w:r>
    </w:p>
    <w:p w:rsidR="00EA57E5" w:rsidRPr="00EA57E5" w:rsidRDefault="00EA57E5" w:rsidP="00EA57E5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Решения  у</w:t>
      </w:r>
      <w:r w:rsidRPr="00EA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источники финансирования дефицита бюджета на очередной финансовый год.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 Решения  определяет  верхний предел муниципального внутреннего долга.</w:t>
      </w:r>
    </w:p>
    <w:p w:rsidR="00EA57E5" w:rsidRPr="00EA57E5" w:rsidRDefault="00EA57E5" w:rsidP="00EA57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Решения определяет формат и сроки предоставления отчетности об исполнении местного бюджета.</w:t>
      </w:r>
    </w:p>
    <w:p w:rsidR="00EA57E5" w:rsidRPr="00EA57E5" w:rsidRDefault="00EA57E5" w:rsidP="00EA57E5">
      <w:pPr>
        <w:tabs>
          <w:tab w:val="num" w:pos="1637"/>
        </w:tabs>
        <w:spacing w:after="0" w:line="240" w:lineRule="auto"/>
        <w:ind w:firstLine="9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Решения определяет размещение и обнародование  решения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E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поселение» на 2019 год и на плановый  период 2020 и 2021 годов». </w:t>
      </w:r>
    </w:p>
    <w:p w:rsidR="00735865" w:rsidRDefault="00735865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Pr="00735865">
        <w:rPr>
          <w:rFonts w:ascii="Times New Roman" w:hAnsi="Times New Roman" w:cs="Times New Roman"/>
          <w:sz w:val="28"/>
          <w:szCs w:val="28"/>
        </w:rPr>
        <w:t>, что проект решения муниципального образования «</w:t>
      </w:r>
      <w:proofErr w:type="spellStart"/>
      <w:r w:rsidR="00FB7C40">
        <w:rPr>
          <w:rFonts w:ascii="Times New Roman" w:hAnsi="Times New Roman" w:cs="Times New Roman"/>
          <w:sz w:val="28"/>
          <w:szCs w:val="28"/>
        </w:rPr>
        <w:t>Шарович</w:t>
      </w:r>
      <w:r w:rsidR="00AE1C4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A2FC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1C40">
        <w:rPr>
          <w:rFonts w:ascii="Times New Roman" w:hAnsi="Times New Roman" w:cs="Times New Roman"/>
          <w:sz w:val="28"/>
          <w:szCs w:val="28"/>
        </w:rPr>
        <w:t>е поселение</w:t>
      </w:r>
      <w:r w:rsidRPr="00735865">
        <w:rPr>
          <w:rFonts w:ascii="Times New Roman" w:hAnsi="Times New Roman" w:cs="Times New Roman"/>
          <w:sz w:val="28"/>
          <w:szCs w:val="28"/>
        </w:rPr>
        <w:t>» о бюджете на 201</w:t>
      </w:r>
      <w:r w:rsidR="00EA57E5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и 20</w:t>
      </w:r>
      <w:r w:rsidR="00EA57E5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5B0A2E">
        <w:rPr>
          <w:rFonts w:ascii="Times New Roman" w:hAnsi="Times New Roman" w:cs="Times New Roman"/>
          <w:szCs w:val="28"/>
        </w:rPr>
        <w:t>8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201</w:t>
      </w:r>
      <w:r w:rsidR="005B0A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1CA4">
        <w:rPr>
          <w:rFonts w:ascii="Times New Roman" w:hAnsi="Times New Roman" w:cs="Times New Roman"/>
          <w:sz w:val="28"/>
          <w:szCs w:val="28"/>
        </w:rPr>
        <w:t>1</w:t>
      </w:r>
      <w:r w:rsidR="005B0A2E">
        <w:rPr>
          <w:rFonts w:ascii="Times New Roman" w:hAnsi="Times New Roman" w:cs="Times New Roman"/>
          <w:sz w:val="28"/>
          <w:szCs w:val="28"/>
        </w:rPr>
        <w:t>086,3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DC1CA4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5B0A2E">
        <w:rPr>
          <w:rFonts w:ascii="Times New Roman" w:hAnsi="Times New Roman" w:cs="Times New Roman"/>
          <w:sz w:val="28"/>
          <w:szCs w:val="28"/>
        </w:rPr>
        <w:t>2019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1CA4">
        <w:rPr>
          <w:rFonts w:ascii="Times New Roman" w:hAnsi="Times New Roman" w:cs="Times New Roman"/>
          <w:sz w:val="28"/>
          <w:szCs w:val="28"/>
        </w:rPr>
        <w:t>арактеризуются понижением темпа</w:t>
      </w:r>
      <w:r>
        <w:rPr>
          <w:rFonts w:ascii="Times New Roman" w:hAnsi="Times New Roman" w:cs="Times New Roman"/>
          <w:sz w:val="28"/>
          <w:szCs w:val="28"/>
        </w:rPr>
        <w:t xml:space="preserve"> роста к  оценке 201</w:t>
      </w:r>
      <w:r w:rsidR="00966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5B0A2E">
        <w:rPr>
          <w:rFonts w:ascii="Times New Roman" w:hAnsi="Times New Roman" w:cs="Times New Roman"/>
          <w:sz w:val="28"/>
          <w:szCs w:val="28"/>
        </w:rPr>
        <w:t>4,4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5B0A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1CA4">
        <w:rPr>
          <w:rFonts w:ascii="Times New Roman" w:hAnsi="Times New Roman" w:cs="Times New Roman"/>
          <w:sz w:val="28"/>
          <w:szCs w:val="28"/>
        </w:rPr>
        <w:t>по</w:t>
      </w:r>
      <w:r w:rsidR="005B0A2E">
        <w:rPr>
          <w:rFonts w:ascii="Times New Roman" w:hAnsi="Times New Roman" w:cs="Times New Roman"/>
          <w:sz w:val="28"/>
          <w:szCs w:val="28"/>
        </w:rPr>
        <w:t>нижен</w:t>
      </w:r>
      <w:r w:rsidR="00DC1CA4">
        <w:rPr>
          <w:rFonts w:ascii="Times New Roman" w:hAnsi="Times New Roman" w:cs="Times New Roman"/>
          <w:sz w:val="28"/>
          <w:szCs w:val="28"/>
        </w:rPr>
        <w:t xml:space="preserve">ием темпа роста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5B0A2E">
        <w:rPr>
          <w:rFonts w:ascii="Times New Roman" w:hAnsi="Times New Roman" w:cs="Times New Roman"/>
          <w:sz w:val="28"/>
          <w:szCs w:val="28"/>
        </w:rPr>
        <w:t>36,8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</w:t>
      </w:r>
      <w:r w:rsidR="005B0A2E">
        <w:rPr>
          <w:rFonts w:ascii="Times New Roman" w:hAnsi="Times New Roman" w:cs="Times New Roman"/>
          <w:sz w:val="28"/>
          <w:szCs w:val="28"/>
        </w:rPr>
        <w:t>юджета в 2017 -2021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1847"/>
        <w:gridCol w:w="1268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5C557B">
        <w:tc>
          <w:tcPr>
            <w:tcW w:w="1847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148EE" w:rsidRPr="0048442B" w:rsidRDefault="00EF67DB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EF67DB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6148EE" w:rsidP="00EF67D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</w:t>
            </w:r>
            <w:r w:rsidR="00EF67DB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6148EE" w:rsidP="00EF67D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</w:t>
            </w:r>
            <w:r w:rsidR="00EF67DB">
              <w:rPr>
                <w:sz w:val="22"/>
                <w:szCs w:val="22"/>
              </w:rPr>
              <w:t>20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6148EE" w:rsidP="00EF67D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202</w:t>
            </w:r>
            <w:r w:rsidR="00EF67DB">
              <w:rPr>
                <w:sz w:val="22"/>
                <w:szCs w:val="22"/>
              </w:rPr>
              <w:t>1</w:t>
            </w:r>
          </w:p>
        </w:tc>
      </w:tr>
      <w:tr w:rsidR="006148EE" w:rsidTr="005C557B">
        <w:tc>
          <w:tcPr>
            <w:tcW w:w="1847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268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5C557B">
        <w:tc>
          <w:tcPr>
            <w:tcW w:w="1847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268" w:type="dxa"/>
            <w:vAlign w:val="center"/>
          </w:tcPr>
          <w:p w:rsidR="006148EE" w:rsidRDefault="00EF67DB" w:rsidP="0048442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  <w:tc>
          <w:tcPr>
            <w:tcW w:w="1094" w:type="dxa"/>
            <w:vAlign w:val="center"/>
          </w:tcPr>
          <w:p w:rsidR="006148EE" w:rsidRDefault="00EF67DB" w:rsidP="0048442B">
            <w:pPr>
              <w:jc w:val="center"/>
              <w:rPr>
                <w:b/>
              </w:rPr>
            </w:pPr>
            <w:r>
              <w:rPr>
                <w:b/>
              </w:rPr>
              <w:t>1136,0</w:t>
            </w:r>
          </w:p>
        </w:tc>
        <w:tc>
          <w:tcPr>
            <w:tcW w:w="677" w:type="dxa"/>
            <w:vAlign w:val="center"/>
          </w:tcPr>
          <w:p w:rsidR="006148EE" w:rsidRDefault="00CD035F" w:rsidP="0048442B">
            <w:pPr>
              <w:jc w:val="center"/>
              <w:rPr>
                <w:b/>
              </w:rPr>
            </w:pPr>
            <w:r>
              <w:rPr>
                <w:b/>
              </w:rPr>
              <w:t>66,1</w:t>
            </w:r>
          </w:p>
        </w:tc>
        <w:tc>
          <w:tcPr>
            <w:tcW w:w="996" w:type="dxa"/>
            <w:vAlign w:val="center"/>
          </w:tcPr>
          <w:p w:rsidR="006148EE" w:rsidRDefault="00EF67DB" w:rsidP="009669AB">
            <w:pPr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666" w:type="dxa"/>
            <w:vAlign w:val="center"/>
          </w:tcPr>
          <w:p w:rsidR="006148EE" w:rsidRDefault="00CD035F" w:rsidP="0048442B">
            <w:pPr>
              <w:jc w:val="center"/>
              <w:rPr>
                <w:b/>
              </w:rPr>
            </w:pPr>
            <w:r>
              <w:rPr>
                <w:b/>
              </w:rPr>
              <w:t>95,6</w:t>
            </w:r>
          </w:p>
        </w:tc>
        <w:tc>
          <w:tcPr>
            <w:tcW w:w="862" w:type="dxa"/>
            <w:vAlign w:val="center"/>
          </w:tcPr>
          <w:p w:rsidR="006148EE" w:rsidRDefault="00EF67DB" w:rsidP="0048442B">
            <w:pPr>
              <w:jc w:val="center"/>
              <w:rPr>
                <w:b/>
              </w:rPr>
            </w:pPr>
            <w:r>
              <w:rPr>
                <w:b/>
              </w:rPr>
              <w:t>1108,3</w:t>
            </w:r>
          </w:p>
        </w:tc>
        <w:tc>
          <w:tcPr>
            <w:tcW w:w="697" w:type="dxa"/>
            <w:vAlign w:val="center"/>
          </w:tcPr>
          <w:p w:rsidR="006148EE" w:rsidRDefault="00CD035F" w:rsidP="0048442B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77" w:type="dxa"/>
            <w:vAlign w:val="center"/>
          </w:tcPr>
          <w:p w:rsidR="006148EE" w:rsidRDefault="00EF67DB" w:rsidP="0048442B">
            <w:pPr>
              <w:jc w:val="center"/>
              <w:rPr>
                <w:b/>
              </w:rPr>
            </w:pPr>
            <w:r>
              <w:rPr>
                <w:b/>
              </w:rPr>
              <w:t>1128,3</w:t>
            </w:r>
          </w:p>
        </w:tc>
        <w:tc>
          <w:tcPr>
            <w:tcW w:w="666" w:type="dxa"/>
            <w:vAlign w:val="center"/>
          </w:tcPr>
          <w:p w:rsidR="006148EE" w:rsidRDefault="00C6543C" w:rsidP="0048442B">
            <w:pPr>
              <w:jc w:val="center"/>
              <w:rPr>
                <w:b/>
              </w:rPr>
            </w:pPr>
            <w:r>
              <w:rPr>
                <w:b/>
              </w:rPr>
              <w:t>101,8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268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449,0</w:t>
            </w:r>
          </w:p>
        </w:tc>
        <w:tc>
          <w:tcPr>
            <w:tcW w:w="1094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454,0</w:t>
            </w:r>
          </w:p>
        </w:tc>
        <w:tc>
          <w:tcPr>
            <w:tcW w:w="67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101,1</w:t>
            </w:r>
          </w:p>
        </w:tc>
        <w:tc>
          <w:tcPr>
            <w:tcW w:w="996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396,0</w:t>
            </w:r>
          </w:p>
        </w:tc>
        <w:tc>
          <w:tcPr>
            <w:tcW w:w="666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87,2</w:t>
            </w:r>
          </w:p>
        </w:tc>
        <w:tc>
          <w:tcPr>
            <w:tcW w:w="862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411,0</w:t>
            </w:r>
          </w:p>
        </w:tc>
        <w:tc>
          <w:tcPr>
            <w:tcW w:w="69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103,8</w:t>
            </w:r>
          </w:p>
        </w:tc>
        <w:tc>
          <w:tcPr>
            <w:tcW w:w="977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421,0</w:t>
            </w:r>
          </w:p>
        </w:tc>
        <w:tc>
          <w:tcPr>
            <w:tcW w:w="666" w:type="dxa"/>
            <w:vAlign w:val="center"/>
          </w:tcPr>
          <w:p w:rsidR="0048442B" w:rsidRPr="002C41C5" w:rsidRDefault="00C6543C" w:rsidP="006148EE">
            <w:pPr>
              <w:jc w:val="center"/>
            </w:pPr>
            <w:r>
              <w:t>102,4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268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390,3</w:t>
            </w:r>
          </w:p>
        </w:tc>
        <w:tc>
          <w:tcPr>
            <w:tcW w:w="1094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454,0</w:t>
            </w:r>
          </w:p>
        </w:tc>
        <w:tc>
          <w:tcPr>
            <w:tcW w:w="67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116,3</w:t>
            </w:r>
          </w:p>
        </w:tc>
        <w:tc>
          <w:tcPr>
            <w:tcW w:w="996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396,0</w:t>
            </w:r>
          </w:p>
        </w:tc>
        <w:tc>
          <w:tcPr>
            <w:tcW w:w="666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87,2</w:t>
            </w:r>
          </w:p>
        </w:tc>
        <w:tc>
          <w:tcPr>
            <w:tcW w:w="862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410,0</w:t>
            </w:r>
          </w:p>
        </w:tc>
        <w:tc>
          <w:tcPr>
            <w:tcW w:w="69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103,8</w:t>
            </w:r>
          </w:p>
        </w:tc>
        <w:tc>
          <w:tcPr>
            <w:tcW w:w="977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421,0</w:t>
            </w:r>
          </w:p>
        </w:tc>
        <w:tc>
          <w:tcPr>
            <w:tcW w:w="666" w:type="dxa"/>
            <w:vAlign w:val="center"/>
          </w:tcPr>
          <w:p w:rsidR="0048442B" w:rsidRPr="002C41C5" w:rsidRDefault="00C6543C" w:rsidP="006148EE">
            <w:pPr>
              <w:jc w:val="center"/>
            </w:pPr>
            <w:r>
              <w:t>102,4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268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58,7</w:t>
            </w:r>
          </w:p>
        </w:tc>
        <w:tc>
          <w:tcPr>
            <w:tcW w:w="1094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0,,0</w:t>
            </w:r>
          </w:p>
        </w:tc>
        <w:tc>
          <w:tcPr>
            <w:tcW w:w="977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C6543C" w:rsidP="006148EE">
            <w:pPr>
              <w:jc w:val="center"/>
            </w:pPr>
            <w:r>
              <w:t>0,0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268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1270,3</w:t>
            </w:r>
          </w:p>
        </w:tc>
        <w:tc>
          <w:tcPr>
            <w:tcW w:w="1094" w:type="dxa"/>
            <w:vAlign w:val="center"/>
          </w:tcPr>
          <w:p w:rsidR="0048442B" w:rsidRPr="002C41C5" w:rsidRDefault="00EF67DB" w:rsidP="00063EA2">
            <w:pPr>
              <w:jc w:val="center"/>
            </w:pPr>
            <w:r>
              <w:t>682,0</w:t>
            </w:r>
          </w:p>
        </w:tc>
        <w:tc>
          <w:tcPr>
            <w:tcW w:w="67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53,7</w:t>
            </w:r>
          </w:p>
        </w:tc>
        <w:tc>
          <w:tcPr>
            <w:tcW w:w="996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690,3</w:t>
            </w:r>
          </w:p>
        </w:tc>
        <w:tc>
          <w:tcPr>
            <w:tcW w:w="666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101,2</w:t>
            </w:r>
          </w:p>
        </w:tc>
        <w:tc>
          <w:tcPr>
            <w:tcW w:w="862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697,3</w:t>
            </w:r>
          </w:p>
        </w:tc>
        <w:tc>
          <w:tcPr>
            <w:tcW w:w="697" w:type="dxa"/>
            <w:vAlign w:val="center"/>
          </w:tcPr>
          <w:p w:rsidR="0048442B" w:rsidRPr="002C41C5" w:rsidRDefault="00CD035F" w:rsidP="006148EE">
            <w:pPr>
              <w:jc w:val="center"/>
            </w:pPr>
            <w:r>
              <w:t>101,0</w:t>
            </w:r>
          </w:p>
        </w:tc>
        <w:tc>
          <w:tcPr>
            <w:tcW w:w="977" w:type="dxa"/>
            <w:vAlign w:val="center"/>
          </w:tcPr>
          <w:p w:rsidR="0048442B" w:rsidRPr="002C41C5" w:rsidRDefault="00EF67DB" w:rsidP="006148EE">
            <w:pPr>
              <w:jc w:val="center"/>
            </w:pPr>
            <w:r>
              <w:t>707,3</w:t>
            </w:r>
          </w:p>
        </w:tc>
        <w:tc>
          <w:tcPr>
            <w:tcW w:w="666" w:type="dxa"/>
            <w:vAlign w:val="center"/>
          </w:tcPr>
          <w:p w:rsidR="0048442B" w:rsidRPr="002C41C5" w:rsidRDefault="00C6543C" w:rsidP="006148EE">
            <w:pPr>
              <w:jc w:val="center"/>
            </w:pPr>
            <w:r>
              <w:t>101,4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268" w:type="dxa"/>
            <w:vAlign w:val="center"/>
          </w:tcPr>
          <w:p w:rsidR="005C557B" w:rsidRPr="0026215A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1569,1</w:t>
            </w:r>
          </w:p>
        </w:tc>
        <w:tc>
          <w:tcPr>
            <w:tcW w:w="1094" w:type="dxa"/>
            <w:vAlign w:val="center"/>
          </w:tcPr>
          <w:p w:rsidR="005C557B" w:rsidRPr="0026215A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1180,5</w:t>
            </w:r>
          </w:p>
        </w:tc>
        <w:tc>
          <w:tcPr>
            <w:tcW w:w="677" w:type="dxa"/>
            <w:vAlign w:val="center"/>
          </w:tcPr>
          <w:p w:rsidR="005C557B" w:rsidRPr="0026215A" w:rsidRDefault="00CD035F" w:rsidP="006148EE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996" w:type="dxa"/>
            <w:vAlign w:val="center"/>
          </w:tcPr>
          <w:p w:rsidR="005C557B" w:rsidRDefault="00EF67DB" w:rsidP="007047A5">
            <w:pPr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666" w:type="dxa"/>
            <w:vAlign w:val="center"/>
          </w:tcPr>
          <w:p w:rsidR="005C557B" w:rsidRDefault="00CD035F" w:rsidP="007047A5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  <w:tc>
          <w:tcPr>
            <w:tcW w:w="862" w:type="dxa"/>
            <w:vAlign w:val="center"/>
          </w:tcPr>
          <w:p w:rsidR="005C557B" w:rsidRDefault="00EF67DB" w:rsidP="007047A5">
            <w:pPr>
              <w:jc w:val="center"/>
              <w:rPr>
                <w:b/>
              </w:rPr>
            </w:pPr>
            <w:r>
              <w:rPr>
                <w:b/>
              </w:rPr>
              <w:t>1108,3</w:t>
            </w:r>
          </w:p>
        </w:tc>
        <w:tc>
          <w:tcPr>
            <w:tcW w:w="697" w:type="dxa"/>
            <w:vAlign w:val="center"/>
          </w:tcPr>
          <w:p w:rsidR="005C557B" w:rsidRDefault="00CD035F" w:rsidP="007047A5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77" w:type="dxa"/>
            <w:vAlign w:val="center"/>
          </w:tcPr>
          <w:p w:rsidR="005C557B" w:rsidRDefault="00EF67DB" w:rsidP="007047A5">
            <w:pPr>
              <w:jc w:val="center"/>
              <w:rPr>
                <w:b/>
              </w:rPr>
            </w:pPr>
            <w:r>
              <w:rPr>
                <w:b/>
              </w:rPr>
              <w:t>1128,3</w:t>
            </w:r>
          </w:p>
        </w:tc>
        <w:tc>
          <w:tcPr>
            <w:tcW w:w="666" w:type="dxa"/>
            <w:vAlign w:val="center"/>
          </w:tcPr>
          <w:p w:rsidR="005C557B" w:rsidRDefault="00C6543C" w:rsidP="007047A5">
            <w:pPr>
              <w:jc w:val="center"/>
              <w:rPr>
                <w:b/>
              </w:rPr>
            </w:pPr>
            <w:r>
              <w:rPr>
                <w:b/>
              </w:rPr>
              <w:t>101,8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268" w:type="dxa"/>
            <w:vAlign w:val="center"/>
          </w:tcPr>
          <w:p w:rsidR="005C557B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150,2</w:t>
            </w:r>
          </w:p>
        </w:tc>
        <w:tc>
          <w:tcPr>
            <w:tcW w:w="1094" w:type="dxa"/>
            <w:vAlign w:val="center"/>
          </w:tcPr>
          <w:p w:rsidR="005C557B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-44,5</w:t>
            </w:r>
          </w:p>
        </w:tc>
        <w:tc>
          <w:tcPr>
            <w:tcW w:w="677" w:type="dxa"/>
            <w:vAlign w:val="center"/>
          </w:tcPr>
          <w:p w:rsidR="005C557B" w:rsidRPr="0026215A" w:rsidRDefault="00CD035F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CD035F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CD035F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EF67D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C6543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201</w:t>
      </w:r>
      <w:r w:rsidR="00674AB9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муниципального образования «</w:t>
      </w:r>
      <w:proofErr w:type="spellStart"/>
      <w:r w:rsidR="00DC1CA4">
        <w:rPr>
          <w:rFonts w:ascii="Times New Roman" w:hAnsi="Times New Roman" w:cs="Times New Roman"/>
          <w:sz w:val="28"/>
          <w:szCs w:val="28"/>
        </w:rPr>
        <w:t>Шарович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по сравнению с оценкой 201</w:t>
      </w:r>
      <w:r w:rsidR="004C15D1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1CA4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 связано с понижением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201</w:t>
      </w:r>
      <w:r w:rsidR="00674A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674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AB9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>11,8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674AB9">
        <w:rPr>
          <w:rFonts w:ascii="Times New Roman" w:hAnsi="Times New Roman" w:cs="Times New Roman"/>
          <w:sz w:val="28"/>
          <w:szCs w:val="28"/>
        </w:rPr>
        <w:t>8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AB9">
        <w:rPr>
          <w:rFonts w:ascii="Times New Roman" w:hAnsi="Times New Roman" w:cs="Times New Roman"/>
          <w:sz w:val="28"/>
          <w:szCs w:val="28"/>
        </w:rPr>
        <w:t>ниже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674AB9">
        <w:rPr>
          <w:rFonts w:ascii="Times New Roman" w:hAnsi="Times New Roman" w:cs="Times New Roman"/>
          <w:sz w:val="28"/>
          <w:szCs w:val="28"/>
        </w:rPr>
        <w:t>1</w:t>
      </w:r>
      <w:r w:rsidR="00DC1CA4">
        <w:rPr>
          <w:rFonts w:ascii="Times New Roman" w:hAnsi="Times New Roman" w:cs="Times New Roman"/>
          <w:sz w:val="28"/>
          <w:szCs w:val="28"/>
        </w:rPr>
        <w:t>2,</w:t>
      </w:r>
      <w:r w:rsidR="00674A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E1C40" w:rsidRDefault="00AE1C40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57" w:rsidRDefault="00674AB9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2017-2021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201</w:t>
      </w:r>
      <w:r w:rsidR="00674AB9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674AB9" w:rsidRPr="00674AB9">
        <w:rPr>
          <w:rFonts w:ascii="Times New Roman" w:hAnsi="Times New Roman" w:cs="Times New Roman"/>
          <w:sz w:val="28"/>
          <w:szCs w:val="28"/>
        </w:rPr>
        <w:t>396</w:t>
      </w:r>
      <w:r w:rsidR="00035505" w:rsidRPr="00674AB9">
        <w:rPr>
          <w:rFonts w:ascii="Times New Roman" w:hAnsi="Times New Roman" w:cs="Times New Roman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674AB9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674AB9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>1</w:t>
      </w:r>
      <w:r w:rsidR="00DC1CA4">
        <w:rPr>
          <w:rFonts w:ascii="Times New Roman" w:hAnsi="Times New Roman" w:cs="Times New Roman"/>
          <w:sz w:val="28"/>
          <w:szCs w:val="28"/>
        </w:rPr>
        <w:t>2,</w:t>
      </w:r>
      <w:r w:rsidR="00674AB9">
        <w:rPr>
          <w:rFonts w:ascii="Times New Roman" w:hAnsi="Times New Roman" w:cs="Times New Roman"/>
          <w:sz w:val="28"/>
          <w:szCs w:val="28"/>
        </w:rPr>
        <w:t>8</w:t>
      </w:r>
      <w:r w:rsidR="00DC1CA4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674AB9">
        <w:rPr>
          <w:rFonts w:ascii="Times New Roman" w:hAnsi="Times New Roman" w:cs="Times New Roman"/>
          <w:sz w:val="28"/>
          <w:szCs w:val="28"/>
        </w:rPr>
        <w:t>темп 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674AB9">
        <w:rPr>
          <w:rFonts w:ascii="Times New Roman" w:hAnsi="Times New Roman" w:cs="Times New Roman"/>
          <w:sz w:val="28"/>
          <w:szCs w:val="28"/>
        </w:rPr>
        <w:t>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C1CA4">
        <w:rPr>
          <w:rFonts w:ascii="Times New Roman" w:hAnsi="Times New Roman" w:cs="Times New Roman"/>
          <w:sz w:val="28"/>
          <w:szCs w:val="28"/>
        </w:rPr>
        <w:t>1</w:t>
      </w:r>
      <w:r w:rsidR="00674AB9">
        <w:rPr>
          <w:rFonts w:ascii="Times New Roman" w:hAnsi="Times New Roman" w:cs="Times New Roman"/>
          <w:sz w:val="28"/>
          <w:szCs w:val="28"/>
        </w:rPr>
        <w:t>1,8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муниципального образования «</w:t>
      </w:r>
      <w:proofErr w:type="spellStart"/>
      <w:r w:rsidR="00DC1CA4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674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674A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914DF7">
              <w:t>7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914DF7">
              <w:t>8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914DF7">
              <w:t>9</w:t>
            </w:r>
            <w:r>
              <w:t xml:space="preserve"> 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F2EC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F2EC3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F2EC3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14DF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441B6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914DF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8441B6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914DF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8441B6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914DF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8441B6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163E59">
            <w:r>
              <w:t xml:space="preserve">Доходы от </w:t>
            </w:r>
            <w:r w:rsidR="00163E59">
              <w:t>реализации</w:t>
            </w:r>
            <w:r w:rsidR="00A97FD9">
              <w:t xml:space="preserve">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14DF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F2EC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F2EC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F2EC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441B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870434">
        <w:rPr>
          <w:rFonts w:ascii="Times New Roman" w:hAnsi="Times New Roman" w:cs="Times New Roman"/>
          <w:szCs w:val="28"/>
        </w:rPr>
        <w:t>36,5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870434">
        <w:rPr>
          <w:rFonts w:ascii="Times New Roman" w:hAnsi="Times New Roman" w:cs="Times New Roman"/>
          <w:szCs w:val="28"/>
        </w:rPr>
        <w:t>3,5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870434">
        <w:rPr>
          <w:rFonts w:ascii="Times New Roman" w:hAnsi="Times New Roman" w:cs="Times New Roman"/>
          <w:szCs w:val="28"/>
        </w:rPr>
        <w:t>мен</w:t>
      </w:r>
      <w:r w:rsidRPr="001C1D09">
        <w:rPr>
          <w:rFonts w:ascii="Times New Roman" w:hAnsi="Times New Roman" w:cs="Times New Roman"/>
          <w:szCs w:val="28"/>
        </w:rPr>
        <w:t>ьше удельного веса оценки исполнении бюджета 201</w:t>
      </w:r>
      <w:r w:rsidR="00870434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870434">
        <w:rPr>
          <w:rFonts w:ascii="Times New Roman" w:hAnsi="Times New Roman" w:cs="Times New Roman"/>
          <w:szCs w:val="28"/>
        </w:rPr>
        <w:t>40,0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201</w:t>
      </w:r>
      <w:r w:rsidR="005E5DBD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0127A6">
        <w:rPr>
          <w:rFonts w:ascii="Times New Roman" w:hAnsi="Times New Roman" w:cs="Times New Roman"/>
          <w:sz w:val="28"/>
          <w:szCs w:val="28"/>
        </w:rPr>
        <w:t>9</w:t>
      </w:r>
      <w:r w:rsidR="00870434">
        <w:rPr>
          <w:rFonts w:ascii="Times New Roman" w:hAnsi="Times New Roman" w:cs="Times New Roman"/>
          <w:sz w:val="28"/>
          <w:szCs w:val="28"/>
        </w:rPr>
        <w:t>3,4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870434">
        <w:rPr>
          <w:rFonts w:ascii="Times New Roman" w:hAnsi="Times New Roman" w:cs="Times New Roman"/>
          <w:sz w:val="28"/>
          <w:szCs w:val="28"/>
        </w:rPr>
        <w:t>370</w:t>
      </w:r>
      <w:r w:rsidR="005E5DBD">
        <w:rPr>
          <w:rFonts w:ascii="Times New Roman" w:hAnsi="Times New Roman" w:cs="Times New Roman"/>
          <w:sz w:val="28"/>
          <w:szCs w:val="28"/>
        </w:rPr>
        <w:t>,0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870434">
        <w:rPr>
          <w:rFonts w:ascii="Times New Roman" w:hAnsi="Times New Roman" w:cs="Times New Roman"/>
          <w:sz w:val="28"/>
          <w:szCs w:val="28"/>
        </w:rPr>
        <w:t>за 2017-2021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CC64ED" w:rsidRPr="00C25307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9,0</w:t>
            </w:r>
          </w:p>
        </w:tc>
        <w:tc>
          <w:tcPr>
            <w:tcW w:w="1559" w:type="dxa"/>
            <w:vAlign w:val="center"/>
          </w:tcPr>
          <w:p w:rsidR="00CC64ED" w:rsidRPr="00C25307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CC64ED" w:rsidRPr="00C25307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2,4</w:t>
            </w:r>
          </w:p>
        </w:tc>
        <w:tc>
          <w:tcPr>
            <w:tcW w:w="1382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2,6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C64ED" w:rsidRPr="00CC64ED" w:rsidRDefault="00791FF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108,4</w:t>
            </w:r>
          </w:p>
        </w:tc>
        <w:tc>
          <w:tcPr>
            <w:tcW w:w="1418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111,1</w:t>
            </w:r>
          </w:p>
        </w:tc>
        <w:tc>
          <w:tcPr>
            <w:tcW w:w="1382" w:type="dxa"/>
            <w:vAlign w:val="center"/>
          </w:tcPr>
          <w:p w:rsidR="00CC64ED" w:rsidRPr="00CC64ED" w:rsidRDefault="00791FF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78490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CC64ED" w:rsidRPr="00CC64ED" w:rsidRDefault="00791FF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111,1</w:t>
            </w:r>
          </w:p>
        </w:tc>
        <w:tc>
          <w:tcPr>
            <w:tcW w:w="1382" w:type="dxa"/>
            <w:vAlign w:val="center"/>
          </w:tcPr>
          <w:p w:rsidR="00CC64ED" w:rsidRPr="00CC64ED" w:rsidRDefault="00791FF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122,2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201</w:t>
      </w:r>
      <w:r w:rsidR="0010791F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127A6">
        <w:rPr>
          <w:rFonts w:ascii="Times New Roman" w:hAnsi="Times New Roman" w:cs="Times New Roman"/>
          <w:sz w:val="28"/>
          <w:szCs w:val="28"/>
        </w:rPr>
        <w:t>9</w:t>
      </w:r>
      <w:r w:rsidR="00F360CC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10791F">
        <w:rPr>
          <w:rFonts w:ascii="Times New Roman" w:hAnsi="Times New Roman" w:cs="Times New Roman"/>
          <w:sz w:val="28"/>
          <w:szCs w:val="28"/>
        </w:rPr>
        <w:t>равно</w:t>
      </w:r>
      <w:r w:rsidR="007672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0791F">
        <w:rPr>
          <w:rFonts w:ascii="Times New Roman" w:hAnsi="Times New Roman" w:cs="Times New Roman"/>
          <w:sz w:val="28"/>
          <w:szCs w:val="28"/>
        </w:rPr>
        <w:t>е</w:t>
      </w:r>
      <w:r w:rsidR="007672C8">
        <w:rPr>
          <w:rFonts w:ascii="Times New Roman" w:hAnsi="Times New Roman" w:cs="Times New Roman"/>
          <w:sz w:val="28"/>
          <w:szCs w:val="28"/>
        </w:rPr>
        <w:t xml:space="preserve">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10791F">
        <w:rPr>
          <w:rFonts w:ascii="Times New Roman" w:hAnsi="Times New Roman" w:cs="Times New Roman"/>
          <w:sz w:val="28"/>
          <w:szCs w:val="28"/>
        </w:rPr>
        <w:t>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произведен на основании оценки 201</w:t>
      </w:r>
      <w:r w:rsidR="001079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</w:t>
      </w:r>
      <w:r w:rsidR="0010791F">
        <w:rPr>
          <w:rFonts w:ascii="Times New Roman" w:hAnsi="Times New Roman" w:cs="Times New Roman"/>
          <w:sz w:val="28"/>
          <w:szCs w:val="28"/>
        </w:rPr>
        <w:t>оста потребительских цен на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127A6">
        <w:rPr>
          <w:rFonts w:ascii="Times New Roman" w:hAnsi="Times New Roman" w:cs="Times New Roman"/>
          <w:sz w:val="28"/>
          <w:szCs w:val="28"/>
        </w:rPr>
        <w:t>.</w:t>
      </w:r>
    </w:p>
    <w:p w:rsidR="000127A6" w:rsidRDefault="000127A6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27A6" w:rsidRDefault="000127A6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78490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78490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7849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78490F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7849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78490F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9354D" w:rsidRPr="00C25307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17,0</w:t>
            </w:r>
          </w:p>
        </w:tc>
        <w:tc>
          <w:tcPr>
            <w:tcW w:w="1559" w:type="dxa"/>
            <w:vAlign w:val="center"/>
          </w:tcPr>
          <w:p w:rsidR="00A9354D" w:rsidRPr="00C25307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21,0</w:t>
            </w:r>
          </w:p>
        </w:tc>
        <w:tc>
          <w:tcPr>
            <w:tcW w:w="1382" w:type="dxa"/>
            <w:vAlign w:val="center"/>
          </w:tcPr>
          <w:p w:rsidR="00A9354D" w:rsidRPr="00C25307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4,3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5,1</w:t>
            </w:r>
          </w:p>
        </w:tc>
        <w:tc>
          <w:tcPr>
            <w:tcW w:w="1382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5,9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3,6</w:t>
            </w:r>
          </w:p>
        </w:tc>
        <w:tc>
          <w:tcPr>
            <w:tcW w:w="1418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131,6</w:t>
            </w:r>
          </w:p>
        </w:tc>
        <w:tc>
          <w:tcPr>
            <w:tcW w:w="1418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113,3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123,5</w:t>
            </w:r>
          </w:p>
        </w:tc>
        <w:tc>
          <w:tcPr>
            <w:tcW w:w="1382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119,1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78490F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113,3</w:t>
            </w:r>
          </w:p>
        </w:tc>
        <w:tc>
          <w:tcPr>
            <w:tcW w:w="1559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140,0</w:t>
            </w:r>
          </w:p>
        </w:tc>
        <w:tc>
          <w:tcPr>
            <w:tcW w:w="1382" w:type="dxa"/>
            <w:vAlign w:val="center"/>
          </w:tcPr>
          <w:p w:rsidR="00A9354D" w:rsidRPr="00CC64ED" w:rsidRDefault="00A8401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166,7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B468E7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B468E7">
        <w:rPr>
          <w:rFonts w:ascii="Times New Roman" w:hAnsi="Times New Roman" w:cs="Times New Roman"/>
          <w:sz w:val="28"/>
          <w:szCs w:val="28"/>
        </w:rPr>
        <w:t>17</w:t>
      </w:r>
      <w:r w:rsidR="00DE6F1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468E7">
        <w:rPr>
          <w:rFonts w:ascii="Times New Roman" w:hAnsi="Times New Roman" w:cs="Times New Roman"/>
          <w:sz w:val="28"/>
          <w:szCs w:val="28"/>
        </w:rPr>
        <w:t>5,6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1BC2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7F5C03">
        <w:rPr>
          <w:rFonts w:ascii="Times New Roman" w:hAnsi="Times New Roman" w:cs="Times New Roman"/>
          <w:sz w:val="28"/>
          <w:szCs w:val="28"/>
        </w:rPr>
        <w:t>выше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 уровня 201</w:t>
      </w:r>
      <w:r w:rsidR="00B468E7">
        <w:rPr>
          <w:rFonts w:ascii="Times New Roman" w:hAnsi="Times New Roman" w:cs="Times New Roman"/>
          <w:sz w:val="28"/>
          <w:szCs w:val="28"/>
        </w:rPr>
        <w:t>7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F5C03">
        <w:rPr>
          <w:rFonts w:ascii="Times New Roman" w:hAnsi="Times New Roman" w:cs="Times New Roman"/>
          <w:sz w:val="28"/>
          <w:szCs w:val="28"/>
        </w:rPr>
        <w:t xml:space="preserve"> темп роста к оценке </w:t>
      </w:r>
      <w:r w:rsidR="00B468E7">
        <w:rPr>
          <w:rFonts w:ascii="Times New Roman" w:hAnsi="Times New Roman" w:cs="Times New Roman"/>
          <w:sz w:val="28"/>
          <w:szCs w:val="28"/>
        </w:rPr>
        <w:t>2018</w:t>
      </w:r>
      <w:r w:rsidR="00AE1C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5C03">
        <w:rPr>
          <w:rFonts w:ascii="Times New Roman" w:hAnsi="Times New Roman" w:cs="Times New Roman"/>
          <w:sz w:val="28"/>
          <w:szCs w:val="28"/>
        </w:rPr>
        <w:t xml:space="preserve">– </w:t>
      </w:r>
      <w:r w:rsidR="00B468E7">
        <w:rPr>
          <w:rFonts w:ascii="Times New Roman" w:hAnsi="Times New Roman" w:cs="Times New Roman"/>
          <w:sz w:val="28"/>
          <w:szCs w:val="28"/>
        </w:rPr>
        <w:t>113,3</w:t>
      </w:r>
      <w:r w:rsidR="005A1B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468E7">
        <w:rPr>
          <w:rFonts w:ascii="Times New Roman" w:hAnsi="Times New Roman" w:cs="Times New Roman"/>
          <w:sz w:val="28"/>
          <w:szCs w:val="28"/>
        </w:rPr>
        <w:t>4,3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67DFD" w:rsidRPr="00567DFD" w:rsidRDefault="00567DF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7DFD">
        <w:rPr>
          <w:rFonts w:ascii="Times New Roman" w:hAnsi="Times New Roman" w:cs="Times New Roman"/>
          <w:b/>
          <w:sz w:val="28"/>
          <w:szCs w:val="28"/>
        </w:rPr>
        <w:t>Земельный     налог</w:t>
      </w:r>
    </w:p>
    <w:p w:rsidR="001E4F47" w:rsidRDefault="001E4F4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468E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1E4F47" w:rsidP="00B468E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468E7">
              <w:rPr>
                <w:rFonts w:eastAsia="TimesNewRomanPSMT"/>
                <w:sz w:val="24"/>
                <w:szCs w:val="24"/>
              </w:rPr>
              <w:t>9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468E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B468E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5A1B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</w:t>
            </w:r>
            <w:r w:rsidR="00DE6F1E">
              <w:rPr>
                <w:rFonts w:eastAsia="TimesNewRomanPSMT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1E4F47" w:rsidRPr="00C25307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495,0</w:t>
            </w:r>
          </w:p>
        </w:tc>
        <w:tc>
          <w:tcPr>
            <w:tcW w:w="1559" w:type="dxa"/>
            <w:vAlign w:val="center"/>
          </w:tcPr>
          <w:p w:rsidR="001E4F47" w:rsidRPr="00C25307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495,0</w:t>
            </w:r>
          </w:p>
        </w:tc>
        <w:tc>
          <w:tcPr>
            <w:tcW w:w="1382" w:type="dxa"/>
            <w:vAlign w:val="center"/>
          </w:tcPr>
          <w:p w:rsidR="001E4F47" w:rsidRPr="00C25307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495,0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77,8</w:t>
            </w:r>
          </w:p>
        </w:tc>
        <w:tc>
          <w:tcPr>
            <w:tcW w:w="1418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93,5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93,6</w:t>
            </w:r>
          </w:p>
        </w:tc>
        <w:tc>
          <w:tcPr>
            <w:tcW w:w="1382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93,4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205,0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109,4</w:t>
            </w:r>
          </w:p>
        </w:tc>
        <w:tc>
          <w:tcPr>
            <w:tcW w:w="1418" w:type="dxa"/>
            <w:vAlign w:val="center"/>
          </w:tcPr>
          <w:p w:rsidR="001E4F47" w:rsidRPr="00CC64ED" w:rsidRDefault="005A1B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468E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DE6F1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E4F47" w:rsidRPr="00CC64ED" w:rsidRDefault="005A1B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1E4F47" w:rsidRPr="00CC64ED" w:rsidRDefault="005A1B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  <w:tc>
          <w:tcPr>
            <w:tcW w:w="1382" w:type="dxa"/>
            <w:vAlign w:val="center"/>
          </w:tcPr>
          <w:p w:rsidR="001E4F47" w:rsidRPr="00CC64ED" w:rsidRDefault="005A1BC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</w:tr>
    </w:tbl>
    <w:p w:rsidR="003A7FD1" w:rsidRDefault="0017217C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C">
        <w:rPr>
          <w:rFonts w:ascii="Times New Roman" w:hAnsi="Times New Roman" w:cs="Times New Roman"/>
          <w:sz w:val="28"/>
          <w:szCs w:val="28"/>
        </w:rPr>
        <w:t xml:space="preserve"> </w:t>
      </w:r>
      <w:r w:rsidR="00B468E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468E7" w:rsidRPr="00B468E7" w:rsidRDefault="00567DFD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468E7" w:rsidRDefault="00B468E7" w:rsidP="00B468E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B468E7">
        <w:rPr>
          <w:rFonts w:ascii="Times New Roman" w:hAnsi="Times New Roman" w:cs="Times New Roman"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в 2019 году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поселений  в сумме 495,0 тыс. рублей. Ожидаемая оценка 2018 года составит 490,0 тыс. рублей.</w:t>
      </w:r>
    </w:p>
    <w:p w:rsidR="00B468E7" w:rsidRDefault="00B468E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9539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201</w:t>
      </w:r>
      <w:r w:rsidR="008F219A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8F219A">
        <w:rPr>
          <w:rFonts w:ascii="Times New Roman" w:hAnsi="Times New Roman" w:cs="Times New Roman"/>
          <w:szCs w:val="28"/>
        </w:rPr>
        <w:t xml:space="preserve">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8F219A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8F219A">
        <w:rPr>
          <w:rFonts w:ascii="Times New Roman" w:hAnsi="Times New Roman" w:cs="Times New Roman"/>
          <w:szCs w:val="28"/>
        </w:rPr>
        <w:t>9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8F219A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lastRenderedPageBreak/>
        <w:t xml:space="preserve">Структура безвозмездных поступлений в бюджет </w:t>
      </w:r>
      <w:proofErr w:type="gramStart"/>
      <w:r w:rsidRPr="007E5175">
        <w:rPr>
          <w:rFonts w:ascii="Times New Roman" w:hAnsi="Times New Roman" w:cs="Times New Roman"/>
          <w:szCs w:val="28"/>
        </w:rPr>
        <w:t>муниципального</w:t>
      </w:r>
      <w:proofErr w:type="gramEnd"/>
      <w:r w:rsidRPr="007E517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E5175">
        <w:rPr>
          <w:rFonts w:ascii="Times New Roman" w:hAnsi="Times New Roman" w:cs="Times New Roman"/>
          <w:szCs w:val="28"/>
        </w:rPr>
        <w:t>бразования</w:t>
      </w:r>
      <w:proofErr w:type="spellEnd"/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8F219A">
        <w:rPr>
          <w:rFonts w:ascii="Times New Roman" w:hAnsi="Times New Roman" w:cs="Times New Roman"/>
          <w:szCs w:val="28"/>
        </w:rPr>
        <w:t>7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8F219A">
        <w:rPr>
          <w:rFonts w:ascii="Times New Roman" w:hAnsi="Times New Roman" w:cs="Times New Roman"/>
          <w:szCs w:val="28"/>
        </w:rPr>
        <w:t>– 2021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05D3C" w:rsidP="008F219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</w:t>
            </w:r>
            <w:r w:rsidR="008F219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B05D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8F219A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8F219A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219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C5B4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C5B4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C5B4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C5B4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2C5B4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33272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2C5B4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2C5B4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2C5B4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2C5B4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2C5B4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8F219A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2C5B4A">
        <w:rPr>
          <w:rFonts w:ascii="Times New Roman" w:hAnsi="Times New Roman" w:cs="Times New Roman"/>
          <w:sz w:val="28"/>
          <w:szCs w:val="28"/>
        </w:rPr>
        <w:t>6</w:t>
      </w:r>
      <w:r w:rsidR="008F219A">
        <w:rPr>
          <w:rFonts w:ascii="Times New Roman" w:hAnsi="Times New Roman" w:cs="Times New Roman"/>
          <w:sz w:val="28"/>
          <w:szCs w:val="28"/>
        </w:rPr>
        <w:t>90,3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8F219A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8F219A">
        <w:rPr>
          <w:rFonts w:ascii="Times New Roman" w:hAnsi="Times New Roman" w:cs="Times New Roman"/>
          <w:sz w:val="28"/>
          <w:szCs w:val="28"/>
        </w:rPr>
        <w:t>101,2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8F219A">
        <w:rPr>
          <w:rFonts w:ascii="Times New Roman" w:hAnsi="Times New Roman" w:cs="Times New Roman"/>
          <w:sz w:val="28"/>
          <w:szCs w:val="28"/>
        </w:rPr>
        <w:t xml:space="preserve"> 2017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F219A">
        <w:rPr>
          <w:rFonts w:ascii="Times New Roman" w:hAnsi="Times New Roman" w:cs="Times New Roman"/>
          <w:sz w:val="28"/>
          <w:szCs w:val="28"/>
        </w:rPr>
        <w:t>54,3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8F219A">
        <w:rPr>
          <w:rFonts w:ascii="Times New Roman" w:hAnsi="Times New Roman" w:cs="Times New Roman"/>
          <w:sz w:val="28"/>
          <w:szCs w:val="28"/>
        </w:rPr>
        <w:t>на 2019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2C5B4A">
        <w:rPr>
          <w:rFonts w:ascii="Times New Roman" w:hAnsi="Times New Roman" w:cs="Times New Roman"/>
          <w:sz w:val="28"/>
          <w:szCs w:val="28"/>
        </w:rPr>
        <w:t xml:space="preserve"> </w:t>
      </w:r>
      <w:r w:rsidR="008F219A">
        <w:rPr>
          <w:rFonts w:ascii="Times New Roman" w:hAnsi="Times New Roman" w:cs="Times New Roman"/>
          <w:sz w:val="28"/>
          <w:szCs w:val="28"/>
        </w:rPr>
        <w:t>63,5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8F219A">
        <w:rPr>
          <w:rFonts w:ascii="Times New Roman" w:hAnsi="Times New Roman" w:cs="Times New Roman"/>
          <w:sz w:val="28"/>
          <w:szCs w:val="28"/>
        </w:rPr>
        <w:t>10,4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ниже  уровня 201</w:t>
      </w:r>
      <w:r w:rsidR="008F219A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F219A">
        <w:rPr>
          <w:rFonts w:ascii="Times New Roman" w:hAnsi="Times New Roman" w:cs="Times New Roman"/>
          <w:sz w:val="28"/>
          <w:szCs w:val="28"/>
        </w:rPr>
        <w:t>73,9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8F219A">
        <w:rPr>
          <w:rFonts w:ascii="Times New Roman" w:hAnsi="Times New Roman" w:cs="Times New Roman"/>
          <w:sz w:val="28"/>
          <w:szCs w:val="28"/>
        </w:rPr>
        <w:t>выше</w:t>
      </w:r>
      <w:r w:rsidR="00D137C2">
        <w:rPr>
          <w:rFonts w:ascii="Times New Roman" w:hAnsi="Times New Roman" w:cs="Times New Roman"/>
          <w:sz w:val="28"/>
          <w:szCs w:val="28"/>
        </w:rPr>
        <w:t xml:space="preserve"> оценки 201</w:t>
      </w:r>
      <w:r w:rsidR="008F219A">
        <w:rPr>
          <w:rFonts w:ascii="Times New Roman" w:hAnsi="Times New Roman" w:cs="Times New Roman"/>
          <w:sz w:val="28"/>
          <w:szCs w:val="28"/>
        </w:rPr>
        <w:t>8</w:t>
      </w:r>
      <w:r w:rsidR="00D137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F219A">
        <w:rPr>
          <w:rFonts w:ascii="Times New Roman" w:hAnsi="Times New Roman" w:cs="Times New Roman"/>
          <w:sz w:val="28"/>
          <w:szCs w:val="28"/>
        </w:rPr>
        <w:t>60,0</w:t>
      </w:r>
      <w:r w:rsidR="00D137C2">
        <w:rPr>
          <w:rFonts w:ascii="Times New Roman" w:hAnsi="Times New Roman" w:cs="Times New Roman"/>
          <w:sz w:val="28"/>
          <w:szCs w:val="28"/>
        </w:rPr>
        <w:t xml:space="preserve">%) на </w:t>
      </w:r>
      <w:r w:rsidR="008F219A">
        <w:rPr>
          <w:rFonts w:ascii="Times New Roman" w:hAnsi="Times New Roman" w:cs="Times New Roman"/>
          <w:sz w:val="28"/>
          <w:szCs w:val="28"/>
        </w:rPr>
        <w:t>3,5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Default="00782AC5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 w:rsidRPr="00A4410D">
        <w:rPr>
          <w:rFonts w:ascii="Times New Roman" w:hAnsi="Times New Roman" w:cs="Times New Roman"/>
          <w:sz w:val="28"/>
          <w:szCs w:val="28"/>
        </w:rPr>
        <w:t>Стру</w:t>
      </w:r>
      <w:r w:rsidRPr="00782AC5">
        <w:rPr>
          <w:rFonts w:ascii="Times New Roman" w:hAnsi="Times New Roman" w:cs="Times New Roman"/>
          <w:sz w:val="28"/>
          <w:szCs w:val="28"/>
        </w:rPr>
        <w:t xml:space="preserve">ктура безвозмездных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br/>
      </w:r>
      <w:r w:rsidR="00D137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E111B1">
        <w:rPr>
          <w:rFonts w:ascii="Times New Roman" w:hAnsi="Times New Roman" w:cs="Times New Roman"/>
          <w:sz w:val="28"/>
          <w:szCs w:val="28"/>
        </w:rPr>
        <w:t>7 - 2021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</w:p>
    <w:p w:rsidR="00B05D3C" w:rsidRDefault="0068486E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</w:t>
      </w:r>
      <w:r w:rsidR="009A6219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46441E">
        <w:rPr>
          <w:rFonts w:ascii="Times New Roman" w:hAnsi="Times New Roman" w:cs="Times New Roman"/>
          <w:sz w:val="28"/>
          <w:szCs w:val="28"/>
        </w:rPr>
        <w:t>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9A6219">
        <w:rPr>
          <w:rFonts w:ascii="Times New Roman" w:hAnsi="Times New Roman" w:cs="Times New Roman"/>
          <w:sz w:val="28"/>
          <w:szCs w:val="28"/>
        </w:rPr>
        <w:t>88</w:t>
      </w:r>
      <w:r w:rsidR="00DE1D36">
        <w:rPr>
          <w:rFonts w:ascii="Times New Roman" w:hAnsi="Times New Roman" w:cs="Times New Roman"/>
          <w:sz w:val="28"/>
          <w:szCs w:val="28"/>
        </w:rPr>
        <w:t xml:space="preserve">,5 </w:t>
      </w:r>
      <w:r w:rsidRPr="00782AC5">
        <w:rPr>
          <w:rFonts w:ascii="Times New Roman" w:hAnsi="Times New Roman" w:cs="Times New Roman"/>
          <w:sz w:val="28"/>
          <w:szCs w:val="28"/>
        </w:rPr>
        <w:t xml:space="preserve">процента, или </w:t>
      </w:r>
      <w:r w:rsidR="00DE1D36">
        <w:rPr>
          <w:rFonts w:ascii="Times New Roman" w:hAnsi="Times New Roman" w:cs="Times New Roman"/>
          <w:sz w:val="28"/>
          <w:szCs w:val="28"/>
        </w:rPr>
        <w:t>611</w:t>
      </w:r>
      <w:r w:rsidR="006152F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782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2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6219">
        <w:rPr>
          <w:rFonts w:ascii="Times New Roman" w:hAnsi="Times New Roman" w:cs="Times New Roman"/>
          <w:sz w:val="28"/>
          <w:szCs w:val="28"/>
        </w:rPr>
        <w:t xml:space="preserve"> равен о</w:t>
      </w:r>
      <w:r w:rsidRPr="00782AC5">
        <w:rPr>
          <w:rFonts w:ascii="Times New Roman" w:hAnsi="Times New Roman" w:cs="Times New Roman"/>
          <w:sz w:val="28"/>
          <w:szCs w:val="28"/>
        </w:rPr>
        <w:t>бъем</w:t>
      </w:r>
      <w:r w:rsidR="009A6219">
        <w:rPr>
          <w:rFonts w:ascii="Times New Roman" w:hAnsi="Times New Roman" w:cs="Times New Roman"/>
          <w:sz w:val="28"/>
          <w:szCs w:val="28"/>
        </w:rPr>
        <w:t>у</w:t>
      </w:r>
      <w:r w:rsidRPr="00782AC5">
        <w:rPr>
          <w:rFonts w:ascii="Times New Roman" w:hAnsi="Times New Roman" w:cs="Times New Roman"/>
          <w:sz w:val="28"/>
          <w:szCs w:val="28"/>
        </w:rPr>
        <w:t xml:space="preserve"> дотации  оценк</w:t>
      </w:r>
      <w:r w:rsidR="009A6219">
        <w:rPr>
          <w:rFonts w:ascii="Times New Roman" w:hAnsi="Times New Roman" w:cs="Times New Roman"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9A6219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9A6219">
        <w:rPr>
          <w:rFonts w:ascii="Times New Roman" w:hAnsi="Times New Roman" w:cs="Times New Roman"/>
          <w:sz w:val="28"/>
          <w:szCs w:val="28"/>
        </w:rPr>
        <w:t>6</w:t>
      </w:r>
      <w:r w:rsidR="00DE1D36">
        <w:rPr>
          <w:rFonts w:ascii="Times New Roman" w:hAnsi="Times New Roman" w:cs="Times New Roman"/>
          <w:sz w:val="28"/>
          <w:szCs w:val="28"/>
        </w:rPr>
        <w:t>11,0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9A6219">
        <w:rPr>
          <w:rFonts w:ascii="Times New Roman" w:hAnsi="Times New Roman" w:cs="Times New Roman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201</w:t>
      </w:r>
      <w:r w:rsidR="009A6219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6219">
        <w:rPr>
          <w:rFonts w:ascii="Times New Roman" w:hAnsi="Times New Roman" w:cs="Times New Roman"/>
          <w:iCs/>
          <w:sz w:val="28"/>
          <w:szCs w:val="28"/>
        </w:rPr>
        <w:t>79,3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DE1D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6219">
        <w:rPr>
          <w:rFonts w:ascii="Times New Roman" w:hAnsi="Times New Roman" w:cs="Times New Roman"/>
          <w:iCs/>
          <w:sz w:val="28"/>
          <w:szCs w:val="28"/>
        </w:rPr>
        <w:t>11</w:t>
      </w:r>
      <w:r w:rsidR="00DE1D36">
        <w:rPr>
          <w:rFonts w:ascii="Times New Roman" w:hAnsi="Times New Roman" w:cs="Times New Roman"/>
          <w:iCs/>
          <w:sz w:val="28"/>
          <w:szCs w:val="28"/>
        </w:rPr>
        <w:t xml:space="preserve">,5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9A6219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9A6219">
        <w:rPr>
          <w:rFonts w:ascii="Times New Roman" w:hAnsi="Times New Roman" w:cs="Times New Roman"/>
          <w:iCs/>
          <w:sz w:val="28"/>
          <w:szCs w:val="28"/>
        </w:rPr>
        <w:t>11,7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7E041E" w:rsidRDefault="007E041E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proofErr w:type="spellStart"/>
      <w:r w:rsidR="000A59B4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686387">
        <w:rPr>
          <w:rFonts w:ascii="Times New Roman" w:eastAsia="Calibri" w:hAnsi="Times New Roman" w:cs="Times New Roman"/>
          <w:sz w:val="28"/>
          <w:szCs w:val="28"/>
        </w:rPr>
        <w:t>9 год и плановый период 2020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686387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686387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A59B4">
        <w:rPr>
          <w:rFonts w:ascii="Times New Roman" w:eastAsia="Calibri" w:hAnsi="Times New Roman" w:cs="Times New Roman"/>
          <w:sz w:val="28"/>
          <w:szCs w:val="28"/>
        </w:rPr>
        <w:t>1</w:t>
      </w:r>
      <w:r w:rsidR="00686387">
        <w:rPr>
          <w:rFonts w:ascii="Times New Roman" w:eastAsia="Calibri" w:hAnsi="Times New Roman" w:cs="Times New Roman"/>
          <w:sz w:val="28"/>
          <w:szCs w:val="28"/>
        </w:rPr>
        <w:t>086,3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98742E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86387">
        <w:rPr>
          <w:rFonts w:ascii="Times New Roman" w:eastAsia="Calibri" w:hAnsi="Times New Roman" w:cs="Times New Roman"/>
          <w:sz w:val="28"/>
          <w:szCs w:val="28"/>
        </w:rPr>
        <w:t>1108,3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98742E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86387">
        <w:rPr>
          <w:rFonts w:ascii="Times New Roman" w:eastAsia="Calibri" w:hAnsi="Times New Roman" w:cs="Times New Roman"/>
          <w:sz w:val="28"/>
          <w:szCs w:val="28"/>
        </w:rPr>
        <w:t>1128,3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>расходов на 2018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686387">
        <w:rPr>
          <w:rFonts w:ascii="Times New Roman" w:eastAsia="Calibri" w:hAnsi="Times New Roman" w:cs="Times New Roman"/>
          <w:sz w:val="28"/>
          <w:szCs w:val="28"/>
        </w:rPr>
        <w:t>на 2019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>8,0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686387">
        <w:rPr>
          <w:rFonts w:ascii="Times New Roman" w:eastAsia="Calibri" w:hAnsi="Times New Roman" w:cs="Times New Roman"/>
          <w:sz w:val="28"/>
          <w:szCs w:val="28"/>
        </w:rPr>
        <w:t>94,2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>2020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меньше на </w:t>
      </w:r>
      <w:r w:rsidR="00E04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>2,0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E04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686387">
        <w:rPr>
          <w:rFonts w:ascii="Times New Roman" w:eastAsia="Calibri" w:hAnsi="Times New Roman" w:cs="Times New Roman"/>
          <w:sz w:val="28"/>
          <w:szCs w:val="28"/>
        </w:rPr>
        <w:t>22,0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>3,7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686387">
        <w:rPr>
          <w:rFonts w:ascii="Times New Roman" w:eastAsia="Calibri" w:hAnsi="Times New Roman" w:cs="Times New Roman"/>
          <w:sz w:val="28"/>
          <w:szCs w:val="28"/>
        </w:rPr>
        <w:t>42,0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E46573" w:rsidRPr="00037EBB" w:rsidRDefault="002E64A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п</w:t>
      </w:r>
      <w:r w:rsidR="00686387">
        <w:rPr>
          <w:rFonts w:ascii="Times New Roman" w:eastAsia="Calibri" w:hAnsi="Times New Roman" w:cs="Times New Roman"/>
          <w:sz w:val="28"/>
          <w:szCs w:val="28"/>
        </w:rPr>
        <w:t>ричина – районный бюджет на 2019 год и плановый период 2020 и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годов, как и в прежние периоды, сформирован в условиях отсутствия распределения по поселениям значительного объема межбюджетных трансфертов из областного бюджета.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686387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686387"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E4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A04EB5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A04EB5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A04EB5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</w:t>
            </w:r>
            <w:r w:rsidR="00A04EB5">
              <w:rPr>
                <w:rFonts w:ascii="Times New Roman" w:hAnsi="Times New Roman" w:cs="Times New Roman"/>
                <w:b/>
              </w:rPr>
              <w:t>020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A04EB5"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906,6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50454F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50454F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0454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50454F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50454F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0454F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0454F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0454F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1128,3</w:t>
            </w:r>
          </w:p>
        </w:tc>
      </w:tr>
    </w:tbl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686387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201</w:t>
      </w:r>
      <w:r w:rsidR="00686387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6387">
        <w:rPr>
          <w:rFonts w:ascii="Times New Roman" w:eastAsia="Calibri" w:hAnsi="Times New Roman" w:cs="Times New Roman"/>
          <w:sz w:val="28"/>
          <w:szCs w:val="28"/>
        </w:rPr>
        <w:t>мень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686387">
        <w:rPr>
          <w:rFonts w:ascii="Times New Roman" w:eastAsia="Calibri" w:hAnsi="Times New Roman" w:cs="Times New Roman"/>
          <w:sz w:val="28"/>
          <w:szCs w:val="28"/>
        </w:rPr>
        <w:t>30,8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686387">
        <w:rPr>
          <w:rFonts w:ascii="Times New Roman" w:eastAsia="Calibri" w:hAnsi="Times New Roman" w:cs="Times New Roman"/>
          <w:sz w:val="28"/>
          <w:szCs w:val="28"/>
        </w:rPr>
        <w:t>482,8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201</w:t>
      </w:r>
      <w:r w:rsidR="00686387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686387">
        <w:rPr>
          <w:rFonts w:ascii="Times New Roman" w:eastAsia="Calibri" w:hAnsi="Times New Roman" w:cs="Times New Roman"/>
          <w:sz w:val="28"/>
          <w:szCs w:val="28"/>
        </w:rPr>
        <w:t>4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87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686387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686387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7EBB" w:rsidRPr="007917D8" w:rsidRDefault="00686387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 w:rsidR="00E04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B85C6F"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921,0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915,3 тыс. рублей, на 2021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906,6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P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ниже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1,6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EA5638">
        <w:rPr>
          <w:rFonts w:ascii="Times New Roman" w:eastAsia="Calibri" w:hAnsi="Times New Roman" w:cs="Times New Roman"/>
          <w:color w:val="000000"/>
          <w:sz w:val="28"/>
          <w:szCs w:val="28"/>
        </w:rPr>
        <w:t>15,4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p w:rsidR="00E044B5" w:rsidRDefault="00E044B5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2E" w:rsidRDefault="0098742E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2E" w:rsidRDefault="0098742E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2E" w:rsidRDefault="0098742E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2E" w:rsidRDefault="0098742E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2E" w:rsidRDefault="0098742E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2E" w:rsidRPr="004E3269" w:rsidRDefault="0098742E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  <w:gridCol w:w="1276"/>
        <w:gridCol w:w="1343"/>
      </w:tblGrid>
      <w:tr w:rsidR="004E3269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1D2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</w:t>
            </w:r>
            <w:r w:rsidR="001D2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1D2930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Default="001D2930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2019</w:t>
            </w:r>
            <w:r w:rsid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</w:t>
            </w:r>
          </w:p>
          <w:p w:rsidR="00454B6A" w:rsidRPr="004E3269" w:rsidRDefault="00454B6A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1D2930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1D2930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717F3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4E3269" w:rsidRDefault="002717F3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375,4</w:t>
            </w:r>
          </w:p>
        </w:tc>
      </w:tr>
      <w:tr w:rsidR="004E3269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1D2930" w:rsidP="004C3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1D2930" w:rsidP="004C3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</w:tr>
      <w:tr w:rsidR="004E3269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3269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3269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4E3269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1D293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4C3AED">
        <w:rPr>
          <w:rFonts w:ascii="Times New Roman" w:hAnsi="Times New Roman" w:cs="Times New Roman"/>
          <w:color w:val="000000"/>
          <w:sz w:val="28"/>
          <w:szCs w:val="28"/>
        </w:rPr>
        <w:t>Шарович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</w:t>
      </w:r>
      <w:r w:rsidR="00EA5638">
        <w:rPr>
          <w:rFonts w:ascii="Times New Roman" w:hAnsi="Times New Roman" w:cs="Times New Roman"/>
          <w:color w:val="000000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</w:t>
      </w:r>
      <w:r w:rsidR="00EA5638">
        <w:rPr>
          <w:rFonts w:ascii="Times New Roman" w:hAnsi="Times New Roman" w:cs="Times New Roman"/>
          <w:color w:val="000000"/>
          <w:sz w:val="28"/>
          <w:szCs w:val="28"/>
        </w:rPr>
        <w:t xml:space="preserve"> 909,2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темп </w:t>
      </w:r>
      <w:r w:rsidR="00890740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к соответствующему периоду</w:t>
      </w:r>
      <w:r w:rsidR="004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A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638">
        <w:rPr>
          <w:rFonts w:ascii="Times New Roman" w:hAnsi="Times New Roman" w:cs="Times New Roman"/>
          <w:color w:val="000000"/>
          <w:sz w:val="28"/>
          <w:szCs w:val="28"/>
        </w:rPr>
        <w:t>2,9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EA5638">
        <w:rPr>
          <w:rFonts w:ascii="Times New Roman" w:hAnsi="Times New Roman" w:cs="Times New Roman"/>
          <w:sz w:val="28"/>
          <w:szCs w:val="28"/>
        </w:rPr>
        <w:t xml:space="preserve"> 2019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EA5638">
        <w:rPr>
          <w:rFonts w:ascii="Times New Roman" w:hAnsi="Times New Roman" w:cs="Times New Roman"/>
          <w:sz w:val="28"/>
          <w:szCs w:val="28"/>
        </w:rPr>
        <w:t>375,4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EA5638">
        <w:rPr>
          <w:rFonts w:ascii="Times New Roman" w:hAnsi="Times New Roman" w:cs="Times New Roman"/>
          <w:sz w:val="28"/>
          <w:szCs w:val="28"/>
        </w:rPr>
        <w:t>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4C3AED">
        <w:rPr>
          <w:rFonts w:ascii="Times New Roman" w:hAnsi="Times New Roman" w:cs="Times New Roman"/>
          <w:sz w:val="28"/>
          <w:szCs w:val="28"/>
        </w:rPr>
        <w:t>3</w:t>
      </w:r>
      <w:r w:rsidR="00EA5638">
        <w:rPr>
          <w:rFonts w:ascii="Times New Roman" w:hAnsi="Times New Roman" w:cs="Times New Roman"/>
          <w:sz w:val="28"/>
          <w:szCs w:val="28"/>
        </w:rPr>
        <w:t>7</w:t>
      </w:r>
      <w:r w:rsidR="004C3AED">
        <w:rPr>
          <w:rFonts w:ascii="Times New Roman" w:hAnsi="Times New Roman" w:cs="Times New Roman"/>
          <w:sz w:val="28"/>
          <w:szCs w:val="28"/>
        </w:rPr>
        <w:t>5,</w:t>
      </w:r>
      <w:r w:rsidR="00EA5638">
        <w:rPr>
          <w:rFonts w:ascii="Times New Roman" w:hAnsi="Times New Roman" w:cs="Times New Roman"/>
          <w:sz w:val="28"/>
          <w:szCs w:val="28"/>
        </w:rPr>
        <w:t>4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EA5638">
        <w:rPr>
          <w:rFonts w:ascii="Times New Roman" w:hAnsi="Times New Roman" w:cs="Times New Roman"/>
          <w:sz w:val="28"/>
          <w:szCs w:val="28"/>
        </w:rPr>
        <w:t xml:space="preserve"> 2021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890740">
        <w:rPr>
          <w:rFonts w:ascii="Times New Roman" w:hAnsi="Times New Roman" w:cs="Times New Roman"/>
          <w:sz w:val="28"/>
          <w:szCs w:val="28"/>
        </w:rPr>
        <w:t>3</w:t>
      </w:r>
      <w:r w:rsidR="00EA5638">
        <w:rPr>
          <w:rFonts w:ascii="Times New Roman" w:hAnsi="Times New Roman" w:cs="Times New Roman"/>
          <w:sz w:val="28"/>
          <w:szCs w:val="28"/>
        </w:rPr>
        <w:t>75,4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</w:t>
      </w:r>
      <w:r w:rsidR="00EA5638">
        <w:t>,0</w:t>
      </w:r>
      <w:r>
        <w:t xml:space="preserve">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5B4EBF">
        <w:rPr>
          <w:rFonts w:ascii="Times New Roman" w:hAnsi="Times New Roman" w:cs="Times New Roman"/>
          <w:sz w:val="28"/>
          <w:szCs w:val="28"/>
        </w:rPr>
        <w:t>ют военные комиссариаты  на 2019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5B4EBF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5B4EBF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5B4EBF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5B4EB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B4EBF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</w:t>
      </w:r>
      <w:r w:rsidR="0098742E">
        <w:rPr>
          <w:rFonts w:ascii="Times New Roman" w:hAnsi="Times New Roman" w:cs="Times New Roman"/>
          <w:sz w:val="28"/>
          <w:szCs w:val="28"/>
        </w:rPr>
        <w:t>овольной пожарной охраны на 2019-2021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5B4EB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5B4EB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202</w:t>
      </w:r>
      <w:r w:rsidR="005B4EB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4EBF">
        <w:rPr>
          <w:rFonts w:ascii="Times New Roman" w:hAnsi="Times New Roman" w:cs="Times New Roman"/>
          <w:sz w:val="28"/>
          <w:szCs w:val="28"/>
        </w:rPr>
        <w:t>24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5B4EBF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2019-2021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4A0" w:firstRow="1" w:lastRow="0" w:firstColumn="1" w:lastColumn="0" w:noHBand="0" w:noVBand="1"/>
      </w:tblPr>
      <w:tblGrid>
        <w:gridCol w:w="3687"/>
        <w:gridCol w:w="1206"/>
        <w:gridCol w:w="1440"/>
        <w:gridCol w:w="1196"/>
      </w:tblGrid>
      <w:tr w:rsidR="0001407E" w:rsidRPr="0001407E" w:rsidTr="0001407E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07E" w:rsidRPr="0001407E" w:rsidRDefault="0001407E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01407E"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07E" w:rsidRPr="0001407E" w:rsidRDefault="0001407E" w:rsidP="005B4E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B4EB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07E" w:rsidRPr="0001407E" w:rsidRDefault="0001407E" w:rsidP="005B4E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5B4E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407E" w:rsidRPr="0001407E" w:rsidTr="0001407E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07E" w:rsidRPr="0001407E" w:rsidRDefault="0001407E" w:rsidP="0001407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0140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0140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</w:tr>
      <w:tr w:rsidR="0001407E" w:rsidRPr="0001407E" w:rsidTr="0001407E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07E" w:rsidRPr="0001407E" w:rsidRDefault="0001407E" w:rsidP="000140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01407E" w:rsidRPr="0001407E" w:rsidTr="0001407E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407E" w:rsidRPr="0001407E" w:rsidRDefault="0001407E" w:rsidP="00014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1407E" w:rsidRPr="0001407E" w:rsidTr="0001407E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7E" w:rsidRPr="0001407E" w:rsidRDefault="0001407E" w:rsidP="00014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1407E" w:rsidRPr="0001407E" w:rsidTr="0001407E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07E" w:rsidRPr="0001407E" w:rsidRDefault="0001407E" w:rsidP="00014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</w:tr>
      <w:tr w:rsidR="0001407E" w:rsidRPr="0001407E" w:rsidTr="0001407E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07E" w:rsidRPr="0001407E" w:rsidRDefault="0001407E" w:rsidP="0001407E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40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07E" w:rsidRPr="0001407E" w:rsidRDefault="005B4EBF" w:rsidP="00014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</w:tr>
    </w:tbl>
    <w:p w:rsidR="008D060E" w:rsidRPr="00D3523C" w:rsidRDefault="008D060E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242" w:rsidRDefault="00904242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201</w:t>
      </w:r>
      <w:r w:rsidR="005B4EBF">
        <w:rPr>
          <w:rFonts w:ascii="Times New Roman" w:hAnsi="Times New Roman" w:cs="Times New Roman"/>
          <w:sz w:val="28"/>
          <w:szCs w:val="28"/>
        </w:rPr>
        <w:t>9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5B4EBF">
        <w:rPr>
          <w:rFonts w:ascii="Times New Roman" w:hAnsi="Times New Roman" w:cs="Times New Roman"/>
          <w:sz w:val="28"/>
          <w:szCs w:val="28"/>
        </w:rPr>
        <w:t>21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</w:t>
      </w:r>
      <w:r w:rsidR="005B4EBF">
        <w:rPr>
          <w:rFonts w:ascii="Times New Roman" w:eastAsia="Calibri" w:hAnsi="Times New Roman" w:cs="Times New Roman"/>
          <w:sz w:val="28"/>
          <w:szCs w:val="28"/>
        </w:rPr>
        <w:t>9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5B4EBF">
        <w:rPr>
          <w:rFonts w:ascii="Times New Roman" w:eastAsia="Calibri" w:hAnsi="Times New Roman" w:cs="Times New Roman"/>
          <w:sz w:val="28"/>
          <w:szCs w:val="28"/>
        </w:rPr>
        <w:t>21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853B7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5B4EBF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5B4EB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B72">
        <w:rPr>
          <w:rFonts w:ascii="Times New Roman" w:eastAsia="Calibri" w:hAnsi="Times New Roman" w:cs="Times New Roman"/>
          <w:sz w:val="28"/>
          <w:szCs w:val="28"/>
        </w:rPr>
        <w:t>2</w:t>
      </w:r>
      <w:r w:rsidR="005B4EBF">
        <w:rPr>
          <w:rFonts w:ascii="Times New Roman" w:eastAsia="Calibri" w:hAnsi="Times New Roman" w:cs="Times New Roman"/>
          <w:sz w:val="28"/>
          <w:szCs w:val="28"/>
        </w:rPr>
        <w:t xml:space="preserve">2 и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853B72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="005B4EB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2019-2021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53B7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поселение</w:t>
      </w:r>
      <w:r w:rsidRPr="00D57EB7">
        <w:rPr>
          <w:rFonts w:ascii="Times New Roman" w:eastAsia="Calibri" w:hAnsi="Times New Roman" w:cs="Times New Roman"/>
          <w:sz w:val="28"/>
          <w:szCs w:val="28"/>
        </w:rPr>
        <w:t>»,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853B7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 w:rsidR="005B4EBF">
        <w:rPr>
          <w:rFonts w:ascii="Times New Roman" w:eastAsia="Calibri" w:hAnsi="Times New Roman" w:cs="Times New Roman"/>
          <w:sz w:val="28"/>
        </w:rPr>
        <w:t>27</w:t>
      </w:r>
      <w:r w:rsidR="006723ED">
        <w:rPr>
          <w:rFonts w:ascii="Times New Roman" w:eastAsia="Calibri" w:hAnsi="Times New Roman" w:cs="Times New Roman"/>
          <w:sz w:val="28"/>
          <w:szCs w:val="28"/>
        </w:rPr>
        <w:t>.</w:t>
      </w:r>
      <w:r w:rsidR="005B4EBF">
        <w:rPr>
          <w:rFonts w:ascii="Times New Roman" w:eastAsia="Calibri" w:hAnsi="Times New Roman" w:cs="Times New Roman"/>
          <w:sz w:val="28"/>
          <w:szCs w:val="28"/>
        </w:rPr>
        <w:t>07</w:t>
      </w:r>
      <w:r w:rsidRPr="00D57EB7">
        <w:rPr>
          <w:rFonts w:ascii="Times New Roman" w:eastAsia="Calibri" w:hAnsi="Times New Roman" w:cs="Times New Roman"/>
          <w:sz w:val="28"/>
          <w:szCs w:val="28"/>
        </w:rPr>
        <w:t>.201</w:t>
      </w:r>
      <w:r w:rsidR="005B4EB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EBF">
        <w:rPr>
          <w:rFonts w:ascii="Times New Roman" w:eastAsia="Calibri" w:hAnsi="Times New Roman" w:cs="Times New Roman"/>
          <w:sz w:val="28"/>
          <w:szCs w:val="28"/>
        </w:rPr>
        <w:t>16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201</w:t>
      </w:r>
      <w:r w:rsidR="0098742E">
        <w:rPr>
          <w:rFonts w:ascii="Times New Roman" w:hAnsi="Times New Roman" w:cs="Times New Roman"/>
          <w:sz w:val="28"/>
          <w:szCs w:val="28"/>
        </w:rPr>
        <w:t>9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061F09">
        <w:rPr>
          <w:rFonts w:ascii="Times New Roman" w:hAnsi="Times New Roman" w:cs="Times New Roman"/>
          <w:sz w:val="28"/>
          <w:szCs w:val="28"/>
        </w:rPr>
        <w:t>2</w:t>
      </w:r>
      <w:r w:rsidR="0098742E">
        <w:rPr>
          <w:rFonts w:ascii="Times New Roman" w:hAnsi="Times New Roman" w:cs="Times New Roman"/>
          <w:sz w:val="28"/>
          <w:szCs w:val="28"/>
        </w:rPr>
        <w:t>1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D57EB7" w:rsidRPr="00C66A29" w:rsidTr="00E235D4">
        <w:trPr>
          <w:cantSplit/>
          <w:trHeight w:val="1257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922622" w:rsidRDefault="00922622" w:rsidP="006C2677">
            <w:pPr>
              <w:spacing w:line="257" w:lineRule="auto"/>
              <w:jc w:val="center"/>
              <w:rPr>
                <w:b/>
              </w:rPr>
            </w:pPr>
          </w:p>
          <w:p w:rsidR="00D57EB7" w:rsidRPr="00481729" w:rsidRDefault="00D57EB7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69561E" w:rsidRDefault="00D57EB7" w:rsidP="0048172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201</w:t>
            </w:r>
            <w:r w:rsidR="005B4EBF">
              <w:rPr>
                <w:b/>
              </w:rPr>
              <w:t>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69561E" w:rsidRDefault="005B4EBF" w:rsidP="00481729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57EB7"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69561E" w:rsidRDefault="00D57EB7" w:rsidP="0048172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5B4EBF">
              <w:rPr>
                <w:b/>
              </w:rPr>
              <w:t>21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итого</w:t>
            </w:r>
          </w:p>
        </w:tc>
      </w:tr>
      <w:tr w:rsidR="00D57EB7" w:rsidRPr="00C66A29" w:rsidTr="00481729">
        <w:trPr>
          <w:cantSplit/>
          <w:trHeight w:val="1348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Реализация отдельных полномочий муниципального образования «</w:t>
            </w:r>
            <w:proofErr w:type="spellStart"/>
            <w:r w:rsidR="00853B72">
              <w:rPr>
                <w:rFonts w:ascii="Times New Roman" w:hAnsi="Times New Roman" w:cs="Times New Roman"/>
              </w:rPr>
              <w:t>Шарович</w:t>
            </w:r>
            <w:r w:rsidR="00481729" w:rsidRPr="00481729">
              <w:rPr>
                <w:rFonts w:ascii="Times New Roman" w:hAnsi="Times New Roman" w:cs="Times New Roman"/>
              </w:rPr>
              <w:t>ское</w:t>
            </w:r>
            <w:proofErr w:type="spellEnd"/>
            <w:r w:rsidR="00481729" w:rsidRPr="00481729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481729">
              <w:rPr>
                <w:rFonts w:ascii="Times New Roman" w:hAnsi="Times New Roman" w:cs="Times New Roman"/>
              </w:rPr>
              <w:t>» на 201</w:t>
            </w:r>
            <w:r w:rsidR="0025050B">
              <w:rPr>
                <w:rFonts w:ascii="Times New Roman" w:hAnsi="Times New Roman" w:cs="Times New Roman"/>
              </w:rPr>
              <w:t>9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 w:rsidR="0025050B">
              <w:rPr>
                <w:rFonts w:ascii="Times New Roman" w:hAnsi="Times New Roman" w:cs="Times New Roman"/>
              </w:rPr>
              <w:t>21</w:t>
            </w:r>
            <w:r w:rsidRPr="00481729">
              <w:rPr>
                <w:rFonts w:ascii="Times New Roman" w:hAnsi="Times New Roman" w:cs="Times New Roman"/>
              </w:rPr>
              <w:t xml:space="preserve"> годы</w:t>
            </w:r>
            <w:r w:rsidR="00481729" w:rsidRPr="00481729">
              <w:rPr>
                <w:rFonts w:ascii="Times New Roman" w:hAnsi="Times New Roman" w:cs="Times New Roman"/>
              </w:rPr>
              <w:t>»</w:t>
            </w:r>
          </w:p>
          <w:p w:rsidR="00D57EB7" w:rsidRPr="00481729" w:rsidRDefault="00D57EB7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219C2" w:rsidRDefault="00B02645" w:rsidP="00B02645">
            <w:pPr>
              <w:spacing w:line="257" w:lineRule="auto"/>
              <w:jc w:val="center"/>
            </w:pPr>
            <w:r>
              <w:t>1076,3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219C2" w:rsidRDefault="005B4EBF" w:rsidP="00B02645">
            <w:pPr>
              <w:spacing w:line="257" w:lineRule="auto"/>
              <w:jc w:val="center"/>
            </w:pPr>
            <w:r>
              <w:t>1</w:t>
            </w:r>
            <w:r w:rsidR="00B02645">
              <w:t>070,6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219C2" w:rsidRDefault="005B4EBF" w:rsidP="00B02645">
            <w:pPr>
              <w:spacing w:line="257" w:lineRule="auto"/>
              <w:jc w:val="center"/>
            </w:pPr>
            <w:r>
              <w:t>1</w:t>
            </w:r>
            <w:r w:rsidR="00B02645">
              <w:t>061,9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25050B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3208,8</w:t>
            </w:r>
          </w:p>
        </w:tc>
      </w:tr>
      <w:tr w:rsidR="00D57EB7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56A82" w:rsidRDefault="00B02645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56A82" w:rsidRDefault="00B02645" w:rsidP="006C2677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56A82" w:rsidRDefault="00B02645" w:rsidP="006C2677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256A82" w:rsidRDefault="00B02645" w:rsidP="006C2677">
            <w:pPr>
              <w:spacing w:line="257" w:lineRule="auto"/>
              <w:jc w:val="center"/>
            </w:pPr>
            <w:r>
              <w:t>30,0</w:t>
            </w:r>
          </w:p>
        </w:tc>
      </w:tr>
      <w:tr w:rsidR="005B4EBF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5B4EBF" w:rsidRPr="00481729" w:rsidRDefault="00B02645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5B4EBF" w:rsidRDefault="00B02645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5B4EBF" w:rsidRDefault="00B02645" w:rsidP="006C2677">
            <w:pPr>
              <w:spacing w:line="257" w:lineRule="auto"/>
              <w:jc w:val="center"/>
            </w:pPr>
            <w:r>
              <w:t>27,7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5B4EBF" w:rsidRDefault="00B02645" w:rsidP="006C2677">
            <w:pPr>
              <w:spacing w:line="257" w:lineRule="auto"/>
              <w:jc w:val="center"/>
            </w:pPr>
            <w:r>
              <w:t>56,4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5B4EBF" w:rsidRDefault="00B02645" w:rsidP="006C2677">
            <w:pPr>
              <w:spacing w:line="257" w:lineRule="auto"/>
              <w:jc w:val="center"/>
            </w:pPr>
            <w:r>
              <w:t>84,1</w:t>
            </w:r>
          </w:p>
        </w:tc>
      </w:tr>
      <w:tr w:rsidR="00D57EB7" w:rsidRPr="00C66A29" w:rsidTr="00481729">
        <w:trPr>
          <w:cantSplit/>
          <w:trHeight w:val="43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Default="005B4EBF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Default="005B4EBF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1108,3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Default="005B4EBF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1128,3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Default="0025050B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3322,9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201</w:t>
      </w:r>
      <w:r w:rsidR="00B02645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02645">
        <w:rPr>
          <w:rFonts w:ascii="Times New Roman" w:hAnsi="Times New Roman" w:cs="Times New Roman"/>
          <w:sz w:val="28"/>
          <w:szCs w:val="28"/>
        </w:rPr>
        <w:t>076,3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B02645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02645">
        <w:rPr>
          <w:rFonts w:ascii="Times New Roman" w:hAnsi="Times New Roman" w:cs="Times New Roman"/>
          <w:sz w:val="28"/>
          <w:szCs w:val="28"/>
        </w:rPr>
        <w:t>070,6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02645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02645">
        <w:rPr>
          <w:rFonts w:ascii="Times New Roman" w:hAnsi="Times New Roman" w:cs="Times New Roman"/>
          <w:sz w:val="28"/>
          <w:szCs w:val="28"/>
        </w:rPr>
        <w:t>061,9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рублей, что составляет 9</w:t>
      </w:r>
      <w:r w:rsidR="0024228F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>,</w:t>
      </w:r>
      <w:r w:rsidR="0024228F">
        <w:rPr>
          <w:rFonts w:ascii="Times New Roman" w:hAnsi="Times New Roman" w:cs="Times New Roman"/>
          <w:sz w:val="28"/>
          <w:szCs w:val="28"/>
        </w:rPr>
        <w:t>8</w:t>
      </w:r>
      <w:r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B02645">
        <w:rPr>
          <w:rFonts w:ascii="Times New Roman" w:hAnsi="Times New Roman" w:cs="Times New Roman"/>
          <w:sz w:val="28"/>
          <w:szCs w:val="28"/>
        </w:rPr>
        <w:t>2019 года</w:t>
      </w:r>
      <w:r w:rsidRPr="00061F09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23ED">
        <w:rPr>
          <w:rFonts w:ascii="Times New Roman" w:hAnsi="Times New Roman" w:cs="Times New Roman"/>
          <w:sz w:val="28"/>
          <w:szCs w:val="28"/>
        </w:rPr>
        <w:t>30</w:t>
      </w:r>
      <w:r w:rsidR="00061F09">
        <w:rPr>
          <w:rFonts w:ascii="Times New Roman" w:hAnsi="Times New Roman" w:cs="Times New Roman"/>
          <w:sz w:val="28"/>
          <w:szCs w:val="28"/>
        </w:rPr>
        <w:t>,0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061F09">
        <w:rPr>
          <w:rFonts w:ascii="Times New Roman" w:hAnsi="Times New Roman" w:cs="Times New Roman"/>
          <w:sz w:val="28"/>
          <w:szCs w:val="28"/>
        </w:rPr>
        <w:t xml:space="preserve">каждый год по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25050B" w:rsidRDefault="0025050B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0B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запланированы на 2020 год в объеме 27,7 тыс. рублей, на 2021 год – 56,4 тыс. рублей.</w:t>
      </w:r>
      <w:r w:rsidR="00D57EB7" w:rsidRPr="002505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201</w:t>
      </w:r>
      <w:r w:rsidR="00E34905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E34905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D0E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853B72">
        <w:rPr>
          <w:rFonts w:ascii="Times New Roman" w:hAnsi="Times New Roman" w:cs="Times New Roman"/>
          <w:sz w:val="28"/>
          <w:szCs w:val="28"/>
        </w:rPr>
        <w:t>Шаровичс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3512">
        <w:rPr>
          <w:rFonts w:ascii="Times New Roman" w:hAnsi="Times New Roman" w:cs="Times New Roman"/>
          <w:sz w:val="28"/>
          <w:szCs w:val="28"/>
        </w:rPr>
        <w:t>»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905">
        <w:rPr>
          <w:rFonts w:ascii="Times New Roman" w:eastAsia="Calibri" w:hAnsi="Times New Roman" w:cs="Times New Roman"/>
          <w:sz w:val="28"/>
          <w:szCs w:val="28"/>
        </w:rPr>
        <w:t>на 2019-2021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853B72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201</w:t>
      </w:r>
      <w:r w:rsidR="00E34905">
        <w:rPr>
          <w:rFonts w:ascii="Times New Roman" w:hAnsi="Times New Roman" w:cs="Times New Roman"/>
          <w:sz w:val="28"/>
          <w:szCs w:val="28"/>
        </w:rPr>
        <w:t>9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E34905">
        <w:rPr>
          <w:rFonts w:ascii="Times New Roman" w:hAnsi="Times New Roman" w:cs="Times New Roman"/>
          <w:sz w:val="28"/>
          <w:szCs w:val="28"/>
        </w:rPr>
        <w:t>21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592EEB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3B72">
        <w:rPr>
          <w:rFonts w:ascii="Times New Roman" w:hAnsi="Times New Roman" w:cs="Times New Roman"/>
          <w:bCs/>
          <w:sz w:val="28"/>
          <w:szCs w:val="28"/>
        </w:rPr>
        <w:t>Шарович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муниципального образования «</w:t>
      </w:r>
      <w:proofErr w:type="spellStart"/>
      <w:r w:rsidR="00853B72">
        <w:rPr>
          <w:rFonts w:ascii="Times New Roman" w:hAnsi="Times New Roman" w:cs="Times New Roman"/>
          <w:bCs/>
          <w:sz w:val="28"/>
          <w:szCs w:val="28"/>
        </w:rPr>
        <w:t>Шарович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295065">
        <w:rPr>
          <w:rFonts w:ascii="Times New Roman" w:hAnsi="Times New Roman" w:cs="Times New Roman"/>
          <w:bCs/>
          <w:sz w:val="28"/>
          <w:szCs w:val="28"/>
        </w:rPr>
        <w:t>» на 201</w:t>
      </w:r>
      <w:r w:rsidR="00E34905">
        <w:rPr>
          <w:rFonts w:ascii="Times New Roman" w:hAnsi="Times New Roman" w:cs="Times New Roman"/>
          <w:bCs/>
          <w:sz w:val="28"/>
          <w:szCs w:val="28"/>
        </w:rPr>
        <w:t>9 год и на плановый период 2020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E34905">
        <w:rPr>
          <w:rFonts w:ascii="Times New Roman" w:hAnsi="Times New Roman" w:cs="Times New Roman"/>
          <w:bCs/>
          <w:sz w:val="28"/>
          <w:szCs w:val="28"/>
        </w:rPr>
        <w:t>21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201</w:t>
      </w:r>
      <w:r w:rsidR="0098742E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Pr="00534C24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муниципального образования «</w:t>
      </w:r>
      <w:proofErr w:type="spellStart"/>
      <w:r w:rsidR="00F45A5E">
        <w:rPr>
          <w:rFonts w:ascii="Times New Roman" w:hAnsi="Times New Roman"/>
          <w:sz w:val="28"/>
          <w:szCs w:val="28"/>
        </w:rPr>
        <w:t>Шарович</w:t>
      </w:r>
      <w:r w:rsidR="008D33E8" w:rsidRPr="00534C24">
        <w:rPr>
          <w:rFonts w:ascii="Times New Roman" w:hAnsi="Times New Roman"/>
          <w:sz w:val="28"/>
          <w:szCs w:val="28"/>
        </w:rPr>
        <w:t>ское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сельское поселение»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803D6" w:rsidRPr="00295065" w:rsidRDefault="003803D6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E34905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E34905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приходит к выводу, что проект решения муниципального образования «</w:t>
      </w:r>
      <w:proofErr w:type="spellStart"/>
      <w:r w:rsidR="00F45A5E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 w:rsidR="00E34905">
        <w:rPr>
          <w:rFonts w:ascii="Times New Roman" w:hAnsi="Times New Roman" w:cs="Times New Roman"/>
          <w:sz w:val="28"/>
          <w:szCs w:val="28"/>
        </w:rPr>
        <w:t>» о бюджете на 2019 год и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165955" w:rsidRDefault="00165955" w:rsidP="003A7FD1">
      <w:pPr>
        <w:pStyle w:val="0020"/>
        <w:rPr>
          <w:rFonts w:ascii="Times New Roman" w:hAnsi="Times New Roman" w:cs="Times New Roman"/>
          <w:b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F45A5E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P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13F">
        <w:rPr>
          <w:rFonts w:ascii="Times New Roman" w:hAnsi="Times New Roman" w:cs="Times New Roman"/>
          <w:sz w:val="28"/>
          <w:szCs w:val="28"/>
        </w:rPr>
        <w:t>Шарович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F45A5E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="00F45A5E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E1D6C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A5E"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 w:rsidR="00F45A5E">
        <w:rPr>
          <w:rFonts w:ascii="Times New Roman" w:hAnsi="Times New Roman" w:cs="Times New Roman"/>
          <w:sz w:val="28"/>
          <w:szCs w:val="28"/>
        </w:rPr>
        <w:t>Сибекина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06" w:rsidRDefault="009F7906" w:rsidP="008E0D75">
      <w:pPr>
        <w:spacing w:after="0" w:line="240" w:lineRule="auto"/>
      </w:pPr>
      <w:r>
        <w:separator/>
      </w:r>
    </w:p>
  </w:endnote>
  <w:endnote w:type="continuationSeparator" w:id="0">
    <w:p w:rsidR="009F7906" w:rsidRDefault="009F7906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06" w:rsidRDefault="009F7906" w:rsidP="008E0D75">
      <w:pPr>
        <w:spacing w:after="0" w:line="240" w:lineRule="auto"/>
      </w:pPr>
      <w:r>
        <w:separator/>
      </w:r>
    </w:p>
  </w:footnote>
  <w:footnote w:type="continuationSeparator" w:id="0">
    <w:p w:rsidR="009F7906" w:rsidRDefault="009F7906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674AB9" w:rsidRDefault="00674A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42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74AB9" w:rsidRDefault="00674A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27A6"/>
    <w:rsid w:val="00013A0E"/>
    <w:rsid w:val="0001407E"/>
    <w:rsid w:val="00014125"/>
    <w:rsid w:val="000324E4"/>
    <w:rsid w:val="00033272"/>
    <w:rsid w:val="00034722"/>
    <w:rsid w:val="00035505"/>
    <w:rsid w:val="00037EBB"/>
    <w:rsid w:val="00050E67"/>
    <w:rsid w:val="00053232"/>
    <w:rsid w:val="00061E3A"/>
    <w:rsid w:val="00061F09"/>
    <w:rsid w:val="00063EA2"/>
    <w:rsid w:val="00076F82"/>
    <w:rsid w:val="00080123"/>
    <w:rsid w:val="00082203"/>
    <w:rsid w:val="0008379D"/>
    <w:rsid w:val="00086406"/>
    <w:rsid w:val="00086581"/>
    <w:rsid w:val="00097851"/>
    <w:rsid w:val="000A2639"/>
    <w:rsid w:val="000A59B4"/>
    <w:rsid w:val="000B01ED"/>
    <w:rsid w:val="000B41E5"/>
    <w:rsid w:val="000B5612"/>
    <w:rsid w:val="000C1308"/>
    <w:rsid w:val="000C28FA"/>
    <w:rsid w:val="000C344D"/>
    <w:rsid w:val="000F08E1"/>
    <w:rsid w:val="000F2EC3"/>
    <w:rsid w:val="000F3164"/>
    <w:rsid w:val="000F6594"/>
    <w:rsid w:val="000F6CE3"/>
    <w:rsid w:val="001059AE"/>
    <w:rsid w:val="0010791F"/>
    <w:rsid w:val="00130851"/>
    <w:rsid w:val="00137107"/>
    <w:rsid w:val="001371C4"/>
    <w:rsid w:val="00143285"/>
    <w:rsid w:val="00143AA2"/>
    <w:rsid w:val="00152F25"/>
    <w:rsid w:val="00163E59"/>
    <w:rsid w:val="00165955"/>
    <w:rsid w:val="00166B41"/>
    <w:rsid w:val="0016747A"/>
    <w:rsid w:val="00167EC7"/>
    <w:rsid w:val="0017217C"/>
    <w:rsid w:val="00183384"/>
    <w:rsid w:val="00186F00"/>
    <w:rsid w:val="00187DE1"/>
    <w:rsid w:val="001961AC"/>
    <w:rsid w:val="001A2F6B"/>
    <w:rsid w:val="001A5546"/>
    <w:rsid w:val="001A7945"/>
    <w:rsid w:val="001B64F0"/>
    <w:rsid w:val="001B7175"/>
    <w:rsid w:val="001C1D09"/>
    <w:rsid w:val="001C6932"/>
    <w:rsid w:val="001C732C"/>
    <w:rsid w:val="001D0838"/>
    <w:rsid w:val="001D2427"/>
    <w:rsid w:val="001D2930"/>
    <w:rsid w:val="001D5119"/>
    <w:rsid w:val="001E053B"/>
    <w:rsid w:val="001E0A25"/>
    <w:rsid w:val="001E44C8"/>
    <w:rsid w:val="001E4F47"/>
    <w:rsid w:val="001F2407"/>
    <w:rsid w:val="001F4EBA"/>
    <w:rsid w:val="00206081"/>
    <w:rsid w:val="00206DD9"/>
    <w:rsid w:val="002108CC"/>
    <w:rsid w:val="0021141C"/>
    <w:rsid w:val="0021528D"/>
    <w:rsid w:val="0022185B"/>
    <w:rsid w:val="002257EA"/>
    <w:rsid w:val="0023060C"/>
    <w:rsid w:val="00230D06"/>
    <w:rsid w:val="00231B4C"/>
    <w:rsid w:val="0023263B"/>
    <w:rsid w:val="00232826"/>
    <w:rsid w:val="002329C2"/>
    <w:rsid w:val="002357C3"/>
    <w:rsid w:val="0024228F"/>
    <w:rsid w:val="0025050B"/>
    <w:rsid w:val="002620AF"/>
    <w:rsid w:val="0026215A"/>
    <w:rsid w:val="00264483"/>
    <w:rsid w:val="00270127"/>
    <w:rsid w:val="002717F3"/>
    <w:rsid w:val="00272BEE"/>
    <w:rsid w:val="00277EAF"/>
    <w:rsid w:val="00293A77"/>
    <w:rsid w:val="00295051"/>
    <w:rsid w:val="00295065"/>
    <w:rsid w:val="002A2FCF"/>
    <w:rsid w:val="002A5ECF"/>
    <w:rsid w:val="002A6F4C"/>
    <w:rsid w:val="002B5EF9"/>
    <w:rsid w:val="002B7A3B"/>
    <w:rsid w:val="002C3618"/>
    <w:rsid w:val="002C41C5"/>
    <w:rsid w:val="002C5B4A"/>
    <w:rsid w:val="002D43FB"/>
    <w:rsid w:val="002D45F9"/>
    <w:rsid w:val="002E2E62"/>
    <w:rsid w:val="002E3013"/>
    <w:rsid w:val="002E64AA"/>
    <w:rsid w:val="002E713D"/>
    <w:rsid w:val="002F67D6"/>
    <w:rsid w:val="002F728A"/>
    <w:rsid w:val="00305225"/>
    <w:rsid w:val="00312553"/>
    <w:rsid w:val="003154B2"/>
    <w:rsid w:val="00316A7E"/>
    <w:rsid w:val="00331440"/>
    <w:rsid w:val="00340B0D"/>
    <w:rsid w:val="0034482B"/>
    <w:rsid w:val="00346CE7"/>
    <w:rsid w:val="0035355B"/>
    <w:rsid w:val="0035458D"/>
    <w:rsid w:val="0035492F"/>
    <w:rsid w:val="003551E7"/>
    <w:rsid w:val="00355EE4"/>
    <w:rsid w:val="00371958"/>
    <w:rsid w:val="003722BD"/>
    <w:rsid w:val="003803D6"/>
    <w:rsid w:val="00380967"/>
    <w:rsid w:val="0039316E"/>
    <w:rsid w:val="00393200"/>
    <w:rsid w:val="003A0640"/>
    <w:rsid w:val="003A0664"/>
    <w:rsid w:val="003A5E65"/>
    <w:rsid w:val="003A6E06"/>
    <w:rsid w:val="003A7FD1"/>
    <w:rsid w:val="003D00D5"/>
    <w:rsid w:val="003D0E1E"/>
    <w:rsid w:val="003D5824"/>
    <w:rsid w:val="003D754C"/>
    <w:rsid w:val="003E36D5"/>
    <w:rsid w:val="003E47AD"/>
    <w:rsid w:val="003F3E84"/>
    <w:rsid w:val="003F67F5"/>
    <w:rsid w:val="0041572E"/>
    <w:rsid w:val="00416FA7"/>
    <w:rsid w:val="0041792F"/>
    <w:rsid w:val="0042697B"/>
    <w:rsid w:val="004333A6"/>
    <w:rsid w:val="004348FE"/>
    <w:rsid w:val="00440429"/>
    <w:rsid w:val="00441E06"/>
    <w:rsid w:val="00444582"/>
    <w:rsid w:val="00444CC6"/>
    <w:rsid w:val="004515FF"/>
    <w:rsid w:val="004520B4"/>
    <w:rsid w:val="00454B6A"/>
    <w:rsid w:val="00454C49"/>
    <w:rsid w:val="00457C56"/>
    <w:rsid w:val="00463469"/>
    <w:rsid w:val="0046441E"/>
    <w:rsid w:val="004732BB"/>
    <w:rsid w:val="00475BFB"/>
    <w:rsid w:val="00480A4C"/>
    <w:rsid w:val="00481729"/>
    <w:rsid w:val="0048442B"/>
    <w:rsid w:val="0048736C"/>
    <w:rsid w:val="00490CAB"/>
    <w:rsid w:val="004A502C"/>
    <w:rsid w:val="004B5100"/>
    <w:rsid w:val="004C15D1"/>
    <w:rsid w:val="004C3AED"/>
    <w:rsid w:val="004D3875"/>
    <w:rsid w:val="004D729A"/>
    <w:rsid w:val="004E3269"/>
    <w:rsid w:val="004E5DD9"/>
    <w:rsid w:val="004F3AF8"/>
    <w:rsid w:val="004F6F94"/>
    <w:rsid w:val="00501977"/>
    <w:rsid w:val="0050306B"/>
    <w:rsid w:val="0050454F"/>
    <w:rsid w:val="00530D06"/>
    <w:rsid w:val="00534C24"/>
    <w:rsid w:val="00540678"/>
    <w:rsid w:val="00547D2C"/>
    <w:rsid w:val="00550ED2"/>
    <w:rsid w:val="005524DF"/>
    <w:rsid w:val="00553D56"/>
    <w:rsid w:val="005646ED"/>
    <w:rsid w:val="00564CCD"/>
    <w:rsid w:val="00567DFD"/>
    <w:rsid w:val="00574DC0"/>
    <w:rsid w:val="00577CFB"/>
    <w:rsid w:val="0058181C"/>
    <w:rsid w:val="005846BA"/>
    <w:rsid w:val="00590889"/>
    <w:rsid w:val="00592CDB"/>
    <w:rsid w:val="00592EEB"/>
    <w:rsid w:val="00593522"/>
    <w:rsid w:val="005A1091"/>
    <w:rsid w:val="005A1BC2"/>
    <w:rsid w:val="005A4CB3"/>
    <w:rsid w:val="005B0A2E"/>
    <w:rsid w:val="005B1388"/>
    <w:rsid w:val="005B1CB6"/>
    <w:rsid w:val="005B3E07"/>
    <w:rsid w:val="005B4EBF"/>
    <w:rsid w:val="005C06BE"/>
    <w:rsid w:val="005C557B"/>
    <w:rsid w:val="005C7B2B"/>
    <w:rsid w:val="005D2EE4"/>
    <w:rsid w:val="005D44CC"/>
    <w:rsid w:val="005E1D6C"/>
    <w:rsid w:val="005E30BA"/>
    <w:rsid w:val="005E3512"/>
    <w:rsid w:val="005E3E04"/>
    <w:rsid w:val="005E5DBD"/>
    <w:rsid w:val="005E6360"/>
    <w:rsid w:val="005F617E"/>
    <w:rsid w:val="006103F5"/>
    <w:rsid w:val="0061103A"/>
    <w:rsid w:val="006148EE"/>
    <w:rsid w:val="006152FE"/>
    <w:rsid w:val="00625568"/>
    <w:rsid w:val="006269F6"/>
    <w:rsid w:val="00630CFB"/>
    <w:rsid w:val="00631537"/>
    <w:rsid w:val="00636151"/>
    <w:rsid w:val="00637CA9"/>
    <w:rsid w:val="00641E4E"/>
    <w:rsid w:val="0065465D"/>
    <w:rsid w:val="00657B64"/>
    <w:rsid w:val="00665D59"/>
    <w:rsid w:val="00667B49"/>
    <w:rsid w:val="006723ED"/>
    <w:rsid w:val="00674AB9"/>
    <w:rsid w:val="0068486E"/>
    <w:rsid w:val="00685842"/>
    <w:rsid w:val="00686387"/>
    <w:rsid w:val="00687F34"/>
    <w:rsid w:val="00694981"/>
    <w:rsid w:val="00695396"/>
    <w:rsid w:val="006A1A90"/>
    <w:rsid w:val="006A7720"/>
    <w:rsid w:val="006B2538"/>
    <w:rsid w:val="006B32C4"/>
    <w:rsid w:val="006C2677"/>
    <w:rsid w:val="006D1EA1"/>
    <w:rsid w:val="006D6D3F"/>
    <w:rsid w:val="006E21B1"/>
    <w:rsid w:val="006E2777"/>
    <w:rsid w:val="006F0017"/>
    <w:rsid w:val="006F578B"/>
    <w:rsid w:val="006F76FA"/>
    <w:rsid w:val="00700845"/>
    <w:rsid w:val="00701190"/>
    <w:rsid w:val="007047A5"/>
    <w:rsid w:val="00706528"/>
    <w:rsid w:val="00713157"/>
    <w:rsid w:val="007157D3"/>
    <w:rsid w:val="00730109"/>
    <w:rsid w:val="0073050A"/>
    <w:rsid w:val="007306EF"/>
    <w:rsid w:val="00735865"/>
    <w:rsid w:val="00741356"/>
    <w:rsid w:val="0074736A"/>
    <w:rsid w:val="00747FC3"/>
    <w:rsid w:val="007656B2"/>
    <w:rsid w:val="00766CD2"/>
    <w:rsid w:val="007672C8"/>
    <w:rsid w:val="007768B3"/>
    <w:rsid w:val="007768D1"/>
    <w:rsid w:val="007804B7"/>
    <w:rsid w:val="00781D62"/>
    <w:rsid w:val="00782AC5"/>
    <w:rsid w:val="0078490F"/>
    <w:rsid w:val="007904D2"/>
    <w:rsid w:val="0079096B"/>
    <w:rsid w:val="007917D8"/>
    <w:rsid w:val="00791FF7"/>
    <w:rsid w:val="00795EF9"/>
    <w:rsid w:val="007A5453"/>
    <w:rsid w:val="007A7265"/>
    <w:rsid w:val="007A752A"/>
    <w:rsid w:val="007C1BC0"/>
    <w:rsid w:val="007C398F"/>
    <w:rsid w:val="007D7E1A"/>
    <w:rsid w:val="007D7EFE"/>
    <w:rsid w:val="007E041E"/>
    <w:rsid w:val="007E0C0A"/>
    <w:rsid w:val="007F5C03"/>
    <w:rsid w:val="007F6787"/>
    <w:rsid w:val="0080292C"/>
    <w:rsid w:val="00806C0A"/>
    <w:rsid w:val="008107C0"/>
    <w:rsid w:val="00813862"/>
    <w:rsid w:val="00816D1F"/>
    <w:rsid w:val="00817767"/>
    <w:rsid w:val="0082411E"/>
    <w:rsid w:val="0082437C"/>
    <w:rsid w:val="00827E8F"/>
    <w:rsid w:val="00830A36"/>
    <w:rsid w:val="00833F4F"/>
    <w:rsid w:val="008359C1"/>
    <w:rsid w:val="0084018B"/>
    <w:rsid w:val="00842EA3"/>
    <w:rsid w:val="008441B6"/>
    <w:rsid w:val="00847D9A"/>
    <w:rsid w:val="00853B72"/>
    <w:rsid w:val="00855467"/>
    <w:rsid w:val="00862668"/>
    <w:rsid w:val="00865D21"/>
    <w:rsid w:val="00867053"/>
    <w:rsid w:val="00870434"/>
    <w:rsid w:val="0087594B"/>
    <w:rsid w:val="0088303A"/>
    <w:rsid w:val="00886BB0"/>
    <w:rsid w:val="00890740"/>
    <w:rsid w:val="0089183A"/>
    <w:rsid w:val="008A0233"/>
    <w:rsid w:val="008A0BF1"/>
    <w:rsid w:val="008A1238"/>
    <w:rsid w:val="008A4A0F"/>
    <w:rsid w:val="008B2CFE"/>
    <w:rsid w:val="008B47E0"/>
    <w:rsid w:val="008B6013"/>
    <w:rsid w:val="008C2704"/>
    <w:rsid w:val="008C2A6B"/>
    <w:rsid w:val="008C3340"/>
    <w:rsid w:val="008C5675"/>
    <w:rsid w:val="008D060E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19A"/>
    <w:rsid w:val="008F56DD"/>
    <w:rsid w:val="008F6089"/>
    <w:rsid w:val="008F6EA0"/>
    <w:rsid w:val="009009FD"/>
    <w:rsid w:val="00901E4B"/>
    <w:rsid w:val="00904242"/>
    <w:rsid w:val="0091161F"/>
    <w:rsid w:val="00914DF7"/>
    <w:rsid w:val="00916737"/>
    <w:rsid w:val="00916D02"/>
    <w:rsid w:val="009203F2"/>
    <w:rsid w:val="00922622"/>
    <w:rsid w:val="009231D8"/>
    <w:rsid w:val="0092529F"/>
    <w:rsid w:val="00930817"/>
    <w:rsid w:val="00933E2B"/>
    <w:rsid w:val="0094124C"/>
    <w:rsid w:val="00945477"/>
    <w:rsid w:val="00950D35"/>
    <w:rsid w:val="00962368"/>
    <w:rsid w:val="00965C88"/>
    <w:rsid w:val="009669AB"/>
    <w:rsid w:val="00967E02"/>
    <w:rsid w:val="00970C10"/>
    <w:rsid w:val="00977334"/>
    <w:rsid w:val="0098742E"/>
    <w:rsid w:val="00991F91"/>
    <w:rsid w:val="009A0295"/>
    <w:rsid w:val="009A18B2"/>
    <w:rsid w:val="009A41D5"/>
    <w:rsid w:val="009A4827"/>
    <w:rsid w:val="009A513A"/>
    <w:rsid w:val="009A6219"/>
    <w:rsid w:val="009B217D"/>
    <w:rsid w:val="009C36B8"/>
    <w:rsid w:val="009C713F"/>
    <w:rsid w:val="009E2FE0"/>
    <w:rsid w:val="009E4150"/>
    <w:rsid w:val="009E5055"/>
    <w:rsid w:val="009F16B3"/>
    <w:rsid w:val="009F6834"/>
    <w:rsid w:val="009F7906"/>
    <w:rsid w:val="00A02946"/>
    <w:rsid w:val="00A04EB5"/>
    <w:rsid w:val="00A07712"/>
    <w:rsid w:val="00A119CC"/>
    <w:rsid w:val="00A121DF"/>
    <w:rsid w:val="00A3510F"/>
    <w:rsid w:val="00A4410D"/>
    <w:rsid w:val="00A55F68"/>
    <w:rsid w:val="00A66A9F"/>
    <w:rsid w:val="00A732C1"/>
    <w:rsid w:val="00A8401F"/>
    <w:rsid w:val="00A852ED"/>
    <w:rsid w:val="00A9354D"/>
    <w:rsid w:val="00A956EF"/>
    <w:rsid w:val="00A97FD9"/>
    <w:rsid w:val="00AA1F3C"/>
    <w:rsid w:val="00AA418E"/>
    <w:rsid w:val="00AB22EA"/>
    <w:rsid w:val="00AB2BE4"/>
    <w:rsid w:val="00AB7991"/>
    <w:rsid w:val="00AE0C72"/>
    <w:rsid w:val="00AE1C40"/>
    <w:rsid w:val="00AE7246"/>
    <w:rsid w:val="00AE76AB"/>
    <w:rsid w:val="00AF303C"/>
    <w:rsid w:val="00AF3959"/>
    <w:rsid w:val="00AF624F"/>
    <w:rsid w:val="00AF643C"/>
    <w:rsid w:val="00B02645"/>
    <w:rsid w:val="00B05D3C"/>
    <w:rsid w:val="00B127C4"/>
    <w:rsid w:val="00B15FE5"/>
    <w:rsid w:val="00B17C00"/>
    <w:rsid w:val="00B21CD4"/>
    <w:rsid w:val="00B22786"/>
    <w:rsid w:val="00B2318F"/>
    <w:rsid w:val="00B30C63"/>
    <w:rsid w:val="00B3276D"/>
    <w:rsid w:val="00B4327B"/>
    <w:rsid w:val="00B468E7"/>
    <w:rsid w:val="00B4724F"/>
    <w:rsid w:val="00B47C82"/>
    <w:rsid w:val="00B5432C"/>
    <w:rsid w:val="00B61A3B"/>
    <w:rsid w:val="00B74F7E"/>
    <w:rsid w:val="00B766ED"/>
    <w:rsid w:val="00B81947"/>
    <w:rsid w:val="00B85C6F"/>
    <w:rsid w:val="00B94BE8"/>
    <w:rsid w:val="00B95000"/>
    <w:rsid w:val="00B95374"/>
    <w:rsid w:val="00BB297B"/>
    <w:rsid w:val="00BC20E0"/>
    <w:rsid w:val="00BC5A3D"/>
    <w:rsid w:val="00BD3F9E"/>
    <w:rsid w:val="00BD71F8"/>
    <w:rsid w:val="00BE012B"/>
    <w:rsid w:val="00BE6AA7"/>
    <w:rsid w:val="00BE7ED1"/>
    <w:rsid w:val="00BF224D"/>
    <w:rsid w:val="00C00AA8"/>
    <w:rsid w:val="00C03D5D"/>
    <w:rsid w:val="00C0664C"/>
    <w:rsid w:val="00C103E1"/>
    <w:rsid w:val="00C10878"/>
    <w:rsid w:val="00C1755A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6543C"/>
    <w:rsid w:val="00C70A7C"/>
    <w:rsid w:val="00C866EF"/>
    <w:rsid w:val="00CA3F35"/>
    <w:rsid w:val="00CB549B"/>
    <w:rsid w:val="00CC64ED"/>
    <w:rsid w:val="00CD035F"/>
    <w:rsid w:val="00CD0B9B"/>
    <w:rsid w:val="00CE2EBB"/>
    <w:rsid w:val="00CE4FC6"/>
    <w:rsid w:val="00CE76AD"/>
    <w:rsid w:val="00D13349"/>
    <w:rsid w:val="00D134D7"/>
    <w:rsid w:val="00D137C2"/>
    <w:rsid w:val="00D14E8B"/>
    <w:rsid w:val="00D152E1"/>
    <w:rsid w:val="00D3523C"/>
    <w:rsid w:val="00D40076"/>
    <w:rsid w:val="00D523B2"/>
    <w:rsid w:val="00D57EB7"/>
    <w:rsid w:val="00D640A4"/>
    <w:rsid w:val="00D72001"/>
    <w:rsid w:val="00D73077"/>
    <w:rsid w:val="00D754ED"/>
    <w:rsid w:val="00D80897"/>
    <w:rsid w:val="00D8718B"/>
    <w:rsid w:val="00D87F93"/>
    <w:rsid w:val="00D9083A"/>
    <w:rsid w:val="00D97EA3"/>
    <w:rsid w:val="00DA0EC5"/>
    <w:rsid w:val="00DB45DE"/>
    <w:rsid w:val="00DB7070"/>
    <w:rsid w:val="00DC0A0D"/>
    <w:rsid w:val="00DC0D06"/>
    <w:rsid w:val="00DC0E7F"/>
    <w:rsid w:val="00DC1CA4"/>
    <w:rsid w:val="00DD513F"/>
    <w:rsid w:val="00DD5E21"/>
    <w:rsid w:val="00DE1D36"/>
    <w:rsid w:val="00DE6F1E"/>
    <w:rsid w:val="00DE7B14"/>
    <w:rsid w:val="00DF322A"/>
    <w:rsid w:val="00DF5137"/>
    <w:rsid w:val="00E01727"/>
    <w:rsid w:val="00E044B5"/>
    <w:rsid w:val="00E06070"/>
    <w:rsid w:val="00E10ED6"/>
    <w:rsid w:val="00E111B1"/>
    <w:rsid w:val="00E112D9"/>
    <w:rsid w:val="00E13ADD"/>
    <w:rsid w:val="00E173B2"/>
    <w:rsid w:val="00E235D4"/>
    <w:rsid w:val="00E34905"/>
    <w:rsid w:val="00E44860"/>
    <w:rsid w:val="00E46573"/>
    <w:rsid w:val="00E46B6D"/>
    <w:rsid w:val="00E540CF"/>
    <w:rsid w:val="00E57469"/>
    <w:rsid w:val="00E618F3"/>
    <w:rsid w:val="00E65503"/>
    <w:rsid w:val="00E66D56"/>
    <w:rsid w:val="00E72E8D"/>
    <w:rsid w:val="00E765C6"/>
    <w:rsid w:val="00E80964"/>
    <w:rsid w:val="00E81BBB"/>
    <w:rsid w:val="00E91065"/>
    <w:rsid w:val="00E91794"/>
    <w:rsid w:val="00E92082"/>
    <w:rsid w:val="00E92BCD"/>
    <w:rsid w:val="00E9347F"/>
    <w:rsid w:val="00E9451A"/>
    <w:rsid w:val="00EA18C5"/>
    <w:rsid w:val="00EA5638"/>
    <w:rsid w:val="00EA57E5"/>
    <w:rsid w:val="00EB1A7A"/>
    <w:rsid w:val="00EB5F7A"/>
    <w:rsid w:val="00EC00D9"/>
    <w:rsid w:val="00EC3E8D"/>
    <w:rsid w:val="00EC6108"/>
    <w:rsid w:val="00EC726C"/>
    <w:rsid w:val="00EC7827"/>
    <w:rsid w:val="00ED686B"/>
    <w:rsid w:val="00EE54D3"/>
    <w:rsid w:val="00EE624D"/>
    <w:rsid w:val="00EF031D"/>
    <w:rsid w:val="00EF03C1"/>
    <w:rsid w:val="00EF0D75"/>
    <w:rsid w:val="00EF1135"/>
    <w:rsid w:val="00EF298F"/>
    <w:rsid w:val="00EF67DB"/>
    <w:rsid w:val="00F063EF"/>
    <w:rsid w:val="00F14A17"/>
    <w:rsid w:val="00F15515"/>
    <w:rsid w:val="00F360CC"/>
    <w:rsid w:val="00F45A5E"/>
    <w:rsid w:val="00F50D18"/>
    <w:rsid w:val="00F55782"/>
    <w:rsid w:val="00F55BE9"/>
    <w:rsid w:val="00F5620F"/>
    <w:rsid w:val="00F60E2F"/>
    <w:rsid w:val="00F6134D"/>
    <w:rsid w:val="00F727DD"/>
    <w:rsid w:val="00F727E5"/>
    <w:rsid w:val="00F74F86"/>
    <w:rsid w:val="00F7520B"/>
    <w:rsid w:val="00F81357"/>
    <w:rsid w:val="00F84EED"/>
    <w:rsid w:val="00F96D30"/>
    <w:rsid w:val="00FA156C"/>
    <w:rsid w:val="00FB0452"/>
    <w:rsid w:val="00FB10A1"/>
    <w:rsid w:val="00FB45E3"/>
    <w:rsid w:val="00FB493D"/>
    <w:rsid w:val="00FB676F"/>
    <w:rsid w:val="00FB7C40"/>
    <w:rsid w:val="00FC1762"/>
    <w:rsid w:val="00FC1EC7"/>
    <w:rsid w:val="00FC20A5"/>
    <w:rsid w:val="00FD4CC0"/>
    <w:rsid w:val="00FD6EE5"/>
    <w:rsid w:val="00FE418C"/>
    <w:rsid w:val="00FF21E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1719.3</c:v>
                </c:pt>
                <c:pt idx="1">
                  <c:v>1136</c:v>
                </c:pt>
                <c:pt idx="2">
                  <c:v>1086.3</c:v>
                </c:pt>
                <c:pt idx="3">
                  <c:v>1108.3</c:v>
                </c:pt>
                <c:pt idx="4">
                  <c:v>1128.3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364288"/>
        <c:axId val="124365824"/>
        <c:axId val="0"/>
      </c:bar3DChart>
      <c:catAx>
        <c:axId val="12436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365824"/>
        <c:crosses val="autoZero"/>
        <c:auto val="1"/>
        <c:lblAlgn val="ctr"/>
        <c:lblOffset val="100"/>
        <c:noMultiLvlLbl val="0"/>
      </c:catAx>
      <c:valAx>
        <c:axId val="12436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364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390.3</c:v>
                </c:pt>
                <c:pt idx="1">
                  <c:v>454</c:v>
                </c:pt>
                <c:pt idx="2">
                  <c:v>396</c:v>
                </c:pt>
                <c:pt idx="3">
                  <c:v>410</c:v>
                </c:pt>
                <c:pt idx="4">
                  <c:v>421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296128"/>
        <c:axId val="71297664"/>
        <c:axId val="0"/>
      </c:bar3DChart>
      <c:catAx>
        <c:axId val="7129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297664"/>
        <c:crosses val="autoZero"/>
        <c:auto val="1"/>
        <c:lblAlgn val="ctr"/>
        <c:lblOffset val="100"/>
        <c:noMultiLvlLbl val="0"/>
      </c:catAx>
      <c:valAx>
        <c:axId val="7129766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7129612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1270.3</c:v>
                </c:pt>
                <c:pt idx="1">
                  <c:v>682</c:v>
                </c:pt>
                <c:pt idx="2">
                  <c:v>690.3</c:v>
                </c:pt>
                <c:pt idx="3">
                  <c:v>697.3</c:v>
                </c:pt>
                <c:pt idx="4">
                  <c:v>707.3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921</c:v>
                </c:pt>
                <c:pt idx="1">
                  <c:v>79.3</c:v>
                </c:pt>
                <c:pt idx="2">
                  <c:v>24</c:v>
                </c:pt>
                <c:pt idx="3">
                  <c:v>0</c:v>
                </c:pt>
                <c:pt idx="4">
                  <c:v>62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F8EB6-1873-4D56-9F7E-2226A871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17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383</cp:revision>
  <cp:lastPrinted>2017-12-15T12:18:00Z</cp:lastPrinted>
  <dcterms:created xsi:type="dcterms:W3CDTF">2015-10-28T07:10:00Z</dcterms:created>
  <dcterms:modified xsi:type="dcterms:W3CDTF">2018-12-06T08:43:00Z</dcterms:modified>
</cp:coreProperties>
</file>