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BE" w:rsidRDefault="003D4EBE" w:rsidP="003A7FD1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D4EBE" w:rsidRDefault="003D4EBE" w:rsidP="003A7FD1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D4EBE" w:rsidRDefault="003D4EBE" w:rsidP="003A7FD1">
      <w:pPr>
        <w:pStyle w:val="BodyTextIndent"/>
        <w:spacing w:line="360" w:lineRule="auto"/>
        <w:ind w:left="0" w:firstLine="708"/>
        <w:jc w:val="center"/>
        <w:rPr>
          <w:rFonts w:ascii="Times New Roman" w:hAnsi="Times New Roman"/>
          <w:b/>
          <w:sz w:val="36"/>
          <w:szCs w:val="36"/>
        </w:rPr>
      </w:pPr>
    </w:p>
    <w:p w:rsidR="003D4EBE" w:rsidRDefault="003D4EBE" w:rsidP="003A7FD1">
      <w:pPr>
        <w:pStyle w:val="BodyTextIndent"/>
        <w:spacing w:line="360" w:lineRule="auto"/>
        <w:ind w:left="0" w:firstLine="708"/>
        <w:jc w:val="center"/>
        <w:rPr>
          <w:rFonts w:ascii="Times New Roman" w:hAnsi="Times New Roman"/>
          <w:b/>
          <w:sz w:val="36"/>
          <w:szCs w:val="36"/>
        </w:rPr>
      </w:pPr>
    </w:p>
    <w:p w:rsidR="003D4EBE" w:rsidRDefault="003D4EBE" w:rsidP="003A7FD1">
      <w:pPr>
        <w:pStyle w:val="BodyTextIndent"/>
        <w:spacing w:line="360" w:lineRule="auto"/>
        <w:ind w:left="0" w:firstLine="70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ЗАКЛЮЧЕНИЕ</w:t>
      </w:r>
    </w:p>
    <w:p w:rsidR="003D4EBE" w:rsidRDefault="003D4EBE" w:rsidP="003A7FD1">
      <w:pPr>
        <w:pStyle w:val="BodyTextIndent"/>
        <w:ind w:left="0"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Контрольно-счётной палаты Рогнединского района </w:t>
      </w:r>
      <w:r>
        <w:rPr>
          <w:rFonts w:ascii="Times New Roman" w:hAnsi="Times New Roman"/>
          <w:b/>
          <w:sz w:val="36"/>
          <w:szCs w:val="36"/>
        </w:rPr>
        <w:br/>
        <w:t xml:space="preserve">на проект решения Федоровского сельского Совета народных депутатов </w:t>
      </w:r>
      <w:r>
        <w:rPr>
          <w:rFonts w:ascii="Times New Roman" w:hAnsi="Times New Roman"/>
          <w:b/>
          <w:sz w:val="36"/>
          <w:szCs w:val="36"/>
        </w:rPr>
        <w:br/>
        <w:t>«О бюджете муниципального образования</w:t>
      </w:r>
    </w:p>
    <w:p w:rsidR="003D4EBE" w:rsidRDefault="003D4EBE" w:rsidP="003A7FD1">
      <w:pPr>
        <w:pStyle w:val="BodyTextIndent"/>
        <w:ind w:left="0"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«Федоровское сельское поселение»</w:t>
      </w:r>
    </w:p>
    <w:p w:rsidR="003D4EBE" w:rsidRDefault="003D4EBE" w:rsidP="003A7FD1">
      <w:pPr>
        <w:pStyle w:val="BodyTextIndent"/>
        <w:ind w:left="0"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на 2016 год»</w:t>
      </w:r>
    </w:p>
    <w:p w:rsidR="003D4EBE" w:rsidRDefault="003D4EBE" w:rsidP="003A7FD1">
      <w:pPr>
        <w:pStyle w:val="BodyTextIndent"/>
        <w:ind w:left="0" w:firstLine="708"/>
        <w:jc w:val="center"/>
        <w:rPr>
          <w:rFonts w:ascii="Times New Roman" w:hAnsi="Times New Roman"/>
          <w:b/>
          <w:sz w:val="36"/>
          <w:szCs w:val="36"/>
        </w:rPr>
      </w:pPr>
    </w:p>
    <w:p w:rsidR="003D4EBE" w:rsidRDefault="003D4EBE" w:rsidP="003A7FD1">
      <w:pPr>
        <w:pStyle w:val="BodyTextIndent"/>
        <w:ind w:left="0" w:firstLine="708"/>
        <w:jc w:val="center"/>
        <w:rPr>
          <w:rFonts w:ascii="Times New Roman" w:hAnsi="Times New Roman"/>
          <w:szCs w:val="28"/>
        </w:rPr>
      </w:pPr>
    </w:p>
    <w:p w:rsidR="003D4EBE" w:rsidRDefault="003D4EBE" w:rsidP="003A7FD1">
      <w:pPr>
        <w:pStyle w:val="BodyTextIndent"/>
        <w:ind w:left="0" w:firstLine="708"/>
        <w:jc w:val="center"/>
        <w:rPr>
          <w:rFonts w:ascii="Times New Roman" w:hAnsi="Times New Roman"/>
          <w:szCs w:val="28"/>
        </w:rPr>
      </w:pPr>
    </w:p>
    <w:p w:rsidR="003D4EBE" w:rsidRDefault="003D4EBE" w:rsidP="003A7FD1">
      <w:pPr>
        <w:pStyle w:val="BodyTextIndent"/>
        <w:ind w:left="0" w:firstLine="708"/>
        <w:jc w:val="center"/>
        <w:rPr>
          <w:rFonts w:ascii="Times New Roman" w:hAnsi="Times New Roman"/>
          <w:szCs w:val="28"/>
        </w:rPr>
      </w:pPr>
    </w:p>
    <w:p w:rsidR="003D4EBE" w:rsidRDefault="003D4EBE" w:rsidP="003A7FD1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3D4EBE" w:rsidRDefault="003D4EBE" w:rsidP="003A7FD1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3D4EBE" w:rsidRDefault="003D4EBE" w:rsidP="003A7FD1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3D4EBE" w:rsidRDefault="003D4EBE" w:rsidP="003A7FD1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3D4EBE" w:rsidRDefault="003D4EBE" w:rsidP="003A7FD1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3D4EBE" w:rsidRDefault="003D4EBE" w:rsidP="003A7FD1">
      <w:pPr>
        <w:pStyle w:val="BodyTextIndent"/>
        <w:ind w:left="0" w:firstLine="708"/>
        <w:rPr>
          <w:rFonts w:ascii="Times New Roman" w:hAnsi="Times New Roman"/>
          <w:b/>
          <w:szCs w:val="28"/>
        </w:rPr>
      </w:pPr>
    </w:p>
    <w:p w:rsidR="003D4EBE" w:rsidRDefault="003D4EBE" w:rsidP="003A7FD1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3D4EBE" w:rsidRDefault="003D4EBE" w:rsidP="003A7FD1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3D4EBE" w:rsidRDefault="003D4EBE" w:rsidP="003A7FD1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3D4EBE" w:rsidRDefault="003D4EBE" w:rsidP="003A7FD1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3D4EBE" w:rsidRDefault="003D4EBE" w:rsidP="003A7FD1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3D4EBE" w:rsidRDefault="003D4EBE" w:rsidP="003A7FD1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3D4EBE" w:rsidRDefault="003D4EBE" w:rsidP="003A7FD1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3D4EBE" w:rsidRDefault="003D4EBE" w:rsidP="003A7FD1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3D4EBE" w:rsidRDefault="003D4EBE" w:rsidP="003A7FD1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3D4EBE" w:rsidRDefault="003D4EBE" w:rsidP="003A7FD1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3D4EBE" w:rsidRDefault="003D4EBE" w:rsidP="003A7FD1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3D4EBE" w:rsidRDefault="003D4EBE" w:rsidP="003A7FD1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п. Рогнедино</w:t>
      </w:r>
    </w:p>
    <w:p w:rsidR="003D4EBE" w:rsidRDefault="003D4EBE" w:rsidP="003A7FD1">
      <w:pPr>
        <w:pStyle w:val="BodyTextIndent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2015</w:t>
      </w:r>
    </w:p>
    <w:p w:rsidR="003D4EBE" w:rsidRDefault="003D4EBE" w:rsidP="003A7FD1">
      <w:pPr>
        <w:pStyle w:val="BodyTextIndent"/>
        <w:ind w:left="0"/>
        <w:jc w:val="center"/>
        <w:rPr>
          <w:rFonts w:ascii="Times New Roman" w:hAnsi="Times New Roman"/>
        </w:rPr>
      </w:pPr>
    </w:p>
    <w:p w:rsidR="003D4EBE" w:rsidRDefault="003D4EBE" w:rsidP="003A7FD1">
      <w:pPr>
        <w:pStyle w:val="BodyTextIndent"/>
        <w:ind w:left="0"/>
        <w:jc w:val="center"/>
        <w:rPr>
          <w:rFonts w:ascii="Times New Roman" w:hAnsi="Times New Roman"/>
        </w:rPr>
      </w:pPr>
    </w:p>
    <w:p w:rsidR="003D4EBE" w:rsidRDefault="003D4EBE" w:rsidP="003A7FD1">
      <w:pPr>
        <w:pStyle w:val="BodyTextIndent"/>
        <w:ind w:left="0"/>
        <w:jc w:val="center"/>
        <w:rPr>
          <w:rFonts w:ascii="Times New Roman" w:hAnsi="Times New Roman"/>
          <w:sz w:val="32"/>
          <w:szCs w:val="32"/>
        </w:rPr>
      </w:pPr>
    </w:p>
    <w:p w:rsidR="003D4EBE" w:rsidRDefault="003D4EBE" w:rsidP="0060599F">
      <w:pPr>
        <w:pStyle w:val="BodyTextIndent"/>
        <w:numPr>
          <w:ilvl w:val="0"/>
          <w:numId w:val="1"/>
        </w:num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Общие положения</w:t>
      </w:r>
    </w:p>
    <w:p w:rsidR="003D4EBE" w:rsidRDefault="003D4EBE" w:rsidP="0060599F">
      <w:pPr>
        <w:pStyle w:val="BodyTextIndent"/>
        <w:ind w:left="708"/>
        <w:rPr>
          <w:rFonts w:ascii="Times New Roman" w:hAnsi="Times New Roman"/>
          <w:b/>
          <w:szCs w:val="28"/>
        </w:rPr>
      </w:pPr>
    </w:p>
    <w:p w:rsidR="003D4EBE" w:rsidRDefault="003D4EBE" w:rsidP="003A7FD1">
      <w:pPr>
        <w:pStyle w:val="BodyTextIndent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Заключение Контрольно-счётной палаты Рогнединского района на проект решения Федоровского сельского Совета народных депутатов «О бюджете муниципального образования «Федоровское сельское поселение» на 2016 год» (далее - Заключение) подготовлено в соответствии с Бюджетным кодексом Российской Федерации, Положением «О Контрольно-счётной палате Рогнединского района» и иными нормативными актами.</w:t>
      </w:r>
    </w:p>
    <w:p w:rsidR="003D4EBE" w:rsidRDefault="003D4EBE" w:rsidP="003A7F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подготовке заключения  Контрольно-счётная палата Рогнединского района (далее – Контрольно-счётная палата) учитывала необходимость реализации положений, сформулированных в Бюджетном послании Президента Российской Федерации Федеральному Собранию Российской Федерации  (далее – Бюджетное послание), содержащим стратегические цели развития страны, сформулированные в указах Президента Российской Федерации от 7 мая 2012 года.</w:t>
      </w:r>
    </w:p>
    <w:p w:rsidR="003D4EBE" w:rsidRDefault="003D4EBE" w:rsidP="003A7F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решения Федоровского сельского Совета народных депутатов «О бюджете муниципального образования «Федоровское сельское поселение» на 2016 год» внесен Федоровской сельской администрацией на рассмотрение в Федоровский сельский Совет народных депутатов  до 1 декабря 2015 года.</w:t>
      </w:r>
    </w:p>
    <w:p w:rsidR="003D4EBE" w:rsidRPr="00EC2429" w:rsidRDefault="003D4EBE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29">
        <w:rPr>
          <w:rFonts w:ascii="Times New Roman" w:hAnsi="Times New Roman" w:cs="Times New Roman"/>
          <w:sz w:val="28"/>
          <w:szCs w:val="28"/>
        </w:rPr>
        <w:t>Основные характеристики бюджета на 2016 год сформированы в условиях снижения темпов поступлений отдельных налоговых и неналоговых доходов в бюджет, а также рисков невыполнения запланированных показателей поступлений в случае изменения геополитической и макроэкономической ситуации.</w:t>
      </w:r>
    </w:p>
    <w:p w:rsidR="003D4EBE" w:rsidRPr="00EC2429" w:rsidRDefault="003D4EBE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29">
        <w:rPr>
          <w:rFonts w:ascii="Times New Roman" w:hAnsi="Times New Roman" w:cs="Times New Roman"/>
          <w:sz w:val="28"/>
          <w:szCs w:val="28"/>
        </w:rPr>
        <w:t>Формирование проекта бюджета на 2016 год связано со следующими особенностями:</w:t>
      </w:r>
    </w:p>
    <w:p w:rsidR="003D4EBE" w:rsidRPr="00AF643C" w:rsidRDefault="003D4EBE" w:rsidP="00AF64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соответствии с Постановлением</w:t>
      </w:r>
      <w:r w:rsidRPr="00AF643C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26.11.</w:t>
      </w:r>
      <w:r w:rsidRPr="00AF643C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AF643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72</w:t>
      </w:r>
      <w:r w:rsidRPr="00AF64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F643C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б особенностях </w:t>
      </w:r>
      <w:r w:rsidRPr="00AF643C">
        <w:rPr>
          <w:rFonts w:ascii="Times New Roman" w:hAnsi="Times New Roman"/>
          <w:sz w:val="28"/>
          <w:szCs w:val="28"/>
        </w:rPr>
        <w:t>составления и утверждения, проект</w:t>
      </w:r>
      <w:r>
        <w:rPr>
          <w:rFonts w:ascii="Times New Roman" w:hAnsi="Times New Roman"/>
          <w:sz w:val="28"/>
          <w:szCs w:val="28"/>
        </w:rPr>
        <w:t>а</w:t>
      </w:r>
      <w:r w:rsidRPr="00AF643C"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 «Федоровское сельское поселение», бюджет </w:t>
      </w:r>
      <w:r w:rsidRPr="00AF643C">
        <w:rPr>
          <w:rFonts w:ascii="Times New Roman" w:hAnsi="Times New Roman"/>
          <w:sz w:val="28"/>
          <w:szCs w:val="28"/>
        </w:rPr>
        <w:t>сформирован только на 2016 год;</w:t>
      </w:r>
    </w:p>
    <w:p w:rsidR="003D4EBE" w:rsidRDefault="003D4EBE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29">
        <w:rPr>
          <w:rFonts w:ascii="Times New Roman" w:hAnsi="Times New Roman" w:cs="Times New Roman"/>
          <w:sz w:val="28"/>
          <w:szCs w:val="28"/>
        </w:rPr>
        <w:t>2) в соответствии с приказом Минфина России от 08.06.2015 № 90н «О внесении изменений в Указания о порядке применения бюджетной классификации Российской Федерации, утвержденные приказом Министерства финансов Российской Федерации от 1 июля 2013 года № 65н» с 1 января 2016 года вносятся изменения в структуру кода бюджетной классификации расходов бюджета.</w:t>
      </w:r>
    </w:p>
    <w:p w:rsidR="003D4EBE" w:rsidRPr="00A11C49" w:rsidRDefault="003D4EBE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C49">
        <w:rPr>
          <w:rFonts w:ascii="Times New Roman" w:hAnsi="Times New Roman" w:cs="Times New Roman"/>
          <w:sz w:val="28"/>
          <w:szCs w:val="28"/>
        </w:rPr>
        <w:t>Приоритетом при формировании бюджетных проектировок на 2016 год являлось обеспечение в первоочередном порядке действующих расходных обязательств, оптимизация финансового обеспечения отдельных расходных обязательств, отказ от реализации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C49">
        <w:rPr>
          <w:rFonts w:ascii="Times New Roman" w:hAnsi="Times New Roman" w:cs="Times New Roman"/>
          <w:sz w:val="28"/>
          <w:szCs w:val="28"/>
        </w:rPr>
        <w:t xml:space="preserve">первоочередных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11C49">
        <w:rPr>
          <w:rFonts w:ascii="Times New Roman" w:hAnsi="Times New Roman" w:cs="Times New Roman"/>
          <w:sz w:val="28"/>
          <w:szCs w:val="28"/>
        </w:rPr>
        <w:t xml:space="preserve"> программ, а также отказ от принятия обязательств, не обеспеченных финансовыми ресурсами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4EBE" w:rsidRPr="00946DE9" w:rsidRDefault="003D4EBE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25">
        <w:rPr>
          <w:rFonts w:ascii="Times New Roman" w:hAnsi="Times New Roman" w:cs="Times New Roman"/>
          <w:sz w:val="28"/>
          <w:szCs w:val="28"/>
        </w:rPr>
        <w:t>Проект решения «О бюджете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Федоровское сельское поселение</w:t>
      </w:r>
      <w:r w:rsidRPr="000C0925">
        <w:rPr>
          <w:rFonts w:ascii="Times New Roman" w:hAnsi="Times New Roman" w:cs="Times New Roman"/>
          <w:sz w:val="28"/>
          <w:szCs w:val="28"/>
        </w:rPr>
        <w:t xml:space="preserve">» на 2016 год» включает </w:t>
      </w:r>
      <w:r w:rsidRPr="00C103E1">
        <w:rPr>
          <w:rFonts w:ascii="Times New Roman" w:hAnsi="Times New Roman" w:cs="Times New Roman"/>
          <w:sz w:val="28"/>
          <w:szCs w:val="28"/>
        </w:rPr>
        <w:t>19 статей</w:t>
      </w:r>
      <w:r>
        <w:rPr>
          <w:rFonts w:ascii="Times New Roman" w:hAnsi="Times New Roman" w:cs="Times New Roman"/>
          <w:sz w:val="28"/>
          <w:szCs w:val="28"/>
        </w:rPr>
        <w:t xml:space="preserve"> и 8 приложений</w:t>
      </w:r>
      <w:r w:rsidRPr="000C09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4EBE" w:rsidRDefault="003D4EBE" w:rsidP="003A7FD1">
      <w:pPr>
        <w:pStyle w:val="BodyTextIndent"/>
        <w:ind w:left="0"/>
        <w:jc w:val="both"/>
        <w:rPr>
          <w:rFonts w:ascii="Times New Roman" w:hAnsi="Times New Roman"/>
          <w:szCs w:val="28"/>
        </w:rPr>
      </w:pPr>
    </w:p>
    <w:p w:rsidR="003D4EBE" w:rsidRDefault="003D4EBE" w:rsidP="0060599F">
      <w:pPr>
        <w:pStyle w:val="BodyTextIndent"/>
        <w:numPr>
          <w:ilvl w:val="0"/>
          <w:numId w:val="1"/>
        </w:numPr>
        <w:jc w:val="both"/>
        <w:rPr>
          <w:rFonts w:ascii="Times New Roman" w:hAnsi="Times New Roman"/>
          <w:b/>
          <w:szCs w:val="28"/>
        </w:rPr>
      </w:pPr>
      <w:r w:rsidRPr="003A0664">
        <w:rPr>
          <w:rFonts w:ascii="Times New Roman" w:hAnsi="Times New Roman"/>
          <w:b/>
          <w:szCs w:val="28"/>
        </w:rPr>
        <w:t>Прогноз</w:t>
      </w:r>
      <w:r>
        <w:rPr>
          <w:rFonts w:ascii="Times New Roman" w:hAnsi="Times New Roman"/>
          <w:b/>
          <w:szCs w:val="28"/>
        </w:rPr>
        <w:t xml:space="preserve">  социально-экономического развития муниципального образования «Федоровское сельское поселение»</w:t>
      </w:r>
      <w:r w:rsidRPr="00E9347F">
        <w:rPr>
          <w:rFonts w:ascii="Times New Roman" w:hAnsi="Times New Roman"/>
          <w:szCs w:val="28"/>
        </w:rPr>
        <w:t xml:space="preserve"> </w:t>
      </w:r>
      <w:r w:rsidRPr="00E9347F">
        <w:rPr>
          <w:rFonts w:ascii="Times New Roman" w:hAnsi="Times New Roman"/>
          <w:b/>
          <w:szCs w:val="28"/>
        </w:rPr>
        <w:t>на 2016  и на период до 2018 года</w:t>
      </w:r>
    </w:p>
    <w:p w:rsidR="003D4EBE" w:rsidRDefault="003D4EBE" w:rsidP="0060599F">
      <w:pPr>
        <w:pStyle w:val="BodyTextIndent"/>
        <w:ind w:left="708"/>
        <w:jc w:val="both"/>
        <w:rPr>
          <w:rFonts w:ascii="Times New Roman" w:hAnsi="Times New Roman"/>
          <w:b/>
          <w:szCs w:val="28"/>
        </w:rPr>
      </w:pPr>
    </w:p>
    <w:p w:rsidR="003D4EBE" w:rsidRDefault="003D4EBE" w:rsidP="003A066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  социально-экономического развития Федоровского сельского поселения на 2016  и на период до 2018 года разработан в  условиях замедления темпов роста экономики. В соответствии со статистическими данными за ряд предыдущих лет, оценкой текущего года и прогноза развития предприятий и организаций всех форм собственности находящихся на территории поселения.</w:t>
      </w:r>
    </w:p>
    <w:p w:rsidR="003D4EBE" w:rsidRDefault="003D4EBE" w:rsidP="003A066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Демографическая ситуация в Федоровском сельском поселении характеризуется уменьшением численности населения в результате естественной убыли, низким уровнем рождаемости  и </w:t>
      </w:r>
      <w:r w:rsidRPr="00BD3F9E">
        <w:rPr>
          <w:rFonts w:ascii="Times New Roman" w:hAnsi="Times New Roman"/>
          <w:sz w:val="28"/>
          <w:szCs w:val="28"/>
        </w:rPr>
        <w:t>миграционны</w:t>
      </w:r>
      <w:r>
        <w:rPr>
          <w:rFonts w:ascii="Times New Roman" w:hAnsi="Times New Roman"/>
          <w:sz w:val="28"/>
          <w:szCs w:val="28"/>
        </w:rPr>
        <w:t xml:space="preserve">ми </w:t>
      </w:r>
      <w:r w:rsidRPr="00BD3F9E">
        <w:rPr>
          <w:rFonts w:ascii="Times New Roman" w:hAnsi="Times New Roman"/>
          <w:sz w:val="28"/>
          <w:szCs w:val="28"/>
        </w:rPr>
        <w:t xml:space="preserve"> процесс</w:t>
      </w:r>
      <w:r>
        <w:rPr>
          <w:rFonts w:ascii="Times New Roman" w:hAnsi="Times New Roman"/>
          <w:sz w:val="28"/>
          <w:szCs w:val="28"/>
        </w:rPr>
        <w:t>ами.</w:t>
      </w:r>
    </w:p>
    <w:p w:rsidR="003D4EBE" w:rsidRPr="00BD3F9E" w:rsidRDefault="003D4EBE" w:rsidP="003A066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2015 году увеличился общий коэффициент рождаемости: 11,3 человек на тысячу человек населения, против 10,45 человек в 2014 году, также снизился коэффициент смертности: 12,9 человек на тысячу населения против  19,2 человек в 2014 году.</w:t>
      </w:r>
    </w:p>
    <w:p w:rsidR="003D4EBE" w:rsidRPr="00053232" w:rsidRDefault="003D4EBE" w:rsidP="00053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053232">
        <w:rPr>
          <w:rFonts w:ascii="Times New Roman" w:hAnsi="Times New Roman"/>
          <w:sz w:val="28"/>
          <w:szCs w:val="28"/>
        </w:rPr>
        <w:t>На 1 января 201</w:t>
      </w:r>
      <w:r>
        <w:rPr>
          <w:rFonts w:ascii="Times New Roman" w:hAnsi="Times New Roman"/>
          <w:sz w:val="28"/>
          <w:szCs w:val="28"/>
        </w:rPr>
        <w:t>5</w:t>
      </w:r>
      <w:r w:rsidRPr="00053232">
        <w:rPr>
          <w:rFonts w:ascii="Times New Roman" w:hAnsi="Times New Roman"/>
          <w:sz w:val="28"/>
          <w:szCs w:val="28"/>
        </w:rPr>
        <w:t xml:space="preserve"> года население составляет </w:t>
      </w:r>
      <w:r>
        <w:rPr>
          <w:rFonts w:ascii="Times New Roman" w:hAnsi="Times New Roman"/>
          <w:sz w:val="28"/>
          <w:szCs w:val="28"/>
        </w:rPr>
        <w:t>1250</w:t>
      </w:r>
      <w:r w:rsidRPr="00053232">
        <w:rPr>
          <w:rFonts w:ascii="Times New Roman" w:hAnsi="Times New Roman"/>
          <w:sz w:val="28"/>
          <w:szCs w:val="28"/>
        </w:rPr>
        <w:t xml:space="preserve"> человек, </w:t>
      </w:r>
      <w:r>
        <w:rPr>
          <w:rFonts w:ascii="Times New Roman" w:hAnsi="Times New Roman"/>
          <w:sz w:val="28"/>
          <w:szCs w:val="28"/>
        </w:rPr>
        <w:t>из них 637 человека – трудоспособное население.</w:t>
      </w:r>
    </w:p>
    <w:p w:rsidR="003D4EBE" w:rsidRPr="00272BEE" w:rsidRDefault="003D4EBE" w:rsidP="00217CCB">
      <w:pPr>
        <w:tabs>
          <w:tab w:val="left" w:pos="33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2BE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</w:t>
      </w:r>
      <w:r w:rsidRPr="00272BEE">
        <w:rPr>
          <w:rFonts w:ascii="Times New Roman" w:hAnsi="Times New Roman"/>
          <w:sz w:val="32"/>
          <w:szCs w:val="32"/>
        </w:rPr>
        <w:t xml:space="preserve"> </w:t>
      </w:r>
      <w:r w:rsidRPr="00272BEE">
        <w:rPr>
          <w:rFonts w:ascii="Times New Roman" w:hAnsi="Times New Roman"/>
          <w:sz w:val="28"/>
          <w:szCs w:val="28"/>
        </w:rPr>
        <w:t>Основным направлением развития сель</w:t>
      </w:r>
      <w:r>
        <w:rPr>
          <w:rFonts w:ascii="Times New Roman" w:hAnsi="Times New Roman"/>
          <w:sz w:val="28"/>
          <w:szCs w:val="28"/>
        </w:rPr>
        <w:t>скохозяйственной отрасли в Федоров</w:t>
      </w:r>
      <w:r w:rsidRPr="00272BEE">
        <w:rPr>
          <w:rFonts w:ascii="Times New Roman" w:hAnsi="Times New Roman"/>
          <w:sz w:val="28"/>
          <w:szCs w:val="28"/>
        </w:rPr>
        <w:t xml:space="preserve">ском сельском поселении является молочное и мясное животноводство. </w:t>
      </w:r>
      <w:r w:rsidRPr="00272BEE">
        <w:rPr>
          <w:rFonts w:ascii="Times New Roman" w:hAnsi="Times New Roman"/>
          <w:color w:val="FF6600"/>
          <w:sz w:val="28"/>
          <w:szCs w:val="28"/>
        </w:rPr>
        <w:t xml:space="preserve">        </w:t>
      </w:r>
    </w:p>
    <w:p w:rsidR="003D4EBE" w:rsidRPr="00272BEE" w:rsidRDefault="003D4EBE" w:rsidP="00272B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2BEE">
        <w:rPr>
          <w:rFonts w:ascii="Times New Roman" w:hAnsi="Times New Roman"/>
          <w:sz w:val="32"/>
          <w:szCs w:val="32"/>
        </w:rPr>
        <w:t xml:space="preserve">     </w:t>
      </w:r>
      <w:r>
        <w:rPr>
          <w:rFonts w:ascii="Times New Roman" w:hAnsi="Times New Roman"/>
          <w:sz w:val="32"/>
          <w:szCs w:val="32"/>
        </w:rPr>
        <w:t xml:space="preserve">  </w:t>
      </w:r>
      <w:r w:rsidRPr="00272BEE">
        <w:rPr>
          <w:rFonts w:ascii="Times New Roman" w:hAnsi="Times New Roman"/>
          <w:sz w:val="28"/>
          <w:szCs w:val="28"/>
        </w:rPr>
        <w:t xml:space="preserve">Сельскохозяйственной отраслью на территории поселения занимаются </w:t>
      </w:r>
      <w:r>
        <w:rPr>
          <w:rFonts w:ascii="Times New Roman" w:hAnsi="Times New Roman"/>
          <w:sz w:val="28"/>
          <w:szCs w:val="28"/>
        </w:rPr>
        <w:t>2</w:t>
      </w:r>
      <w:r w:rsidRPr="00272BEE">
        <w:rPr>
          <w:rFonts w:ascii="Times New Roman" w:hAnsi="Times New Roman"/>
          <w:sz w:val="28"/>
          <w:szCs w:val="28"/>
        </w:rPr>
        <w:t xml:space="preserve"> сельскохозяйственных предприятия</w:t>
      </w:r>
      <w:r>
        <w:rPr>
          <w:rFonts w:ascii="Times New Roman" w:hAnsi="Times New Roman"/>
          <w:sz w:val="28"/>
          <w:szCs w:val="28"/>
        </w:rPr>
        <w:t>:</w:t>
      </w:r>
      <w:r w:rsidRPr="00272B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ТНТ «Возрождение»  и  АПХ «Мира</w:t>
      </w:r>
      <w:r w:rsidRPr="00272BEE">
        <w:rPr>
          <w:rFonts w:ascii="Times New Roman" w:hAnsi="Times New Roman"/>
          <w:sz w:val="28"/>
          <w:szCs w:val="28"/>
        </w:rPr>
        <w:t>торг».</w:t>
      </w:r>
    </w:p>
    <w:p w:rsidR="003D4EBE" w:rsidRPr="00272BEE" w:rsidRDefault="003D4EBE" w:rsidP="00272B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2BEE"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Times New Roman"/>
          <w:sz w:val="32"/>
          <w:szCs w:val="32"/>
        </w:rPr>
        <w:t xml:space="preserve">  </w:t>
      </w:r>
      <w:r w:rsidRPr="00272BEE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В поселении 449 личных подсобных хозяйств</w:t>
      </w:r>
      <w:r w:rsidRPr="00272BEE">
        <w:rPr>
          <w:rFonts w:ascii="Times New Roman" w:hAnsi="Times New Roman"/>
          <w:sz w:val="28"/>
          <w:szCs w:val="28"/>
        </w:rPr>
        <w:t xml:space="preserve">, в которых </w:t>
      </w:r>
      <w:r>
        <w:rPr>
          <w:rFonts w:ascii="Times New Roman" w:hAnsi="Times New Roman"/>
          <w:sz w:val="28"/>
          <w:szCs w:val="28"/>
        </w:rPr>
        <w:t>содержатся</w:t>
      </w:r>
    </w:p>
    <w:p w:rsidR="003D4EBE" w:rsidRDefault="003D4EBE" w:rsidP="00272B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292 головы КРС,</w:t>
      </w:r>
      <w:r w:rsidRPr="00272B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159 голов </w:t>
      </w:r>
      <w:r w:rsidRPr="00272BEE">
        <w:rPr>
          <w:rFonts w:ascii="Times New Roman" w:hAnsi="Times New Roman"/>
          <w:sz w:val="28"/>
          <w:szCs w:val="28"/>
        </w:rPr>
        <w:t>свин</w:t>
      </w:r>
      <w:r>
        <w:rPr>
          <w:rFonts w:ascii="Times New Roman" w:hAnsi="Times New Roman"/>
          <w:sz w:val="28"/>
          <w:szCs w:val="28"/>
        </w:rPr>
        <w:t>ей,</w:t>
      </w:r>
      <w:r w:rsidRPr="00272B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60 голов овец,</w:t>
      </w:r>
      <w:r w:rsidRPr="00272BEE">
        <w:rPr>
          <w:rFonts w:ascii="Times New Roman" w:hAnsi="Times New Roman"/>
          <w:sz w:val="28"/>
          <w:szCs w:val="28"/>
        </w:rPr>
        <w:t xml:space="preserve"> птиц</w:t>
      </w:r>
      <w:r>
        <w:rPr>
          <w:rFonts w:ascii="Times New Roman" w:hAnsi="Times New Roman"/>
          <w:sz w:val="28"/>
          <w:szCs w:val="28"/>
        </w:rPr>
        <w:t>а</w:t>
      </w:r>
      <w:r w:rsidRPr="00272BEE">
        <w:rPr>
          <w:rFonts w:ascii="Times New Roman" w:hAnsi="Times New Roman"/>
          <w:sz w:val="28"/>
          <w:szCs w:val="28"/>
        </w:rPr>
        <w:t>.</w:t>
      </w:r>
    </w:p>
    <w:p w:rsidR="003D4EBE" w:rsidRDefault="003D4EBE" w:rsidP="00272B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оценке 2015 года во всех категориях хозяйств производство сельскохозяйственной продукции прогнозируется в объеме 49,4 млн. рублей, что к уровню 2014 года в сопоставимых ценах составит 101,2 процента.</w:t>
      </w:r>
    </w:p>
    <w:p w:rsidR="003D4EBE" w:rsidRPr="00272BEE" w:rsidRDefault="003D4EBE" w:rsidP="00272B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году ожидается незначительный рост объема производства сельхозпродукции в сопоставимых ценах на уровне  50,5 млн. рублей.</w:t>
      </w:r>
    </w:p>
    <w:p w:rsidR="003D4EBE" w:rsidRDefault="003D4EBE" w:rsidP="00272B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2BE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72BEE">
        <w:rPr>
          <w:rFonts w:ascii="Times New Roman" w:hAnsi="Times New Roman"/>
          <w:sz w:val="28"/>
          <w:szCs w:val="28"/>
        </w:rPr>
        <w:t xml:space="preserve">  В 2016 – 2018 годы прогнозируется значительное увеличение производства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2BEE">
        <w:rPr>
          <w:rFonts w:ascii="Times New Roman" w:hAnsi="Times New Roman"/>
          <w:sz w:val="28"/>
          <w:szCs w:val="28"/>
        </w:rPr>
        <w:t xml:space="preserve"> мяса в сравнении с оценкой 2015 года.</w:t>
      </w:r>
    </w:p>
    <w:p w:rsidR="003D4EBE" w:rsidRDefault="003D4EBE" w:rsidP="00D14E8B">
      <w:pPr>
        <w:pStyle w:val="NoSpacing"/>
        <w:spacing w:line="276" w:lineRule="auto"/>
        <w:jc w:val="both"/>
        <w:rPr>
          <w:szCs w:val="28"/>
        </w:rPr>
      </w:pPr>
      <w:r>
        <w:rPr>
          <w:szCs w:val="28"/>
        </w:rPr>
        <w:t xml:space="preserve">       На территории поселения осуществляют свою деятельность  7 индивидуальных  предпринимателя и действует 7 объектов смешанной розничной торговли. Основной сферой деятельности индивидуальных предпринимателей продолжает являться торговля . Это способствует увеличению объемов розничного товарооборота и развитию торговой сети. Продолжается  продажа товаров в кредит, что повышает покупательную способность населения.</w:t>
      </w:r>
    </w:p>
    <w:p w:rsidR="003D4EBE" w:rsidRPr="00DC0A0D" w:rsidRDefault="003D4EBE" w:rsidP="00DC0A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A0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C0A0D">
        <w:rPr>
          <w:rFonts w:ascii="Times New Roman" w:hAnsi="Times New Roman"/>
          <w:sz w:val="28"/>
          <w:szCs w:val="28"/>
        </w:rPr>
        <w:t xml:space="preserve">  Развитие малого предпринимательства в сфере торговли оказало благоприятное влияние на качественные показатели функционирования потребительского рынка.</w:t>
      </w:r>
    </w:p>
    <w:p w:rsidR="003D4EBE" w:rsidRPr="00F50D18" w:rsidRDefault="003D4EBE" w:rsidP="00F50D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C0A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C0A0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0D18">
        <w:rPr>
          <w:rFonts w:ascii="Times New Roman" w:hAnsi="Times New Roman"/>
          <w:sz w:val="28"/>
          <w:szCs w:val="28"/>
          <w:shd w:val="clear" w:color="auto" w:fill="FFFFFF"/>
        </w:rPr>
        <w:t xml:space="preserve">      Социальная инфраструктура – система необходимых для жизнеобеспечения человека материальных объектов (зданий, сооружений) и коммуникаций населенного пункта (территории), а также предприятий, учреждений и организаций, оказывающих социальные услуги населению, органов управления, деятельность которых направлена на удовлетворение общественных потребностей граждан соответственно установленным показателям качества жизни.</w:t>
      </w:r>
    </w:p>
    <w:p w:rsidR="003D4EBE" w:rsidRPr="00F50D18" w:rsidRDefault="003D4EBE" w:rsidP="00F50D18">
      <w:pPr>
        <w:pStyle w:val="NoSpacing"/>
        <w:jc w:val="both"/>
        <w:rPr>
          <w:szCs w:val="28"/>
        </w:rPr>
      </w:pPr>
      <w:r w:rsidRPr="00E543EA">
        <w:rPr>
          <w:szCs w:val="28"/>
        </w:rPr>
        <w:t xml:space="preserve">   </w:t>
      </w:r>
      <w:r>
        <w:rPr>
          <w:szCs w:val="28"/>
        </w:rPr>
        <w:t xml:space="preserve">     Водоснабжение населения Федоров</w:t>
      </w:r>
      <w:r w:rsidRPr="00F50D18">
        <w:rPr>
          <w:szCs w:val="28"/>
        </w:rPr>
        <w:t>ского  сельского поселения осуществляется из водозаборных скважин, из общественных колодцев.</w:t>
      </w:r>
    </w:p>
    <w:p w:rsidR="003D4EBE" w:rsidRDefault="003D4EBE" w:rsidP="00F50D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D18">
        <w:rPr>
          <w:rFonts w:ascii="Times New Roman" w:hAnsi="Times New Roman"/>
          <w:sz w:val="28"/>
          <w:szCs w:val="28"/>
        </w:rPr>
        <w:t>Протяженность  уличной водо</w:t>
      </w:r>
      <w:r>
        <w:rPr>
          <w:rFonts w:ascii="Times New Roman" w:hAnsi="Times New Roman"/>
          <w:sz w:val="28"/>
          <w:szCs w:val="28"/>
        </w:rPr>
        <w:t xml:space="preserve">проводной сети в поселении  – </w:t>
      </w:r>
      <w:smartTag w:uri="urn:schemas-microsoft-com:office:smarttags" w:element="metricconverter">
        <w:smartTagPr>
          <w:attr w:name="ProductID" w:val="32,4 км"/>
        </w:smartTagPr>
        <w:r>
          <w:rPr>
            <w:rFonts w:ascii="Times New Roman" w:hAnsi="Times New Roman"/>
            <w:sz w:val="28"/>
            <w:szCs w:val="28"/>
          </w:rPr>
          <w:t>32</w:t>
        </w:r>
        <w:r w:rsidRPr="00F50D18">
          <w:rPr>
            <w:rFonts w:ascii="Times New Roman" w:hAnsi="Times New Roman"/>
            <w:sz w:val="28"/>
            <w:szCs w:val="28"/>
          </w:rPr>
          <w:t>,4 км</w:t>
        </w:r>
      </w:smartTag>
      <w:r w:rsidRPr="00F50D18">
        <w:rPr>
          <w:rFonts w:ascii="Times New Roman" w:hAnsi="Times New Roman"/>
          <w:sz w:val="28"/>
          <w:szCs w:val="28"/>
        </w:rPr>
        <w:t>.</w:t>
      </w:r>
    </w:p>
    <w:p w:rsidR="003D4EBE" w:rsidRPr="00F50D18" w:rsidRDefault="003D4EBE" w:rsidP="00F50D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EBE" w:rsidRDefault="003D4EBE" w:rsidP="003A7F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Анализ реализации основных задач, поставленных в Бюджетном послании</w:t>
      </w:r>
    </w:p>
    <w:p w:rsidR="003D4EBE" w:rsidRDefault="003D4EBE" w:rsidP="003A7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D4EBE" w:rsidRPr="00C103E1" w:rsidRDefault="003D4EBE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>В соответствии со статьей 184.2 Бюджетного Кодекса Российской Федерации,     бюджетная, налоговая и долговая политика муниципального образования «</w:t>
      </w:r>
      <w:r>
        <w:rPr>
          <w:rFonts w:ascii="Times New Roman" w:hAnsi="Times New Roman"/>
          <w:sz w:val="28"/>
          <w:szCs w:val="28"/>
        </w:rPr>
        <w:t>Федоровское сельское поселение</w:t>
      </w:r>
      <w:r w:rsidRPr="00C103E1">
        <w:rPr>
          <w:rFonts w:ascii="Times New Roman" w:hAnsi="Times New Roman"/>
          <w:sz w:val="28"/>
          <w:szCs w:val="28"/>
        </w:rPr>
        <w:t>» сформирована на основе приоритетов, определенных Президентом России в Послании Федеральному Собранию, указах Президента Российской Федерации от 7 мая 2012 года, а также проекте основных направлений бюджетной и налоговой политики Российской Федерации на 2016 год и на плановый период 2017 и 2018 годов.</w:t>
      </w:r>
    </w:p>
    <w:p w:rsidR="003D4EBE" w:rsidRDefault="003D4EBE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>Планирование параметров бюджета муниципального образования «</w:t>
      </w:r>
      <w:r>
        <w:rPr>
          <w:rFonts w:ascii="Times New Roman" w:hAnsi="Times New Roman"/>
          <w:sz w:val="28"/>
          <w:szCs w:val="28"/>
        </w:rPr>
        <w:t>Федоровское сельское поселение</w:t>
      </w:r>
      <w:r w:rsidRPr="00C103E1">
        <w:rPr>
          <w:rFonts w:ascii="Times New Roman" w:hAnsi="Times New Roman"/>
          <w:sz w:val="28"/>
          <w:szCs w:val="28"/>
        </w:rPr>
        <w:t>» на 2016 год будет осуществлено с учётом индексации отдельных статей расходов.</w:t>
      </w:r>
    </w:p>
    <w:p w:rsidR="003D4EBE" w:rsidRPr="00C103E1" w:rsidRDefault="003D4EBE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50"/>
        <w:gridCol w:w="2113"/>
        <w:gridCol w:w="3407"/>
      </w:tblGrid>
      <w:tr w:rsidR="003D4EBE" w:rsidRPr="00B41B03" w:rsidTr="00EF03C1">
        <w:trPr>
          <w:trHeight w:val="806"/>
        </w:trPr>
        <w:tc>
          <w:tcPr>
            <w:tcW w:w="2116" w:type="pct"/>
            <w:vAlign w:val="center"/>
          </w:tcPr>
          <w:p w:rsidR="003D4EBE" w:rsidRPr="00B41B03" w:rsidRDefault="003D4EBE" w:rsidP="00C103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B03">
              <w:rPr>
                <w:rFonts w:ascii="Times New Roman" w:hAnsi="Times New Roman"/>
                <w:sz w:val="28"/>
                <w:szCs w:val="28"/>
              </w:rPr>
              <w:t>Наименование статьи расходов</w:t>
            </w:r>
          </w:p>
        </w:tc>
        <w:tc>
          <w:tcPr>
            <w:tcW w:w="1104" w:type="pct"/>
            <w:vAlign w:val="center"/>
          </w:tcPr>
          <w:p w:rsidR="003D4EBE" w:rsidRPr="00B41B03" w:rsidRDefault="003D4EBE" w:rsidP="00C103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B03">
              <w:rPr>
                <w:rFonts w:ascii="Times New Roman" w:hAnsi="Times New Roman"/>
                <w:sz w:val="28"/>
                <w:szCs w:val="28"/>
              </w:rPr>
              <w:t>Коэффициент</w:t>
            </w:r>
            <w:r w:rsidRPr="00B41B03">
              <w:rPr>
                <w:rFonts w:ascii="Times New Roman" w:hAnsi="Times New Roman"/>
                <w:sz w:val="28"/>
                <w:szCs w:val="28"/>
              </w:rPr>
              <w:br/>
              <w:t>индексации</w:t>
            </w:r>
          </w:p>
        </w:tc>
        <w:tc>
          <w:tcPr>
            <w:tcW w:w="1780" w:type="pct"/>
            <w:vAlign w:val="center"/>
          </w:tcPr>
          <w:p w:rsidR="003D4EBE" w:rsidRPr="00B41B03" w:rsidRDefault="003D4EBE" w:rsidP="00C103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B03">
              <w:rPr>
                <w:rFonts w:ascii="Times New Roman" w:hAnsi="Times New Roman"/>
                <w:sz w:val="28"/>
                <w:szCs w:val="28"/>
              </w:rPr>
              <w:t xml:space="preserve">Дата начала применения </w:t>
            </w:r>
          </w:p>
          <w:p w:rsidR="003D4EBE" w:rsidRPr="00B41B03" w:rsidRDefault="003D4EBE" w:rsidP="00C103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B03">
              <w:rPr>
                <w:rFonts w:ascii="Times New Roman" w:hAnsi="Times New Roman"/>
                <w:sz w:val="28"/>
                <w:szCs w:val="28"/>
              </w:rPr>
              <w:t xml:space="preserve">коэффициента </w:t>
            </w:r>
          </w:p>
          <w:p w:rsidR="003D4EBE" w:rsidRPr="00B41B03" w:rsidRDefault="003D4EBE" w:rsidP="00C103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B03">
              <w:rPr>
                <w:rFonts w:ascii="Times New Roman" w:hAnsi="Times New Roman"/>
                <w:sz w:val="28"/>
                <w:szCs w:val="28"/>
              </w:rPr>
              <w:t>индексации</w:t>
            </w:r>
          </w:p>
        </w:tc>
      </w:tr>
      <w:tr w:rsidR="003D4EBE" w:rsidRPr="00B41B03" w:rsidTr="00EF03C1">
        <w:trPr>
          <w:trHeight w:val="1227"/>
        </w:trPr>
        <w:tc>
          <w:tcPr>
            <w:tcW w:w="2116" w:type="pct"/>
            <w:vAlign w:val="center"/>
          </w:tcPr>
          <w:p w:rsidR="003D4EBE" w:rsidRPr="00B41B03" w:rsidRDefault="003D4EBE" w:rsidP="00C103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1B03">
              <w:rPr>
                <w:rFonts w:ascii="Times New Roman" w:hAnsi="Times New Roman"/>
                <w:sz w:val="28"/>
                <w:szCs w:val="28"/>
              </w:rPr>
              <w:t xml:space="preserve">Публичные нормативные </w:t>
            </w:r>
          </w:p>
          <w:p w:rsidR="003D4EBE" w:rsidRPr="00B41B03" w:rsidRDefault="003D4EBE" w:rsidP="00C103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1B03">
              <w:rPr>
                <w:rFonts w:ascii="Times New Roman" w:hAnsi="Times New Roman"/>
                <w:sz w:val="28"/>
                <w:szCs w:val="28"/>
              </w:rPr>
              <w:t xml:space="preserve">обязательства и отдельные </w:t>
            </w:r>
          </w:p>
          <w:p w:rsidR="003D4EBE" w:rsidRPr="00B41B03" w:rsidRDefault="003D4EBE" w:rsidP="00C103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1B03">
              <w:rPr>
                <w:rFonts w:ascii="Times New Roman" w:hAnsi="Times New Roman"/>
                <w:sz w:val="28"/>
                <w:szCs w:val="28"/>
              </w:rPr>
              <w:t>социальные выплаты (за счет средств областного бюджета)*</w:t>
            </w:r>
          </w:p>
          <w:p w:rsidR="003D4EBE" w:rsidRPr="00B41B03" w:rsidRDefault="003D4EBE" w:rsidP="00C103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pct"/>
            <w:vAlign w:val="center"/>
          </w:tcPr>
          <w:p w:rsidR="003D4EBE" w:rsidRPr="00B41B03" w:rsidRDefault="003D4EBE" w:rsidP="00C103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1B03">
              <w:rPr>
                <w:rFonts w:ascii="Times New Roman" w:hAnsi="Times New Roman"/>
                <w:sz w:val="28"/>
                <w:szCs w:val="28"/>
              </w:rPr>
              <w:t>1,064</w:t>
            </w:r>
          </w:p>
        </w:tc>
        <w:tc>
          <w:tcPr>
            <w:tcW w:w="1780" w:type="pct"/>
            <w:vAlign w:val="center"/>
          </w:tcPr>
          <w:p w:rsidR="003D4EBE" w:rsidRPr="00B41B03" w:rsidRDefault="003D4EBE" w:rsidP="00C103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41B03">
              <w:rPr>
                <w:rFonts w:ascii="Times New Roman" w:hAnsi="Times New Roman"/>
                <w:sz w:val="28"/>
                <w:szCs w:val="28"/>
              </w:rPr>
              <w:t>1 октября 2016 года</w:t>
            </w:r>
          </w:p>
        </w:tc>
      </w:tr>
      <w:tr w:rsidR="003D4EBE" w:rsidRPr="00B41B03" w:rsidTr="00EF03C1">
        <w:tc>
          <w:tcPr>
            <w:tcW w:w="2116" w:type="pct"/>
            <w:vAlign w:val="center"/>
          </w:tcPr>
          <w:p w:rsidR="003D4EBE" w:rsidRPr="00B41B03" w:rsidRDefault="003D4EBE" w:rsidP="00C103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1B03">
              <w:rPr>
                <w:rFonts w:ascii="Times New Roman" w:hAnsi="Times New Roman"/>
                <w:sz w:val="28"/>
                <w:szCs w:val="28"/>
              </w:rPr>
              <w:t>Расходы по оплате коммунальных услуг и средств связи</w:t>
            </w:r>
          </w:p>
          <w:p w:rsidR="003D4EBE" w:rsidRPr="00B41B03" w:rsidRDefault="003D4EBE" w:rsidP="00C103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4" w:type="pct"/>
            <w:vAlign w:val="center"/>
          </w:tcPr>
          <w:p w:rsidR="003D4EBE" w:rsidRPr="00B41B03" w:rsidRDefault="003D4EBE" w:rsidP="00C103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B03">
              <w:rPr>
                <w:rFonts w:ascii="Times New Roman" w:hAnsi="Times New Roman"/>
                <w:sz w:val="28"/>
                <w:szCs w:val="28"/>
              </w:rPr>
              <w:t>1,07</w:t>
            </w:r>
          </w:p>
        </w:tc>
        <w:tc>
          <w:tcPr>
            <w:tcW w:w="1780" w:type="pct"/>
            <w:vAlign w:val="center"/>
          </w:tcPr>
          <w:p w:rsidR="003D4EBE" w:rsidRPr="00B41B03" w:rsidRDefault="003D4EBE" w:rsidP="00C103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B03">
              <w:rPr>
                <w:rFonts w:ascii="Times New Roman" w:hAnsi="Times New Roman"/>
                <w:sz w:val="28"/>
                <w:szCs w:val="28"/>
              </w:rPr>
              <w:t>1 января 2016 года</w:t>
            </w:r>
          </w:p>
        </w:tc>
      </w:tr>
    </w:tbl>
    <w:p w:rsidR="003D4EBE" w:rsidRPr="00C103E1" w:rsidRDefault="003D4EBE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>В 2016 году формирование фондов оплаты труда работников, повышение заработной платы которым осуществляется в рамках реализации указов Президента России, будет осуществлено исходя из достигнутого результата повышения оплаты труда в 2014 – 2015 годах, прогноза социально-экономического развития на 2016 год и на плановый период 2017 и 2018 годов с учетом изменения подходов к расчёту бюджетных ассигнований на указанные цели в соответствии с основными направлениями бюджетной политики Российской Федерации на 2016 – 2018 годы в части уточнения динамики роста заработной платы и использования в качестве индикатора для мониторинга реализации вышеназванных указов показателя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деятельности)». В этой связи будут скорректированы «дорожные карты» по установлению уровня зарплат на среднесрочный период.</w:t>
      </w:r>
    </w:p>
    <w:p w:rsidR="003D4EBE" w:rsidRPr="00C103E1" w:rsidRDefault="003D4EBE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 xml:space="preserve"> Основными целями бюджетной политики на 2016 год являются:</w:t>
      </w:r>
    </w:p>
    <w:p w:rsidR="003D4EBE" w:rsidRPr="00C103E1" w:rsidRDefault="003D4EBE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>1) обеспечение сбалансированности бюджетной системы му</w:t>
      </w:r>
      <w:r>
        <w:rPr>
          <w:rFonts w:ascii="Times New Roman" w:hAnsi="Times New Roman"/>
          <w:sz w:val="28"/>
          <w:szCs w:val="28"/>
        </w:rPr>
        <w:t>ниципального образования «Рогнедин</w:t>
      </w:r>
      <w:r w:rsidRPr="00C103E1">
        <w:rPr>
          <w:rFonts w:ascii="Times New Roman" w:hAnsi="Times New Roman"/>
          <w:sz w:val="28"/>
          <w:szCs w:val="28"/>
        </w:rPr>
        <w:t>ский район»;</w:t>
      </w:r>
    </w:p>
    <w:p w:rsidR="003D4EBE" w:rsidRPr="00C103E1" w:rsidRDefault="003D4EBE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>2) финансовое обеспечение принятых расходных обязательств с учетом проведения мероприятий по их оптимизации, сокращения неэффективных расходов;</w:t>
      </w:r>
    </w:p>
    <w:p w:rsidR="003D4EBE" w:rsidRPr="00C103E1" w:rsidRDefault="003D4EBE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 xml:space="preserve">3) исполнение принятых социальных обязательств перед гражданами; </w:t>
      </w:r>
    </w:p>
    <w:p w:rsidR="003D4EBE" w:rsidRPr="00C103E1" w:rsidRDefault="003D4EBE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>4) совершенствование нормативного правового регулирования и методологии управления общественными финансами;</w:t>
      </w:r>
    </w:p>
    <w:p w:rsidR="003D4EBE" w:rsidRPr="00C103E1" w:rsidRDefault="003D4EBE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>5) совершенствование механизма финансового обеспечения деятельности учреждений, включая переход на предоставление субсидий муниципальным бюджетным и автономным учреждениям на основе нормативов;</w:t>
      </w:r>
    </w:p>
    <w:p w:rsidR="003D4EBE" w:rsidRPr="00C103E1" w:rsidRDefault="003D4EBE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>6) дальнейшее развитие программно-целевых методов управления и бюджетирования;</w:t>
      </w:r>
    </w:p>
    <w:p w:rsidR="003D4EBE" w:rsidRPr="00C103E1" w:rsidRDefault="003D4EBE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>7) развитие системы межбюджетных отношений, расширение финансовой самостоятельности муниципалитетов, ориентация финансовой поддержки на достижение конечных результатов в сфере полномочий органов местного самоуправления;</w:t>
      </w:r>
    </w:p>
    <w:p w:rsidR="003D4EBE" w:rsidRPr="00C103E1" w:rsidRDefault="003D4EBE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>8) модернизация информационных систем управления общественными финансами с целью создания единого информационного пространства формирования и исполнения бюджетов на территории района;</w:t>
      </w:r>
    </w:p>
    <w:p w:rsidR="003D4EBE" w:rsidRDefault="003D4EBE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>9) повышение прозрачности и открытости бюджетной системы, повышение роли граждан и общественных институтов в процессе формирования приоритетов бюджетной политики и направлений расходов бюджета.</w:t>
      </w:r>
    </w:p>
    <w:p w:rsidR="003D4EBE" w:rsidRDefault="003D4EBE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EBE" w:rsidRDefault="003D4EBE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EBE" w:rsidRDefault="003D4EBE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EBE" w:rsidRDefault="003D4EBE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EBE" w:rsidRDefault="003D4EBE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EBE" w:rsidRPr="00C103E1" w:rsidRDefault="003D4EBE" w:rsidP="00C103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EBE" w:rsidRDefault="003D4EBE" w:rsidP="007244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Доходы проекта бюджета муниципального образования «Федоровское сельское поселение»</w:t>
      </w:r>
    </w:p>
    <w:p w:rsidR="003D4EBE" w:rsidRDefault="003D4EBE" w:rsidP="007244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4EBE" w:rsidRDefault="003D4EBE" w:rsidP="003A7FD1">
      <w:pPr>
        <w:pStyle w:val="BodyTextIndent"/>
        <w:widowControl w:val="0"/>
        <w:ind w:left="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Доходы бюджета сформированы на один год с учетом основных направлений налоговой политики, прогноза социально-экономического развития села на трехлетний период, а также оценки поступлений доходов в бюджет в 2015 году.</w:t>
      </w:r>
    </w:p>
    <w:p w:rsidR="003D4EBE" w:rsidRPr="00590889" w:rsidRDefault="003D4EBE" w:rsidP="00590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0889">
        <w:rPr>
          <w:rFonts w:ascii="Times New Roman" w:hAnsi="Times New Roman"/>
          <w:sz w:val="28"/>
          <w:szCs w:val="28"/>
        </w:rPr>
        <w:t xml:space="preserve">Прогнозирование собственных доходов бюджета осуществлено в соответствии с нормами, установленными статьей </w:t>
      </w:r>
      <w:r w:rsidRPr="00590889">
        <w:rPr>
          <w:rFonts w:ascii="Times New Roman" w:hAnsi="Times New Roman"/>
          <w:sz w:val="28"/>
          <w:szCs w:val="28"/>
        </w:rPr>
        <w:br/>
        <w:t>174.1 Бюджетного кодекса Российской Федерации, в условиях действующего на день внесения проекта решения о бюджете в Совет народных депутатов</w:t>
      </w:r>
      <w:r>
        <w:rPr>
          <w:rFonts w:ascii="Times New Roman" w:hAnsi="Times New Roman"/>
          <w:sz w:val="28"/>
          <w:szCs w:val="28"/>
        </w:rPr>
        <w:t>.</w:t>
      </w:r>
      <w:r w:rsidRPr="00590889">
        <w:rPr>
          <w:rFonts w:ascii="Times New Roman" w:hAnsi="Times New Roman"/>
          <w:sz w:val="28"/>
          <w:szCs w:val="28"/>
        </w:rPr>
        <w:t xml:space="preserve"> Кроме того, при расчетах учитывались положения нормативных правовых актов Российской Федерации и Брянской области, предусматривающие изменения в законодательство о налогах и сборах, бюджетное законодательство, вступающие в действие с 1 января 2016 года и последующие годы.</w:t>
      </w:r>
    </w:p>
    <w:p w:rsidR="003D4EBE" w:rsidRPr="00590889" w:rsidRDefault="003D4EBE" w:rsidP="00590889">
      <w:pPr>
        <w:shd w:val="clear" w:color="auto" w:fill="FFFFFF"/>
        <w:tabs>
          <w:tab w:val="left" w:pos="568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90889">
        <w:rPr>
          <w:rFonts w:ascii="Times New Roman" w:hAnsi="Times New Roman"/>
          <w:sz w:val="28"/>
          <w:szCs w:val="28"/>
        </w:rPr>
        <w:t>Исходя из вышеизложенных принципов и прогнозных условий социально-экономического развития муниципального образования, налоговые и неналоговые доходы на 2016 год прогно</w:t>
      </w:r>
      <w:r>
        <w:rPr>
          <w:rFonts w:ascii="Times New Roman" w:hAnsi="Times New Roman"/>
          <w:sz w:val="28"/>
          <w:szCs w:val="28"/>
        </w:rPr>
        <w:t>зируются в сумме 478,0 тыс. рублей. Темп роста</w:t>
      </w:r>
      <w:r w:rsidRPr="00590889">
        <w:rPr>
          <w:rFonts w:ascii="Times New Roman" w:hAnsi="Times New Roman"/>
          <w:sz w:val="28"/>
          <w:szCs w:val="28"/>
        </w:rPr>
        <w:t xml:space="preserve"> налоговых и неналоговых доходов бюджета к ожидаемой оценке поступлений 2015 года составляет </w:t>
      </w:r>
      <w:r>
        <w:rPr>
          <w:rFonts w:ascii="Times New Roman" w:hAnsi="Times New Roman"/>
          <w:sz w:val="28"/>
          <w:szCs w:val="28"/>
        </w:rPr>
        <w:t xml:space="preserve"> 28,1 %.</w:t>
      </w:r>
    </w:p>
    <w:p w:rsidR="003D4EBE" w:rsidRDefault="003D4EBE" w:rsidP="003A7F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прогнозируется бездефицитный  с объемом доходов и расходов в 2016 году в сумме  1459,6 тыс. рублей. </w:t>
      </w:r>
    </w:p>
    <w:p w:rsidR="003D4EBE" w:rsidRDefault="003D4EBE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1762">
        <w:rPr>
          <w:rFonts w:ascii="Times New Roman" w:hAnsi="Times New Roman"/>
          <w:sz w:val="28"/>
          <w:szCs w:val="28"/>
        </w:rPr>
        <w:t>Доходы</w:t>
      </w:r>
      <w:r>
        <w:rPr>
          <w:rFonts w:ascii="Times New Roman" w:hAnsi="Times New Roman"/>
          <w:sz w:val="28"/>
          <w:szCs w:val="28"/>
        </w:rPr>
        <w:t xml:space="preserve"> бюджета муниципального образования «Федоровское сельское поселение» характеризуются понижением темпов роста к предшествующим годам: к оценке 2015 года –  в 7,7 раза,  к факту 2014 года – на  54,4 процента. </w:t>
      </w:r>
    </w:p>
    <w:p w:rsidR="003D4EBE" w:rsidRDefault="003D4EBE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Понижение в 2016 году доходов бюджета муниципального образования «Федоровское сельское поселение» по сравнению с оценкой 2015 года связано с понижением безвозмездных поступлений.</w:t>
      </w:r>
    </w:p>
    <w:p w:rsidR="003D4EBE" w:rsidRDefault="003D4EBE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41D5">
        <w:rPr>
          <w:rFonts w:ascii="Times New Roman" w:hAnsi="Times New Roman"/>
          <w:sz w:val="28"/>
          <w:szCs w:val="28"/>
        </w:rPr>
        <w:t>Объем н</w:t>
      </w:r>
      <w:r>
        <w:rPr>
          <w:rFonts w:ascii="Times New Roman" w:hAnsi="Times New Roman"/>
          <w:sz w:val="28"/>
          <w:szCs w:val="28"/>
        </w:rPr>
        <w:t xml:space="preserve">алоговых и неналоговых доходов в 2016 году по сравнению отчетом 2014 года снижен на 1161,0 тыс. рублей, или на 71,0 %, к оценке </w:t>
      </w:r>
      <w:r>
        <w:rPr>
          <w:rFonts w:ascii="Times New Roman" w:hAnsi="Times New Roman"/>
          <w:sz w:val="28"/>
          <w:szCs w:val="28"/>
        </w:rPr>
        <w:br/>
      </w:r>
      <w:r w:rsidRPr="009A41D5">
        <w:rPr>
          <w:rFonts w:ascii="Times New Roman" w:hAnsi="Times New Roman"/>
          <w:sz w:val="28"/>
          <w:szCs w:val="28"/>
        </w:rPr>
        <w:t>2015 года снижение</w:t>
      </w:r>
      <w:r>
        <w:rPr>
          <w:rFonts w:ascii="Times New Roman" w:hAnsi="Times New Roman"/>
          <w:sz w:val="28"/>
          <w:szCs w:val="28"/>
        </w:rPr>
        <w:t xml:space="preserve"> составит  1223,0 тыс. рублей, или  72,0 процента. </w:t>
      </w:r>
    </w:p>
    <w:p w:rsidR="003D4EBE" w:rsidRDefault="003D4EBE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4EBE" w:rsidRDefault="003D4EBE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4EBE" w:rsidRDefault="003D4EBE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4EBE" w:rsidRDefault="003D4EBE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4EBE" w:rsidRDefault="003D4EBE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4EBE" w:rsidRDefault="003D4EBE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4EBE" w:rsidRDefault="003D4EBE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4EBE" w:rsidRDefault="003D4EBE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4EBE" w:rsidRDefault="003D4EBE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4EBE" w:rsidRDefault="003D4EBE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4EBE" w:rsidRDefault="003D4EBE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4EBE" w:rsidRDefault="003D4EBE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4EBE" w:rsidRDefault="003D4EBE" w:rsidP="00E765C6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Основные характеристики бюджета «Федоровское сельское поселение» на 2016 год                                                                                          </w:t>
      </w:r>
    </w:p>
    <w:p w:rsidR="003D4EBE" w:rsidRDefault="003D4EBE" w:rsidP="007A7265">
      <w:pPr>
        <w:pStyle w:val="BodyTextIndent2"/>
        <w:widowControl w:val="0"/>
        <w:spacing w:after="0" w:line="240" w:lineRule="auto"/>
        <w:ind w:left="0"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(тыс. рублей)</w:t>
      </w:r>
    </w:p>
    <w:tbl>
      <w:tblPr>
        <w:tblW w:w="0" w:type="auto"/>
        <w:tblInd w:w="98" w:type="dxa"/>
        <w:tblLook w:val="00A0"/>
      </w:tblPr>
      <w:tblGrid>
        <w:gridCol w:w="6084"/>
        <w:gridCol w:w="1318"/>
        <w:gridCol w:w="1118"/>
        <w:gridCol w:w="952"/>
      </w:tblGrid>
      <w:tr w:rsidR="003D4EBE" w:rsidRPr="00B41B03" w:rsidTr="00371958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EBE" w:rsidRPr="00B41B03" w:rsidRDefault="003D4EBE" w:rsidP="003719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Показатель / период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D4EBE" w:rsidRPr="00B41B03" w:rsidRDefault="003D4EBE" w:rsidP="00371958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2014 год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EBE" w:rsidRPr="00B41B03" w:rsidRDefault="003D4EBE" w:rsidP="003719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 xml:space="preserve">2015 год     оценка              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EBE" w:rsidRPr="00B41B03" w:rsidRDefault="003D4EBE" w:rsidP="003719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2016 год план</w:t>
            </w:r>
          </w:p>
        </w:tc>
      </w:tr>
      <w:tr w:rsidR="003D4EBE" w:rsidRPr="00B41B03" w:rsidTr="00916D02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EBE" w:rsidRPr="00B41B03" w:rsidRDefault="003D4EBE" w:rsidP="00916D02"/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D4EBE" w:rsidRPr="00B41B03" w:rsidRDefault="003D4EBE" w:rsidP="00371958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кассовое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EBE" w:rsidRPr="00B41B03" w:rsidRDefault="003D4EBE" w:rsidP="00916D02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EBE" w:rsidRPr="00B41B03" w:rsidRDefault="003D4EBE" w:rsidP="00916D02"/>
        </w:tc>
      </w:tr>
      <w:tr w:rsidR="003D4EBE" w:rsidRPr="00B41B03" w:rsidTr="00916D02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EBE" w:rsidRPr="00B41B03" w:rsidRDefault="003D4EBE" w:rsidP="00916D02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4EBE" w:rsidRPr="00B41B03" w:rsidRDefault="003D4EBE" w:rsidP="00371958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исполнение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EBE" w:rsidRPr="00B41B03" w:rsidRDefault="003D4EBE" w:rsidP="00916D02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EBE" w:rsidRPr="00B41B03" w:rsidRDefault="003D4EBE" w:rsidP="00916D02"/>
        </w:tc>
      </w:tr>
      <w:tr w:rsidR="003D4EBE" w:rsidRPr="00B41B03" w:rsidTr="00916D0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rPr>
                <w:rFonts w:ascii="Times New Roman" w:hAnsi="Times New Roman"/>
                <w:b/>
                <w:bCs/>
              </w:rPr>
            </w:pPr>
            <w:r w:rsidRPr="00B41B03">
              <w:rPr>
                <w:rFonts w:ascii="Times New Roman" w:hAnsi="Times New Roman"/>
                <w:b/>
                <w:bCs/>
              </w:rPr>
              <w:t>Доходы бюджета всего, в т.ч.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3199,0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1459,6</w:t>
            </w:r>
          </w:p>
        </w:tc>
      </w:tr>
      <w:tr w:rsidR="003D4EBE" w:rsidRPr="00B41B03" w:rsidTr="00916D0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4EBE" w:rsidRPr="00B41B03" w:rsidRDefault="003D4EBE" w:rsidP="00916D02">
            <w:pPr>
              <w:rPr>
                <w:rFonts w:ascii="Times New Roman" w:hAnsi="Times New Roman"/>
                <w:b/>
                <w:bCs/>
              </w:rPr>
            </w:pPr>
            <w:r w:rsidRPr="00B41B03">
              <w:rPr>
                <w:rFonts w:ascii="Times New Roman" w:hAnsi="Times New Roman"/>
                <w:b/>
                <w:bCs/>
              </w:rPr>
              <w:t>Налоговые и неналоговые доходы, в т.ч.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478,0</w:t>
            </w:r>
          </w:p>
        </w:tc>
      </w:tr>
      <w:tr w:rsidR="003D4EBE" w:rsidRPr="00B41B03" w:rsidTr="00916D0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4EBE" w:rsidRPr="00B41B03" w:rsidRDefault="003D4EBE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Налог на доходы физ</w:t>
            </w:r>
            <w:r>
              <w:rPr>
                <w:rFonts w:ascii="Times New Roman" w:hAnsi="Times New Roman"/>
              </w:rPr>
              <w:t>ических</w:t>
            </w:r>
            <w:r w:rsidRPr="00B41B03">
              <w:rPr>
                <w:rFonts w:ascii="Times New Roman" w:hAnsi="Times New Roman"/>
              </w:rPr>
              <w:t xml:space="preserve">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D833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33,0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</w:tr>
      <w:tr w:rsidR="003D4EBE" w:rsidRPr="00B41B03" w:rsidTr="00916D0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4EBE" w:rsidRPr="00B41B03" w:rsidRDefault="003D4EBE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Акцизы на бензин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D4EBE" w:rsidRPr="00B41B03" w:rsidTr="00916D0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4EBE" w:rsidRPr="00B41B03" w:rsidRDefault="003D4EBE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Единый сельскохоз</w:t>
            </w:r>
            <w:r>
              <w:rPr>
                <w:rFonts w:ascii="Times New Roman" w:hAnsi="Times New Roman"/>
              </w:rPr>
              <w:t xml:space="preserve">яйственный </w:t>
            </w:r>
            <w:r w:rsidRPr="00B41B03">
              <w:rPr>
                <w:rFonts w:ascii="Times New Roman" w:hAnsi="Times New Roman"/>
              </w:rPr>
              <w:t>.налог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</w:tr>
      <w:tr w:rsidR="003D4EBE" w:rsidRPr="00B41B03" w:rsidTr="00916D0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4EBE" w:rsidRPr="00B41B03" w:rsidRDefault="003D4EBE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Налог на имущ</w:t>
            </w:r>
            <w:r>
              <w:rPr>
                <w:rFonts w:ascii="Times New Roman" w:hAnsi="Times New Roman"/>
              </w:rPr>
              <w:t>ество</w:t>
            </w:r>
            <w:r w:rsidRPr="00B41B03">
              <w:rPr>
                <w:rFonts w:ascii="Times New Roman" w:hAnsi="Times New Roman"/>
              </w:rPr>
              <w:t xml:space="preserve"> физ</w:t>
            </w:r>
            <w:r>
              <w:rPr>
                <w:rFonts w:ascii="Times New Roman" w:hAnsi="Times New Roman"/>
              </w:rPr>
              <w:t>ических</w:t>
            </w:r>
            <w:r w:rsidRPr="00B41B03">
              <w:rPr>
                <w:rFonts w:ascii="Times New Roman" w:hAnsi="Times New Roman"/>
              </w:rPr>
              <w:t xml:space="preserve">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106,0</w:t>
            </w:r>
          </w:p>
        </w:tc>
      </w:tr>
      <w:tr w:rsidR="003D4EBE" w:rsidRPr="00B41B03" w:rsidTr="00916D0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4EBE" w:rsidRPr="00B41B03" w:rsidRDefault="003D4EBE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333,0</w:t>
            </w:r>
          </w:p>
        </w:tc>
      </w:tr>
      <w:tr w:rsidR="003D4EBE" w:rsidRPr="00B41B03" w:rsidTr="00916D0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4EBE" w:rsidRPr="00B41B03" w:rsidRDefault="003D4EBE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Доходы от сдачи в аренду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D4EBE" w:rsidRPr="00B41B03" w:rsidTr="00916D0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4EBE" w:rsidRPr="00B41B03" w:rsidRDefault="003D4EBE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Доходы от сдачи в аренду имущ</w:t>
            </w:r>
            <w:r>
              <w:rPr>
                <w:rFonts w:ascii="Times New Roman" w:hAnsi="Times New Roman"/>
              </w:rPr>
              <w:t>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D4EBE" w:rsidRPr="00B41B03" w:rsidTr="00916D0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4EBE" w:rsidRPr="00B41B03" w:rsidRDefault="003D4EBE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Доходы от продажи земель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D4EBE" w:rsidRPr="00B41B03" w:rsidTr="00916D0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4EBE" w:rsidRPr="00B41B03" w:rsidRDefault="003D4EBE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Госпошлина за соверш</w:t>
            </w:r>
            <w:r>
              <w:rPr>
                <w:rFonts w:ascii="Times New Roman" w:hAnsi="Times New Roman"/>
              </w:rPr>
              <w:t xml:space="preserve">ение </w:t>
            </w:r>
            <w:r w:rsidRPr="00B41B03">
              <w:rPr>
                <w:rFonts w:ascii="Times New Roman" w:hAnsi="Times New Roman"/>
              </w:rPr>
              <w:t>нотариальн</w:t>
            </w:r>
            <w:r>
              <w:rPr>
                <w:rFonts w:ascii="Times New Roman" w:hAnsi="Times New Roman"/>
              </w:rPr>
              <w:t xml:space="preserve">ых </w:t>
            </w:r>
            <w:r w:rsidRPr="00B41B03">
              <w:rPr>
                <w:rFonts w:ascii="Times New Roman" w:hAnsi="Times New Roman"/>
              </w:rPr>
              <w:t>.усл</w:t>
            </w:r>
            <w:r>
              <w:rPr>
                <w:rFonts w:ascii="Times New Roman" w:hAnsi="Times New Roman"/>
              </w:rPr>
              <w:t>овий</w:t>
            </w:r>
            <w:r w:rsidRPr="00B41B03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</w:tr>
      <w:tr w:rsidR="003D4EBE" w:rsidRPr="00B41B03" w:rsidTr="00916D0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4EBE" w:rsidRPr="00B41B03" w:rsidRDefault="003D4EBE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Невыясненные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D4EBE" w:rsidRPr="00B41B03" w:rsidTr="00A3510F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D4EBE" w:rsidRPr="00B41B03" w:rsidRDefault="003D4EBE" w:rsidP="00916D02">
            <w:pPr>
              <w:rPr>
                <w:rFonts w:ascii="Times New Roman" w:hAnsi="Times New Roman"/>
                <w:b/>
                <w:bCs/>
              </w:rPr>
            </w:pPr>
            <w:r w:rsidRPr="00B41B03">
              <w:rPr>
                <w:rFonts w:ascii="Times New Roman" w:hAnsi="Times New Roman"/>
                <w:b/>
                <w:bCs/>
              </w:rPr>
              <w:t>Безвозмездные  перечисления в т.ч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</w:tcPr>
          <w:p w:rsidR="003D4EBE" w:rsidRPr="00B41B03" w:rsidRDefault="003D4EBE" w:rsidP="00A3510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1560,0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</w:tcPr>
          <w:p w:rsidR="003D4EBE" w:rsidRPr="00B41B03" w:rsidRDefault="003D4EBE" w:rsidP="00A3510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9550,6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</w:tcPr>
          <w:p w:rsidR="003D4EBE" w:rsidRPr="00B41B03" w:rsidRDefault="003D4EBE" w:rsidP="00A3510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981,6</w:t>
            </w:r>
          </w:p>
        </w:tc>
      </w:tr>
      <w:tr w:rsidR="003D4EBE" w:rsidRPr="00B41B03" w:rsidTr="00916D0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4EBE" w:rsidRPr="00B41B03" w:rsidRDefault="003D4EBE" w:rsidP="00916D0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EBE" w:rsidRPr="00B41B03" w:rsidRDefault="003D4EBE" w:rsidP="00916D0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EBE" w:rsidRPr="00B41B03" w:rsidRDefault="003D4EBE" w:rsidP="00916D0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EBE" w:rsidRPr="00B41B03" w:rsidRDefault="003D4EBE" w:rsidP="00916D02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3D4EBE" w:rsidRPr="00B41B03" w:rsidTr="00916D02">
        <w:trPr>
          <w:trHeight w:val="68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4EBE" w:rsidRPr="00B41B03" w:rsidRDefault="003D4EBE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 xml:space="preserve">Дотации бюджетам поселений на поддержку мер по обеспечению мер по сбалансированности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113,0</w:t>
            </w:r>
          </w:p>
        </w:tc>
      </w:tr>
      <w:tr w:rsidR="003D4EBE" w:rsidRPr="00B41B03" w:rsidTr="00916D02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4EBE" w:rsidRPr="00B41B03" w:rsidRDefault="003D4EBE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812,0</w:t>
            </w:r>
          </w:p>
        </w:tc>
      </w:tr>
      <w:tr w:rsidR="003D4EBE" w:rsidRPr="00B41B03" w:rsidTr="00371958">
        <w:trPr>
          <w:trHeight w:val="9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4EBE" w:rsidRPr="00B41B03" w:rsidRDefault="003D4EBE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E" w:rsidRPr="00B41B03" w:rsidRDefault="003D4EBE" w:rsidP="003719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E" w:rsidRPr="00B41B03" w:rsidRDefault="003D4EBE" w:rsidP="003719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EBE" w:rsidRPr="00B41B03" w:rsidRDefault="003D4EBE" w:rsidP="003719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D4EBE" w:rsidRPr="00B41B03" w:rsidTr="00916D02">
        <w:trPr>
          <w:trHeight w:val="117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4EBE" w:rsidRPr="00B41B03" w:rsidRDefault="003D4EBE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Субсидии бюджетам муниципальных образований на финансовое обеспечение мероприятий по переселению граждан из аварийного жилищного фонда (средства фонда содействия реформирования ТЭК и ЖКХ)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D4EBE" w:rsidRPr="00B41B03" w:rsidTr="00916D02">
        <w:trPr>
          <w:trHeight w:val="87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4EBE" w:rsidRPr="00B41B03" w:rsidRDefault="003D4EBE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Субсидии бюджетам муниципальных образований на финансовое обеспечение мероприятий по переселению граждан из аварийного жилищного фонда (средства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D4EBE" w:rsidRPr="00B41B03" w:rsidTr="00916D02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4EBE" w:rsidRPr="00B41B03" w:rsidRDefault="003D4EBE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Субвенции бюджет. поселений на осуществл</w:t>
            </w:r>
            <w:r>
              <w:rPr>
                <w:rFonts w:ascii="Times New Roman" w:hAnsi="Times New Roman"/>
              </w:rPr>
              <w:t>ение</w:t>
            </w:r>
            <w:r w:rsidRPr="00B41B03">
              <w:rPr>
                <w:rFonts w:ascii="Times New Roman" w:hAnsi="Times New Roman"/>
              </w:rPr>
              <w:t xml:space="preserve">. первичного воинского учета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4EBE" w:rsidRPr="00B41B03" w:rsidRDefault="003D4EB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50,2</w:t>
            </w:r>
          </w:p>
        </w:tc>
      </w:tr>
      <w:tr w:rsidR="003D4EBE" w:rsidRPr="00B41B03" w:rsidTr="00371958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4EBE" w:rsidRPr="00B41B03" w:rsidRDefault="003D4EBE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Субвенции бюджетам поселений на выполнение передаваемых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D4EBE" w:rsidRPr="00B41B03" w:rsidRDefault="003D4EBE" w:rsidP="00DE5C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</w:tr>
      <w:tr w:rsidR="003D4EBE" w:rsidRPr="00B41B03" w:rsidTr="0037195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4EBE" w:rsidRPr="00B41B03" w:rsidRDefault="003D4EBE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D4EBE" w:rsidRPr="00B41B03" w:rsidRDefault="003D4EB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8463,5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D4EBE" w:rsidRPr="00B41B03" w:rsidTr="0037195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rPr>
                <w:rFonts w:ascii="Times New Roman" w:hAnsi="Times New Roman"/>
                <w:b/>
                <w:bCs/>
              </w:rPr>
            </w:pPr>
            <w:r w:rsidRPr="00B41B03">
              <w:rPr>
                <w:rFonts w:ascii="Times New Roman" w:hAnsi="Times New Roman"/>
                <w:b/>
                <w:bCs/>
              </w:rPr>
              <w:t>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3165,2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11285,4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1459,6</w:t>
            </w:r>
          </w:p>
        </w:tc>
      </w:tr>
      <w:tr w:rsidR="003D4EBE" w:rsidRPr="00B41B03" w:rsidTr="0037195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 xml:space="preserve">Дефицит  (-)  </w:t>
            </w:r>
            <w:r w:rsidRPr="00B41B03">
              <w:rPr>
                <w:rFonts w:ascii="Times New Roman" w:hAnsi="Times New Roman"/>
                <w:b/>
                <w:bCs/>
              </w:rPr>
              <w:t>/</w:t>
            </w:r>
            <w:r w:rsidRPr="00B41B03">
              <w:rPr>
                <w:rFonts w:ascii="Times New Roman" w:hAnsi="Times New Roman"/>
              </w:rPr>
              <w:t xml:space="preserve"> Профицит  (+)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vAlign w:val="center"/>
          </w:tcPr>
          <w:p w:rsidR="003D4EBE" w:rsidRPr="00B41B03" w:rsidRDefault="003D4EBE" w:rsidP="003719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3D4EBE" w:rsidRPr="00B41B03" w:rsidRDefault="003D4EBE" w:rsidP="003719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-33,8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3D4EBE" w:rsidRPr="00B41B03" w:rsidRDefault="003D4EBE" w:rsidP="003719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D4EBE" w:rsidRPr="00B41B03" w:rsidTr="0037195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</w:rPr>
              <w:t>(без учета целевых средств)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D4EBE" w:rsidRPr="00B41B03" w:rsidRDefault="003D4EBE" w:rsidP="003719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3D4EBE" w:rsidRPr="00B41B03" w:rsidRDefault="003D4EBE" w:rsidP="003719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D4EBE" w:rsidRPr="00B41B03" w:rsidRDefault="003D4EBE" w:rsidP="00371958">
            <w:pPr>
              <w:jc w:val="center"/>
              <w:rPr>
                <w:rFonts w:ascii="Times New Roman" w:hAnsi="Times New Roman"/>
              </w:rPr>
            </w:pPr>
          </w:p>
        </w:tc>
      </w:tr>
      <w:tr w:rsidR="003D4EBE" w:rsidRPr="00B41B03" w:rsidTr="00916D0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D4EBE" w:rsidRPr="00B41B03" w:rsidRDefault="003D4EBE" w:rsidP="00916D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D4EBE" w:rsidRPr="00B41B03" w:rsidRDefault="003D4EBE" w:rsidP="00916D0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D4EBE" w:rsidRPr="00B41B03" w:rsidRDefault="003D4EBE" w:rsidP="00916D02">
            <w:pPr>
              <w:rPr>
                <w:rFonts w:ascii="Times New Roman" w:hAnsi="Times New Roman"/>
              </w:rPr>
            </w:pPr>
          </w:p>
        </w:tc>
      </w:tr>
    </w:tbl>
    <w:p w:rsidR="003D4EBE" w:rsidRDefault="003D4EBE" w:rsidP="003A7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EBE" w:rsidRDefault="003D4EBE" w:rsidP="003A7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бюджета муниципального образования «Федоровское сельское поселение» в 2016 году по сравнению с предшествующим годом прогнозируются с сокращением на 9825,8 тыс. рублей, или в 7,7 раза. Исполнение бюджета муниципального образования «Федоровское сельское поселение» </w:t>
      </w:r>
      <w:r>
        <w:rPr>
          <w:rFonts w:ascii="Times New Roman" w:hAnsi="Times New Roman"/>
          <w:spacing w:val="-10"/>
          <w:sz w:val="28"/>
          <w:szCs w:val="28"/>
        </w:rPr>
        <w:t>в 2016 году прогнозируется сбалансированным.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4EBE" w:rsidRDefault="003D4EBE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6089">
        <w:rPr>
          <w:rFonts w:ascii="Times New Roman" w:hAnsi="Times New Roman"/>
          <w:sz w:val="28"/>
          <w:szCs w:val="28"/>
        </w:rPr>
        <w:t>Структура  доходов бюджета представлена на ди</w:t>
      </w:r>
      <w:r>
        <w:rPr>
          <w:rFonts w:ascii="Times New Roman" w:hAnsi="Times New Roman"/>
          <w:sz w:val="28"/>
          <w:szCs w:val="28"/>
        </w:rPr>
        <w:t>а</w:t>
      </w:r>
      <w:r w:rsidRPr="008F6089">
        <w:rPr>
          <w:rFonts w:ascii="Times New Roman" w:hAnsi="Times New Roman"/>
          <w:sz w:val="28"/>
          <w:szCs w:val="28"/>
        </w:rPr>
        <w:t>грамме</w:t>
      </w:r>
    </w:p>
    <w:p w:rsidR="003D4EBE" w:rsidRDefault="003D4EBE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4EBE" w:rsidRDefault="003D4EBE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1B03">
        <w:rPr>
          <w:rFonts w:ascii="Times New Roman" w:hAnsi="Times New Roman"/>
          <w:noProof/>
          <w:sz w:val="28"/>
          <w:szCs w:val="28"/>
          <w:lang w:eastAsia="ru-RU"/>
        </w:rPr>
        <w:object w:dxaOrig="8255" w:dyaOrig="49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0.5pt;height:243.75pt" o:ole="">
            <v:imagedata r:id="rId7" o:title=""/>
            <o:lock v:ext="edit" aspectratio="f"/>
          </v:shape>
          <o:OLEObject Type="Embed" ProgID="Excel.Chart.8" ShapeID="_x0000_i1025" DrawAspect="Content" ObjectID="_1511597627" r:id="rId8"/>
        </w:object>
      </w:r>
    </w:p>
    <w:p w:rsidR="003D4EBE" w:rsidRPr="008F6089" w:rsidRDefault="003D4EBE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4EBE" w:rsidRDefault="003D4EBE" w:rsidP="0001412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Налоговые и неналоговые доходы</w:t>
      </w:r>
      <w:r>
        <w:rPr>
          <w:rFonts w:ascii="Times New Roman" w:hAnsi="Times New Roman"/>
          <w:sz w:val="28"/>
          <w:szCs w:val="28"/>
        </w:rPr>
        <w:t xml:space="preserve"> бюджета (далее - собственные) в 2016 году</w:t>
      </w:r>
      <w:r>
        <w:rPr>
          <w:rFonts w:ascii="Times New Roman" w:hAnsi="Times New Roman"/>
          <w:color w:val="008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прогнозируются в объеме</w:t>
      </w:r>
      <w:r>
        <w:rPr>
          <w:rFonts w:ascii="Times New Roman" w:hAnsi="Times New Roman"/>
          <w:color w:val="008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478,0 тыс. рублей, темп роста к ожидаемому исполнению 2015 года составит  71,9 %, к исполнению бюджета 2014 года –  70,8 </w:t>
      </w:r>
      <w:r w:rsidRPr="006103F5">
        <w:rPr>
          <w:rFonts w:ascii="Times New Roman" w:hAnsi="Times New Roman"/>
          <w:sz w:val="28"/>
          <w:szCs w:val="28"/>
        </w:rPr>
        <w:t xml:space="preserve"> процента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8000"/>
          <w:sz w:val="28"/>
          <w:szCs w:val="28"/>
        </w:rPr>
        <w:t xml:space="preserve"> </w:t>
      </w:r>
    </w:p>
    <w:p w:rsidR="003D4EBE" w:rsidRDefault="003D4EBE" w:rsidP="003A7FD1">
      <w:pPr>
        <w:pStyle w:val="BodyTextIndent"/>
        <w:widowControl w:val="0"/>
        <w:ind w:left="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Удельный вес собственных доходов в общем объеме составит  32,7 %, что на  17,6 процентных пункта выше удельного веса оценки исполнении бюджета 2015 года.</w:t>
      </w:r>
    </w:p>
    <w:p w:rsidR="003D4EBE" w:rsidRDefault="003D4EBE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и неналоговых доходов бюджета на долю налоговых доходов приходится 474,0 тыс. рублей или 99,2 процента, неналоговых доходов – 4,0  тыс. рублей или  0,8 процента. </w:t>
      </w:r>
    </w:p>
    <w:p w:rsidR="003D4EBE" w:rsidRDefault="003D4EBE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Основную долю собственных доходов бюджета </w:t>
      </w:r>
      <w:r>
        <w:rPr>
          <w:rFonts w:ascii="Times New Roman" w:hAnsi="Times New Roman" w:cs="Times New Roman"/>
          <w:sz w:val="28"/>
          <w:szCs w:val="28"/>
        </w:rPr>
        <w:br/>
        <w:t xml:space="preserve">в 2016 году по-прежнему будут составлять доходы от земельного налога  –  70,0 процентов.                                                                         </w:t>
      </w:r>
    </w:p>
    <w:p w:rsidR="003D4EBE" w:rsidRPr="00DB7070" w:rsidRDefault="003D4EBE" w:rsidP="00DB707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070">
        <w:rPr>
          <w:rFonts w:ascii="Times New Roman" w:hAnsi="Times New Roman" w:cs="Times New Roman"/>
          <w:sz w:val="28"/>
          <w:szCs w:val="28"/>
        </w:rPr>
        <w:t xml:space="preserve">   Поступление </w:t>
      </w:r>
      <w:r w:rsidRPr="00DB7070">
        <w:rPr>
          <w:rFonts w:ascii="Times New Roman" w:hAnsi="Times New Roman" w:cs="Times New Roman"/>
          <w:b/>
          <w:sz w:val="28"/>
          <w:szCs w:val="28"/>
        </w:rPr>
        <w:t>налога на доходы физических лиц</w:t>
      </w:r>
      <w:r w:rsidRPr="00DB7070">
        <w:rPr>
          <w:rFonts w:ascii="Times New Roman" w:hAnsi="Times New Roman" w:cs="Times New Roman"/>
          <w:sz w:val="28"/>
          <w:szCs w:val="28"/>
        </w:rPr>
        <w:t xml:space="preserve"> (далее - НДФЛ) в местный бюджет на 2016 год</w:t>
      </w:r>
      <w:r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>
        <w:rPr>
          <w:rFonts w:ascii="Times New Roman" w:hAnsi="Times New Roman" w:cs="Times New Roman"/>
          <w:sz w:val="28"/>
          <w:szCs w:val="28"/>
        </w:rPr>
        <w:br/>
        <w:t>24,0</w:t>
      </w:r>
      <w:r w:rsidRPr="00DB7070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>
        <w:rPr>
          <w:rFonts w:ascii="Times New Roman" w:hAnsi="Times New Roman" w:cs="Times New Roman"/>
          <w:sz w:val="28"/>
          <w:szCs w:val="28"/>
        </w:rPr>
        <w:t xml:space="preserve"> 102,0</w:t>
      </w:r>
      <w:r w:rsidRPr="00DB707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 xml:space="preserve"> 82,4</w:t>
      </w:r>
      <w:r w:rsidRPr="00DB7070">
        <w:rPr>
          <w:rFonts w:ascii="Times New Roman" w:hAnsi="Times New Roman" w:cs="Times New Roman"/>
          <w:sz w:val="28"/>
          <w:szCs w:val="28"/>
        </w:rPr>
        <w:t xml:space="preserve"> % ниже показателя 2014 года. Темп роста прогноза к ожидаемой оценке 2015 года составит </w:t>
      </w:r>
      <w:r>
        <w:rPr>
          <w:rFonts w:ascii="Times New Roman" w:hAnsi="Times New Roman" w:cs="Times New Roman"/>
          <w:sz w:val="28"/>
          <w:szCs w:val="28"/>
        </w:rPr>
        <w:t>72,7</w:t>
      </w:r>
      <w:r w:rsidRPr="00DB7070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3D4EBE" w:rsidRDefault="003D4EBE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Удельный вес НДФЛ в общем объеме доходов местного бюджета </w:t>
      </w:r>
      <w:r>
        <w:rPr>
          <w:rFonts w:ascii="Times New Roman" w:hAnsi="Times New Roman" w:cs="Times New Roman"/>
          <w:spacing w:val="-8"/>
          <w:sz w:val="28"/>
          <w:szCs w:val="28"/>
        </w:rPr>
        <w:br/>
        <w:t>на</w:t>
      </w:r>
      <w:r>
        <w:rPr>
          <w:rFonts w:ascii="Times New Roman" w:hAnsi="Times New Roman" w:cs="Times New Roman"/>
          <w:color w:val="00800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2016 год составляет   1,6 %, что</w:t>
      </w:r>
      <w:r>
        <w:rPr>
          <w:rFonts w:ascii="Times New Roman" w:hAnsi="Times New Roman" w:cs="Times New Roman"/>
          <w:color w:val="008000"/>
          <w:spacing w:val="-8"/>
          <w:sz w:val="28"/>
          <w:szCs w:val="28"/>
        </w:rPr>
        <w:t xml:space="preserve">  выше </w:t>
      </w:r>
      <w:r>
        <w:rPr>
          <w:rFonts w:ascii="Times New Roman" w:hAnsi="Times New Roman" w:cs="Times New Roman"/>
          <w:spacing w:val="-8"/>
          <w:sz w:val="28"/>
          <w:szCs w:val="28"/>
        </w:rPr>
        <w:t>оценки 2015 года на  1,3 процентных пункта. (0,3%).</w:t>
      </w:r>
    </w:p>
    <w:p w:rsidR="003D4EBE" w:rsidRDefault="003D4EBE" w:rsidP="002E1458">
      <w:pPr>
        <w:pStyle w:val="BodyTextIndent2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b/>
          <w:bCs/>
          <w:spacing w:val="-10"/>
          <w:sz w:val="28"/>
          <w:szCs w:val="28"/>
        </w:rPr>
        <w:t>Доходы бюджета по единому сельскохозяйственному налогу.</w:t>
      </w:r>
      <w:r w:rsidRPr="00C4192A">
        <w:rPr>
          <w:rFonts w:ascii="Times New Roman" w:hAnsi="Times New Roman"/>
          <w:b/>
          <w:bCs/>
          <w:spacing w:val="-10"/>
          <w:sz w:val="28"/>
          <w:szCs w:val="28"/>
        </w:rPr>
        <w:br/>
      </w:r>
      <w:r w:rsidRPr="00C4192A">
        <w:rPr>
          <w:rFonts w:ascii="Times New Roman" w:hAnsi="Times New Roman"/>
          <w:bCs/>
          <w:spacing w:val="-10"/>
          <w:sz w:val="28"/>
          <w:szCs w:val="28"/>
        </w:rPr>
        <w:t xml:space="preserve">Доходы </w:t>
      </w:r>
      <w:r>
        <w:rPr>
          <w:rFonts w:ascii="Times New Roman" w:hAnsi="Times New Roman"/>
          <w:spacing w:val="-10"/>
          <w:sz w:val="28"/>
          <w:szCs w:val="28"/>
        </w:rPr>
        <w:t xml:space="preserve">на 2016 год прогнозируются в сумме  11,0 тыс. рублей,  что ниже показателя исполнения 2014 года на  22,0 процента. </w:t>
      </w:r>
    </w:p>
    <w:p w:rsidR="003D4EBE" w:rsidRDefault="003D4EBE" w:rsidP="003A7FD1">
      <w:pPr>
        <w:pStyle w:val="BodyTextIndent2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bCs/>
          <w:spacing w:val="-10"/>
          <w:sz w:val="28"/>
          <w:szCs w:val="28"/>
        </w:rPr>
        <w:t>Доходы бюджета</w:t>
      </w:r>
      <w:r>
        <w:rPr>
          <w:rFonts w:ascii="Times New Roman" w:hAnsi="Times New Roman"/>
          <w:b/>
          <w:bCs/>
          <w:spacing w:val="-10"/>
          <w:sz w:val="28"/>
          <w:szCs w:val="28"/>
        </w:rPr>
        <w:t xml:space="preserve"> по налогу на имущество физических лиц </w:t>
      </w:r>
      <w:r>
        <w:rPr>
          <w:rFonts w:ascii="Times New Roman" w:hAnsi="Times New Roman"/>
          <w:b/>
          <w:bCs/>
          <w:spacing w:val="-10"/>
          <w:sz w:val="28"/>
          <w:szCs w:val="28"/>
        </w:rPr>
        <w:br/>
      </w:r>
      <w:r>
        <w:rPr>
          <w:rFonts w:ascii="Times New Roman" w:hAnsi="Times New Roman"/>
          <w:spacing w:val="-10"/>
          <w:sz w:val="28"/>
          <w:szCs w:val="28"/>
        </w:rPr>
        <w:t xml:space="preserve">на 2016 год прогнозируются в сумме  106,0 тыс. рублей, или   102,5 %  к показателю исполнения 2014 года и 86,2 % к оценке поступлений налога </w:t>
      </w:r>
      <w:r>
        <w:rPr>
          <w:rFonts w:ascii="Times New Roman" w:hAnsi="Times New Roman"/>
          <w:spacing w:val="-10"/>
          <w:sz w:val="28"/>
          <w:szCs w:val="28"/>
        </w:rPr>
        <w:br/>
        <w:t xml:space="preserve">в  2015 году. </w:t>
      </w:r>
    </w:p>
    <w:p w:rsidR="003D4EBE" w:rsidRDefault="003D4EBE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поступления </w:t>
      </w:r>
      <w:r w:rsidRPr="007A5453">
        <w:rPr>
          <w:rFonts w:ascii="Times New Roman" w:hAnsi="Times New Roman" w:cs="Times New Roman"/>
          <w:b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 взимается по ставкам, установленным в соответствии ст. 394 Налогового кодекса Российской Федерации и применяется к объектам налогообложения расположенным в границах поселения – в 2016 году -  333,0 тыс. рублей, Ожидаемая оценка 2015 года составит  346,0 тыс. рублей, исполнено в 2014 году – 296,0 тыс. рублей.</w:t>
      </w:r>
    </w:p>
    <w:p w:rsidR="003D4EBE" w:rsidRDefault="003D4EBE" w:rsidP="003A7FD1">
      <w:pPr>
        <w:pStyle w:val="BodyTextIndent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Доходы от сдачи в аренду имущества</w:t>
      </w:r>
      <w:r>
        <w:rPr>
          <w:rFonts w:ascii="Times New Roman" w:hAnsi="Times New Roman"/>
          <w:szCs w:val="28"/>
        </w:rPr>
        <w:t xml:space="preserve"> муниципальной собственности в 2016 году не планируются,  прогноз  2015 года – 1183,0 тыс. рублей.</w:t>
      </w:r>
    </w:p>
    <w:p w:rsidR="003D4EBE" w:rsidRDefault="003D4EBE" w:rsidP="003A7FD1">
      <w:pPr>
        <w:pStyle w:val="BodyTextIndent"/>
        <w:ind w:left="0" w:firstLine="709"/>
        <w:jc w:val="both"/>
        <w:rPr>
          <w:rFonts w:ascii="Times New Roman" w:hAnsi="Times New Roman"/>
          <w:szCs w:val="28"/>
        </w:rPr>
      </w:pPr>
    </w:p>
    <w:p w:rsidR="003D4EBE" w:rsidRDefault="003D4EBE" w:rsidP="005D15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Безвозмездные поступления </w:t>
      </w:r>
    </w:p>
    <w:p w:rsidR="003D4EBE" w:rsidRDefault="003D4EBE" w:rsidP="005D1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4EBE" w:rsidRDefault="003D4EBE" w:rsidP="00C543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Общий объем безвозмездных поступлений от бюджетов другого уровня п</w:t>
      </w:r>
      <w:r>
        <w:rPr>
          <w:rFonts w:ascii="Times New Roman" w:hAnsi="Times New Roman"/>
          <w:sz w:val="28"/>
          <w:szCs w:val="28"/>
        </w:rPr>
        <w:t>роектом решения на 2016  годы</w:t>
      </w:r>
      <w:r>
        <w:rPr>
          <w:rFonts w:ascii="Times New Roman" w:hAnsi="Times New Roman"/>
          <w:color w:val="008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предусматриваются в объеме  981,6 тыс. рублей. Понижение к ожидаемой оценке 2015 года составляет  8569,0 тыс. рублей, или  в  9,7 раза.</w:t>
      </w:r>
      <w:r>
        <w:rPr>
          <w:rFonts w:ascii="Times New Roman" w:hAnsi="Times New Roman"/>
          <w:color w:val="008000"/>
          <w:sz w:val="28"/>
          <w:szCs w:val="28"/>
        </w:rPr>
        <w:t xml:space="preserve"> </w:t>
      </w:r>
    </w:p>
    <w:p w:rsidR="003D4EBE" w:rsidRDefault="003D4EBE" w:rsidP="003A7F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общем объеме доходов бюджета безвозмездные поступления составляют 67,3 процента, что на 17,6 процентных пункта ниже уровня оценки 2015 года (84,9%).</w:t>
      </w:r>
    </w:p>
    <w:p w:rsidR="003D4EBE" w:rsidRDefault="003D4EBE" w:rsidP="003A7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E6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структуре безвозмездных поступлений из средств областного бюджета наибольший удельный вес занимают дотации  94,2 процента:</w:t>
      </w:r>
    </w:p>
    <w:p w:rsidR="003D4EBE" w:rsidRDefault="003D4EBE" w:rsidP="003A7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дотации на поддержку мер по обеспечению сбалансированности бюджетов в 2016 году составляют  113,0 тыс. рублей;</w:t>
      </w:r>
    </w:p>
    <w:p w:rsidR="003D4EBE" w:rsidRDefault="003D4EBE" w:rsidP="003A7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дотации бюджетам поселений на выравнивание бюджетной обеспеченности   в 2016 году –  812,0 тыс. рублей;</w:t>
      </w:r>
    </w:p>
    <w:p w:rsidR="003D4EBE" w:rsidRDefault="003D4EBE" w:rsidP="003A7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субвенции бюджетам поселений  на осуществление первичного воинского учета на территориях, где отсутствуют военные комиссариаты </w:t>
      </w:r>
    </w:p>
    <w:p w:rsidR="003D4EBE" w:rsidRDefault="003D4EBE" w:rsidP="003A7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году – 50,2  тыс. рублей;</w:t>
      </w:r>
    </w:p>
    <w:p w:rsidR="003D4EBE" w:rsidRDefault="003D4EBE" w:rsidP="003A7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субвенция бюджетам поселений на выполнение передаваемых полномочий в 2016 году –  6,4 тыс. рублей.</w:t>
      </w:r>
    </w:p>
    <w:p w:rsidR="003D4EBE" w:rsidRDefault="003D4EBE" w:rsidP="003A7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EBE" w:rsidRDefault="003D4EBE" w:rsidP="00FD5D3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Расходы проекта бюджета муниципального образования «Федоровское сельское поселение»</w:t>
      </w:r>
    </w:p>
    <w:p w:rsidR="003D4EBE" w:rsidRDefault="003D4EBE" w:rsidP="00FD5D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4EBE" w:rsidRDefault="003D4EBE" w:rsidP="003A7FD1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80292C">
        <w:rPr>
          <w:rFonts w:ascii="Times New Roman" w:hAnsi="Times New Roman"/>
          <w:bCs/>
          <w:color w:val="000000"/>
          <w:sz w:val="28"/>
          <w:szCs w:val="28"/>
        </w:rPr>
        <w:t>Объем р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асходов, определенный в проекте решения Федоровского сельского Совета народных депутатов «О бюджете муниципального образования «Федоровское сельское поселение» на </w:t>
      </w:r>
      <w:r>
        <w:rPr>
          <w:rFonts w:ascii="Times New Roman" w:hAnsi="Times New Roman"/>
          <w:color w:val="000000"/>
          <w:sz w:val="28"/>
          <w:szCs w:val="28"/>
        </w:rPr>
        <w:t>2016 год составляет -  1459,6 тыс. рублей.</w:t>
      </w:r>
    </w:p>
    <w:p w:rsidR="003D4EBE" w:rsidRDefault="003D4EBE" w:rsidP="00630CFB">
      <w:pPr>
        <w:widowControl w:val="0"/>
        <w:tabs>
          <w:tab w:val="num" w:pos="163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отношению к объему расходов ожидаемой оценки 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pacing w:val="-2"/>
          <w:sz w:val="28"/>
          <w:szCs w:val="28"/>
        </w:rPr>
        <w:t xml:space="preserve"> 2015 года, расходы определены</w:t>
      </w:r>
      <w:r>
        <w:rPr>
          <w:rFonts w:ascii="Times New Roman" w:hAnsi="Times New Roman"/>
          <w:sz w:val="28"/>
          <w:szCs w:val="28"/>
        </w:rPr>
        <w:t xml:space="preserve"> в проекте решения на 2016 год меньше в 7,7 раза, к уровню 2014 года на  53,9 процента. </w:t>
      </w:r>
    </w:p>
    <w:p w:rsidR="003D4EBE" w:rsidRDefault="003D4EBE" w:rsidP="003A7FD1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Информация об объемах расходов бюджета 2014 - 2016 годах в разрезе разделов классификации расходов бюджетов представлена в таблице.</w:t>
      </w:r>
    </w:p>
    <w:p w:rsidR="003D4EBE" w:rsidRDefault="003D4EBE" w:rsidP="003A7FD1">
      <w:pPr>
        <w:pStyle w:val="ConsTitle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tbl>
      <w:tblPr>
        <w:tblW w:w="8925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2550"/>
        <w:gridCol w:w="424"/>
        <w:gridCol w:w="2129"/>
        <w:gridCol w:w="1985"/>
        <w:gridCol w:w="1837"/>
      </w:tblGrid>
      <w:tr w:rsidR="003D4EBE" w:rsidRPr="00B41B03" w:rsidTr="0080292C">
        <w:trPr>
          <w:trHeight w:val="686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D4EBE" w:rsidRDefault="003D4E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B03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D4EBE" w:rsidRDefault="003D4E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B03">
              <w:rPr>
                <w:rFonts w:ascii="Times New Roman" w:hAnsi="Times New Roman"/>
                <w:b/>
                <w:sz w:val="20"/>
                <w:szCs w:val="20"/>
              </w:rPr>
              <w:t>Рз</w:t>
            </w:r>
          </w:p>
        </w:tc>
        <w:tc>
          <w:tcPr>
            <w:tcW w:w="21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EBE" w:rsidRPr="00B41B03" w:rsidRDefault="003D4E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B03">
              <w:rPr>
                <w:rFonts w:ascii="Times New Roman" w:hAnsi="Times New Roman"/>
                <w:b/>
                <w:sz w:val="20"/>
                <w:szCs w:val="20"/>
              </w:rPr>
              <w:t xml:space="preserve">проект бюджета </w:t>
            </w:r>
          </w:p>
          <w:p w:rsidR="003D4EBE" w:rsidRDefault="003D4E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B03">
              <w:rPr>
                <w:rFonts w:ascii="Times New Roman" w:hAnsi="Times New Roman"/>
                <w:b/>
                <w:sz w:val="20"/>
                <w:szCs w:val="20"/>
              </w:rPr>
              <w:t xml:space="preserve">2016 год </w:t>
            </w:r>
          </w:p>
          <w:p w:rsidR="003D4EBE" w:rsidRDefault="003D4E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B03"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D4EBE" w:rsidRPr="00B41B03" w:rsidRDefault="003D4E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B03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  <w:p w:rsidR="003D4EBE" w:rsidRDefault="003D4EBE" w:rsidP="00630C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b/>
                <w:sz w:val="20"/>
                <w:szCs w:val="20"/>
              </w:rPr>
              <w:t xml:space="preserve"> 2015 </w:t>
            </w:r>
          </w:p>
          <w:p w:rsidR="003D4EBE" w:rsidRDefault="003D4EBE" w:rsidP="00D15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D4EBE" w:rsidRPr="00B41B03" w:rsidRDefault="003D4EBE" w:rsidP="00D152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1B03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  <w:p w:rsidR="003D4EBE" w:rsidRPr="00B41B03" w:rsidRDefault="003D4EBE" w:rsidP="00D15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  <w:b/>
                <w:sz w:val="20"/>
                <w:szCs w:val="20"/>
              </w:rPr>
              <w:t xml:space="preserve"> 2014</w:t>
            </w:r>
          </w:p>
          <w:p w:rsidR="003D4EBE" w:rsidRPr="00B41B03" w:rsidRDefault="003D4EBE" w:rsidP="00D152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1B03"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</w:tr>
      <w:tr w:rsidR="003D4EBE" w:rsidRPr="00B41B03" w:rsidTr="0080292C">
        <w:trPr>
          <w:trHeight w:hRule="exact" w:val="374"/>
        </w:trPr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EBE" w:rsidRDefault="003D4E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D4EBE" w:rsidRDefault="003D4E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EBE" w:rsidRDefault="003D4E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D4EBE" w:rsidRDefault="003D4E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EBE" w:rsidRDefault="003D4E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D4EBE" w:rsidRDefault="003D4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D4EBE" w:rsidRDefault="003D4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EBE" w:rsidRPr="00B41B03" w:rsidTr="0082437C">
        <w:trPr>
          <w:trHeight w:hRule="exact" w:val="51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EBE" w:rsidRDefault="003D4EBE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EBE" w:rsidRDefault="003D4EBE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EBE" w:rsidRDefault="003D4EBE" w:rsidP="002620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992,3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E" w:rsidRDefault="003D4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1142,0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E" w:rsidRPr="00B41B03" w:rsidRDefault="003D4EBE" w:rsidP="008243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1171,5</w:t>
            </w:r>
          </w:p>
        </w:tc>
      </w:tr>
      <w:tr w:rsidR="003D4EBE" w:rsidRPr="00B41B03" w:rsidTr="0082437C">
        <w:trPr>
          <w:trHeight w:hRule="exact" w:val="348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EBE" w:rsidRDefault="003D4EBE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EBE" w:rsidRDefault="003D4EBE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EBE" w:rsidRDefault="003D4E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E" w:rsidRDefault="003D4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41,8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E" w:rsidRPr="00B41B03" w:rsidRDefault="003D4EBE" w:rsidP="008243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52,3</w:t>
            </w:r>
          </w:p>
        </w:tc>
      </w:tr>
      <w:tr w:rsidR="003D4EBE" w:rsidRPr="00B41B03" w:rsidTr="0082437C">
        <w:trPr>
          <w:trHeight w:hRule="exact" w:val="1101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EBE" w:rsidRDefault="003D4EBE" w:rsidP="001C6932">
            <w:pPr>
              <w:shd w:val="clear" w:color="auto" w:fill="FFFFFF"/>
              <w:spacing w:after="0" w:line="240" w:lineRule="auto"/>
              <w:ind w:left="19" w:right="58" w:firstLine="5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Национальная безопасность и правоохранительная </w:t>
            </w:r>
            <w:r w:rsidRPr="00B41B0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деятельность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EBE" w:rsidRDefault="003D4EBE" w:rsidP="001C6932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EBE" w:rsidRDefault="003D4E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BE" w:rsidRDefault="003D4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22,8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E" w:rsidRPr="00B41B03" w:rsidRDefault="003D4EBE" w:rsidP="008243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</w:tr>
      <w:tr w:rsidR="003D4EBE" w:rsidRPr="00B41B03" w:rsidTr="0082437C">
        <w:trPr>
          <w:trHeight w:hRule="exact" w:val="437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EBE" w:rsidRDefault="003D4EBE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EBE" w:rsidRDefault="003D4EBE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EBE" w:rsidRDefault="003D4E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BE" w:rsidRDefault="003D4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9197,2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E" w:rsidRPr="00B41B03" w:rsidRDefault="003D4EBE" w:rsidP="008243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421,6</w:t>
            </w:r>
          </w:p>
        </w:tc>
      </w:tr>
      <w:tr w:rsidR="003D4EBE" w:rsidRPr="00B41B03" w:rsidTr="0082437C">
        <w:trPr>
          <w:trHeight w:hRule="exact" w:val="718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EBE" w:rsidRDefault="003D4EBE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B41B03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EBE" w:rsidRDefault="003D4EBE" w:rsidP="001C6932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EBE" w:rsidRDefault="003D4E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BE" w:rsidRDefault="003D4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E" w:rsidRPr="00B41B03" w:rsidRDefault="003D4EBE" w:rsidP="008243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67,5</w:t>
            </w:r>
          </w:p>
        </w:tc>
      </w:tr>
      <w:tr w:rsidR="003D4EBE" w:rsidRPr="00B41B03" w:rsidTr="0082437C">
        <w:trPr>
          <w:trHeight w:hRule="exact" w:val="349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EBE" w:rsidRDefault="003D4EBE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EBE" w:rsidRDefault="003D4EBE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EBE" w:rsidRDefault="003D4E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BE" w:rsidRDefault="003D4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822,8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E" w:rsidRPr="00B41B03" w:rsidRDefault="003D4EBE" w:rsidP="008243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1441,8</w:t>
            </w:r>
          </w:p>
        </w:tc>
      </w:tr>
      <w:tr w:rsidR="003D4EBE" w:rsidRPr="00B41B03" w:rsidTr="0082437C">
        <w:trPr>
          <w:trHeight w:hRule="exact" w:val="349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EBE" w:rsidRPr="00B41B03" w:rsidRDefault="003D4EBE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EBE" w:rsidRPr="00B41B03" w:rsidRDefault="003D4EBE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EBE" w:rsidRDefault="003D4E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BE" w:rsidRDefault="003D4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E" w:rsidRPr="00B41B03" w:rsidRDefault="003D4EBE" w:rsidP="008243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EBE" w:rsidRPr="00B41B03" w:rsidTr="0082437C">
        <w:trPr>
          <w:trHeight w:hRule="exact" w:val="556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EBE" w:rsidRDefault="003D4EBE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4EBE" w:rsidRDefault="003D4EBE" w:rsidP="001C6932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EBE" w:rsidRDefault="003D4E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BE" w:rsidRDefault="003D4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E" w:rsidRPr="00B41B03" w:rsidRDefault="003D4EBE" w:rsidP="008243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EBE" w:rsidRPr="00B41B03" w:rsidTr="0082437C">
        <w:trPr>
          <w:trHeight w:hRule="exact" w:val="37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EBE" w:rsidRDefault="003D4EBE">
            <w:pPr>
              <w:shd w:val="clear" w:color="auto" w:fill="FFFFFF"/>
              <w:spacing w:after="0" w:line="240" w:lineRule="auto"/>
              <w:ind w:left="1200"/>
              <w:rPr>
                <w:rFonts w:ascii="Times New Roman" w:hAnsi="Times New Roman"/>
                <w:sz w:val="20"/>
                <w:szCs w:val="20"/>
              </w:rPr>
            </w:pPr>
            <w:r w:rsidRPr="00B41B03">
              <w:rPr>
                <w:rFonts w:ascii="Times New Roman" w:hAnsi="Times New Roman"/>
                <w:b/>
                <w:bCs/>
                <w:color w:val="5D5D5D"/>
                <w:spacing w:val="-5"/>
                <w:sz w:val="20"/>
                <w:szCs w:val="20"/>
              </w:rPr>
              <w:t>Итого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EBE" w:rsidRDefault="003D4E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EBE" w:rsidRDefault="003D4EBE" w:rsidP="008029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1459,6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BE" w:rsidRDefault="003D4EBE" w:rsidP="008029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11285,4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EBE" w:rsidRPr="00B41B03" w:rsidRDefault="003D4EBE" w:rsidP="008243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3165,2</w:t>
            </w:r>
          </w:p>
        </w:tc>
      </w:tr>
    </w:tbl>
    <w:p w:rsidR="003D4EBE" w:rsidRDefault="003D4EBE" w:rsidP="003A7FD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EBE" w:rsidRDefault="003D4EBE" w:rsidP="003A7FD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структуре общего объема расходов бюджета наибольший удельный вес занимают расходы по разделам «Культура, кинематография» (22,8%), «Общегосударственные вопросы» (68,0%) и  «Национальная оборона» (3,4%) объем которых в совокупности составляет в расходах 2016 года – 94,2 процента. </w:t>
      </w:r>
    </w:p>
    <w:p w:rsidR="003D4EBE" w:rsidRDefault="003D4EBE" w:rsidP="003A7F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Расходы бюджета по разделу 01 «Общегосударственные вопросы»</w:t>
      </w:r>
      <w:r>
        <w:rPr>
          <w:rFonts w:ascii="Times New Roman" w:hAnsi="Times New Roman"/>
          <w:color w:val="000000"/>
          <w:sz w:val="28"/>
          <w:szCs w:val="28"/>
        </w:rPr>
        <w:t xml:space="preserve"> определены в  следующих объемах: </w:t>
      </w:r>
    </w:p>
    <w:p w:rsidR="003D4EBE" w:rsidRDefault="003D4EBE" w:rsidP="003A7F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факт 2014 года –  1171,5 тыс. рублей; </w:t>
      </w:r>
    </w:p>
    <w:p w:rsidR="003D4EBE" w:rsidRDefault="003D4EBE" w:rsidP="003A7F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оценка 2015 года –  1142,0 тыс. рублей; </w:t>
      </w:r>
    </w:p>
    <w:p w:rsidR="003D4EBE" w:rsidRDefault="003D4EBE" w:rsidP="003A7F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2016 год – </w:t>
      </w:r>
      <w:r>
        <w:rPr>
          <w:rFonts w:ascii="Times New Roman" w:hAnsi="Times New Roman"/>
          <w:sz w:val="28"/>
          <w:szCs w:val="28"/>
        </w:rPr>
        <w:t>992,3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рублей; </w:t>
      </w:r>
    </w:p>
    <w:p w:rsidR="003D4EBE" w:rsidRDefault="003D4EBE" w:rsidP="003A7F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 динамики расходов бюджета по данному разделу показывает, что расходы 2016 года ниже оценки 2015 года на  13,1 % и ниже расходов  2014 года на  15,3 процента.</w:t>
      </w:r>
    </w:p>
    <w:p w:rsidR="003D4EBE" w:rsidRPr="00D61425" w:rsidRDefault="003D4EBE" w:rsidP="00D6142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1425">
        <w:rPr>
          <w:rFonts w:ascii="Times New Roman" w:hAnsi="Times New Roman"/>
          <w:sz w:val="28"/>
          <w:szCs w:val="28"/>
        </w:rPr>
        <w:t xml:space="preserve">На содержание </w:t>
      </w:r>
      <w:r>
        <w:rPr>
          <w:rFonts w:ascii="Times New Roman" w:hAnsi="Times New Roman"/>
          <w:sz w:val="28"/>
          <w:szCs w:val="28"/>
        </w:rPr>
        <w:t>и обеспечение деятельности Федоров</w:t>
      </w:r>
      <w:r w:rsidRPr="00D61425">
        <w:rPr>
          <w:rFonts w:ascii="Times New Roman" w:hAnsi="Times New Roman"/>
          <w:sz w:val="28"/>
          <w:szCs w:val="28"/>
        </w:rPr>
        <w:t>ской сельской а</w:t>
      </w:r>
      <w:r>
        <w:rPr>
          <w:rFonts w:ascii="Times New Roman" w:hAnsi="Times New Roman"/>
          <w:sz w:val="28"/>
          <w:szCs w:val="28"/>
        </w:rPr>
        <w:t>дминистрации запланировано 588,5</w:t>
      </w:r>
      <w:r w:rsidRPr="00D61425">
        <w:rPr>
          <w:rFonts w:ascii="Times New Roman" w:hAnsi="Times New Roman"/>
          <w:sz w:val="28"/>
          <w:szCs w:val="28"/>
        </w:rPr>
        <w:t xml:space="preserve"> тыс. рублей. Денежное содержание главы исполнительной власти в 2016 году составит </w:t>
      </w:r>
      <w:r>
        <w:rPr>
          <w:rFonts w:ascii="Times New Roman" w:hAnsi="Times New Roman"/>
          <w:sz w:val="28"/>
          <w:szCs w:val="28"/>
        </w:rPr>
        <w:t xml:space="preserve"> 388,8</w:t>
      </w:r>
      <w:r w:rsidRPr="00D61425">
        <w:rPr>
          <w:rFonts w:ascii="Times New Roman" w:hAnsi="Times New Roman"/>
          <w:sz w:val="28"/>
          <w:szCs w:val="28"/>
        </w:rPr>
        <w:t xml:space="preserve"> тыс. рублей.</w:t>
      </w:r>
    </w:p>
    <w:p w:rsidR="003D4EBE" w:rsidRPr="00D61425" w:rsidRDefault="003D4EBE" w:rsidP="00D61425">
      <w:pPr>
        <w:pStyle w:val="ConsPlusNormal"/>
        <w:ind w:firstLine="540"/>
        <w:jc w:val="both"/>
      </w:pPr>
      <w:r>
        <w:t xml:space="preserve">Согласно </w:t>
      </w:r>
      <w:hyperlink r:id="rId9" w:history="1">
        <w:r w:rsidRPr="0088303A">
          <w:rPr>
            <w:color w:val="000000"/>
          </w:rPr>
          <w:t>статье 81</w:t>
        </w:r>
      </w:hyperlink>
      <w:r>
        <w:t xml:space="preserve"> Бюджетного кодекса в расходной части местного бюджета предусматривается создание резервного фонда местных администраций, размер которого не превышает 3 процента утвержденного указанным решением общего объема расходов местного бюджета – 15,0 тыс. рублей.</w:t>
      </w:r>
    </w:p>
    <w:p w:rsidR="003D4EBE" w:rsidRDefault="003D4EBE" w:rsidP="003A7FD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Расходы по разделу 02 «Национальная оборона»</w:t>
      </w:r>
      <w:r>
        <w:rPr>
          <w:rFonts w:ascii="Times New Roman" w:hAnsi="Times New Roman"/>
          <w:color w:val="000000"/>
          <w:sz w:val="28"/>
          <w:szCs w:val="28"/>
        </w:rPr>
        <w:t xml:space="preserve"> определены в проекте бюджета за счет субвенции из областного бюджета на осуществление отдельных полномочий </w:t>
      </w:r>
      <w:r>
        <w:rPr>
          <w:rFonts w:ascii="Times New Roman" w:hAnsi="Times New Roman"/>
          <w:sz w:val="28"/>
          <w:szCs w:val="28"/>
        </w:rPr>
        <w:t xml:space="preserve"> первичного воинского учета на территориях, где отсутствуют военные комиссариаты </w:t>
      </w:r>
      <w:r>
        <w:rPr>
          <w:rFonts w:ascii="Times New Roman" w:hAnsi="Times New Roman"/>
          <w:color w:val="000000"/>
          <w:sz w:val="28"/>
          <w:szCs w:val="28"/>
        </w:rPr>
        <w:t xml:space="preserve">в следующих объемах: </w:t>
      </w:r>
    </w:p>
    <w:p w:rsidR="003D4EBE" w:rsidRDefault="003D4EBE" w:rsidP="003A7F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факт 2014 год – 52,3 тыс. рублей; </w:t>
      </w:r>
    </w:p>
    <w:p w:rsidR="003D4EBE" w:rsidRDefault="003D4EBE" w:rsidP="003A7F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2015 год – 41,8 тыс. рублей;</w:t>
      </w:r>
    </w:p>
    <w:p w:rsidR="003D4EBE" w:rsidRDefault="003D4EBE" w:rsidP="003A7F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2016 год – 50,2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тыс. рублей; </w:t>
      </w:r>
    </w:p>
    <w:p w:rsidR="003D4EBE" w:rsidRDefault="003D4EBE" w:rsidP="003A7F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 динамики расходов бюджета по данному разделу показывает, что расходы 2016 года, по сравнению с оценкой 2015 года, увеличатся на 20,1 процента, к уровню 2014 года уменьшение составит  2,0 процента.</w:t>
      </w:r>
    </w:p>
    <w:p w:rsidR="003D4EBE" w:rsidRDefault="003D4EBE" w:rsidP="003A7F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Расходы по разделу 03 «Национальная безопасность и правоохранительная деятельность»</w:t>
      </w:r>
      <w:r>
        <w:rPr>
          <w:rFonts w:ascii="Times New Roman" w:hAnsi="Times New Roman"/>
          <w:color w:val="000000"/>
          <w:sz w:val="28"/>
          <w:szCs w:val="28"/>
        </w:rPr>
        <w:t xml:space="preserve"> предусмотрены на обеспечение пожарной безопасности в объемах: </w:t>
      </w:r>
    </w:p>
    <w:p w:rsidR="003D4EBE" w:rsidRDefault="003D4EBE" w:rsidP="003A7F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факт 2014 год – 10,5 тыс. рублей; </w:t>
      </w:r>
    </w:p>
    <w:p w:rsidR="003D4EBE" w:rsidRDefault="003D4EBE" w:rsidP="003A7F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2015 год – 22,8 тыс. рублей;</w:t>
      </w:r>
    </w:p>
    <w:p w:rsidR="003D4EBE" w:rsidRDefault="003D4EBE" w:rsidP="003A7F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2016 год – 15,0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тыс. рублей. </w:t>
      </w:r>
    </w:p>
    <w:p w:rsidR="003D4EBE" w:rsidRDefault="003D4EBE" w:rsidP="003A7F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Расходы бюджета по данному разделу показывают, что расходы 2016 года ниже уровня  оценки  2015 года на 34,2 процента, к уровню прошлого года выше на 42,9 процента</w:t>
      </w:r>
    </w:p>
    <w:p w:rsidR="003D4EBE" w:rsidRDefault="003D4EBE" w:rsidP="003A7F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32BB">
        <w:rPr>
          <w:rFonts w:ascii="Times New Roman" w:hAnsi="Times New Roman"/>
          <w:b/>
          <w:color w:val="000000"/>
          <w:sz w:val="28"/>
          <w:szCs w:val="28"/>
        </w:rPr>
        <w:t>По разделу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04 «Национальная экономика» расходы</w:t>
      </w:r>
      <w:r>
        <w:rPr>
          <w:rFonts w:ascii="Times New Roman" w:hAnsi="Times New Roman"/>
          <w:color w:val="000000"/>
          <w:sz w:val="28"/>
          <w:szCs w:val="28"/>
        </w:rPr>
        <w:t xml:space="preserve"> определены в  следующих объемах: </w:t>
      </w:r>
    </w:p>
    <w:p w:rsidR="003D4EBE" w:rsidRDefault="003D4EBE" w:rsidP="003A7F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2016 году расходы  запланированы в объеме  27,2 тыс. рублей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. В 2015 году средства в объеме 9197,2 тыс. рублей направлены на капитальный ремонт гидротехнического сооружения. В  2014 году расходы направлены по разделу «Дорожное хозяйство» в размере  51,2 тыс. рублей. </w:t>
      </w:r>
    </w:p>
    <w:p w:rsidR="003D4EBE" w:rsidRDefault="003D4EBE" w:rsidP="009A18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8B2">
        <w:rPr>
          <w:rFonts w:ascii="Times New Roman" w:hAnsi="Times New Roman"/>
          <w:b/>
          <w:sz w:val="28"/>
          <w:szCs w:val="28"/>
        </w:rPr>
        <w:t>Расходы</w:t>
      </w:r>
      <w:r>
        <w:rPr>
          <w:rFonts w:ascii="Times New Roman" w:hAnsi="Times New Roman"/>
          <w:b/>
          <w:sz w:val="28"/>
          <w:szCs w:val="28"/>
        </w:rPr>
        <w:t xml:space="preserve"> по разделу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05 «Жилищно-коммунальное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определены в проекте бюджета </w:t>
      </w:r>
      <w:r w:rsidRPr="009A18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2016 год в объеме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42,4 тыс. рублей.</w:t>
      </w:r>
    </w:p>
    <w:p w:rsidR="003D4EBE" w:rsidRDefault="003D4EBE" w:rsidP="003A7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30851">
        <w:rPr>
          <w:rFonts w:ascii="Times New Roman" w:hAnsi="Times New Roman"/>
          <w:sz w:val="28"/>
          <w:szCs w:val="28"/>
        </w:rPr>
        <w:t>Анализ</w:t>
      </w:r>
      <w:r>
        <w:rPr>
          <w:rFonts w:ascii="Times New Roman" w:hAnsi="Times New Roman"/>
          <w:sz w:val="28"/>
          <w:szCs w:val="28"/>
        </w:rPr>
        <w:t xml:space="preserve"> динамики расходов проекта бюджета по данному разделу характеризует снижение расходов по сравнению с предшествующими годами.</w:t>
      </w:r>
    </w:p>
    <w:p w:rsidR="003D4EBE" w:rsidRDefault="003D4EBE" w:rsidP="003A7F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Уменьшение расходов 2016 года к уровню 2014 года составляет 25,1 тыс. рублей  или  37,2  процента, к оценке 2015 года уменьшение составило 16,3 тыс. рублей, или  27,8 процента.</w:t>
      </w:r>
    </w:p>
    <w:p w:rsidR="003D4EBE" w:rsidRDefault="003D4EBE" w:rsidP="003A7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2016 году расходы направлены по подразделу 0503 «Благоустройство» в том числе:</w:t>
      </w:r>
    </w:p>
    <w:p w:rsidR="003D4EBE" w:rsidRDefault="003D4EBE" w:rsidP="003A7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уличное освещение – 11,9 тыс. рублей,</w:t>
      </w:r>
    </w:p>
    <w:p w:rsidR="003D4EBE" w:rsidRDefault="003D4EBE" w:rsidP="003A7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озеленение – 3,0 тыс. рублей,</w:t>
      </w:r>
    </w:p>
    <w:p w:rsidR="003D4EBE" w:rsidRDefault="003D4EBE" w:rsidP="003A7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содержание мест захоронения – 12,5 тыс. рублей,</w:t>
      </w:r>
    </w:p>
    <w:p w:rsidR="003D4EBE" w:rsidRDefault="003D4EBE" w:rsidP="003A7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прочие мероприятия по благоустройству – 15,0 тыс. рублей.</w:t>
      </w:r>
    </w:p>
    <w:p w:rsidR="003D4EBE" w:rsidRDefault="003D4EBE" w:rsidP="003A7F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разделу 08 «Культура и кинематография» расходы</w:t>
      </w:r>
      <w:r>
        <w:rPr>
          <w:rFonts w:ascii="Times New Roman" w:hAnsi="Times New Roman"/>
          <w:sz w:val="28"/>
          <w:szCs w:val="28"/>
        </w:rPr>
        <w:t xml:space="preserve"> на 2016 год определены в проекте бюджета в объеме 332,5 тыс. рублей.</w:t>
      </w:r>
    </w:p>
    <w:p w:rsidR="003D4EBE" w:rsidRDefault="003D4EBE" w:rsidP="003A7FD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проекте на 2016 год расходы раздела состоят из одного подраздела 0801 «Культура», обеспечивающих деятельность государственных учреждений в области культуры. В том числе запланированы расходы из средств областного на предоставление мер социальной поддержки по оплате жилья и коммунальных услуг отдельным категориям граждан, работающих в сельской местности или поселках городского типа на территории Брянской области в сумме 6,4 тыс. рублей. </w:t>
      </w:r>
    </w:p>
    <w:p w:rsidR="003D4EBE" w:rsidRDefault="003D4EBE" w:rsidP="003A7FD1">
      <w:pPr>
        <w:widowControl w:val="0"/>
        <w:spacing w:after="0" w:line="240" w:lineRule="auto"/>
        <w:ind w:left="57" w:right="57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динамики расходов проекта бюджета по данному разделу характеризует уменьшение расходов на 2016 года по сравнению с  оценкой 2015 года на  59,6 % и  уменьшение расходов к уровню 2014 года на 76,9 процентов.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D4EBE" w:rsidRDefault="003D4EBE" w:rsidP="003A7FD1">
      <w:pPr>
        <w:widowControl w:val="0"/>
        <w:spacing w:after="0" w:line="240" w:lineRule="auto"/>
        <w:ind w:left="57" w:right="57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EBE" w:rsidRDefault="003D4EBE" w:rsidP="00FC5391">
      <w:pPr>
        <w:pStyle w:val="0020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Выводы</w:t>
      </w:r>
    </w:p>
    <w:p w:rsidR="003D4EBE" w:rsidRDefault="003D4EBE" w:rsidP="00FC5391">
      <w:pPr>
        <w:pStyle w:val="0020"/>
        <w:rPr>
          <w:rFonts w:ascii="Times New Roman" w:hAnsi="Times New Roman"/>
          <w:b/>
        </w:rPr>
      </w:pPr>
    </w:p>
    <w:p w:rsidR="003D4EBE" w:rsidRDefault="003D4EBE" w:rsidP="006D6D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Проект решения Федоровского сельского Совета народных депутатов «О бюджете муниципального образования «Федоровское сельское поселение» на 2016 год» внесен Федоровской сельской администрацией на рассмотрение в Федоровский сельский Совет народных депутатов  до 1 декабря 2015 года.</w:t>
      </w:r>
    </w:p>
    <w:p w:rsidR="003D4EBE" w:rsidRDefault="003D4EBE" w:rsidP="006D6D3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Прогноз  социально-экономического развития Федоровского сельского поселения на 2016  и на период до 2018 года разработан в  условиях замедления темпов роста экономики. В соответствии со статистическими данными за ряд предыдущих лет, оценкой текущего года и прогноза развития предприятий и организаций всех форм собственности находящихся на территории поселения.</w:t>
      </w:r>
    </w:p>
    <w:p w:rsidR="003D4EBE" w:rsidRPr="00C103E1" w:rsidRDefault="003D4EBE" w:rsidP="006D6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>В соответствии со статьей 184.2 Бюджетного Кодекса Российской Федерации,     бюджетная, налоговая и долговая политика муниципального образования «</w:t>
      </w:r>
      <w:r>
        <w:rPr>
          <w:rFonts w:ascii="Times New Roman" w:hAnsi="Times New Roman"/>
          <w:sz w:val="28"/>
          <w:szCs w:val="28"/>
        </w:rPr>
        <w:t>Федоровское сельское поселение</w:t>
      </w:r>
      <w:r w:rsidRPr="00C103E1">
        <w:rPr>
          <w:rFonts w:ascii="Times New Roman" w:hAnsi="Times New Roman"/>
          <w:sz w:val="28"/>
          <w:szCs w:val="28"/>
        </w:rPr>
        <w:t>» сформирована на основе приоритетов, определенных Президентом России в Послании Федеральному Собранию, указах Президента Российской Федерации от 7 мая 2012 года, а также проекте основных направлений бюджетной и налоговой политики Российской Федерации на 2016 год и на плановый период 2017 и 2018 годов.</w:t>
      </w:r>
    </w:p>
    <w:p w:rsidR="003D4EBE" w:rsidRPr="00C103E1" w:rsidRDefault="003D4EBE" w:rsidP="006D6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E1">
        <w:rPr>
          <w:rFonts w:ascii="Times New Roman" w:hAnsi="Times New Roman"/>
          <w:sz w:val="28"/>
          <w:szCs w:val="28"/>
        </w:rPr>
        <w:t>Планирование параметров бюджета муниципального образования «</w:t>
      </w:r>
      <w:r>
        <w:rPr>
          <w:rFonts w:ascii="Times New Roman" w:hAnsi="Times New Roman"/>
          <w:sz w:val="28"/>
          <w:szCs w:val="28"/>
        </w:rPr>
        <w:t>Федоровское сельское поселение</w:t>
      </w:r>
      <w:r w:rsidRPr="00C103E1">
        <w:rPr>
          <w:rFonts w:ascii="Times New Roman" w:hAnsi="Times New Roman"/>
          <w:sz w:val="28"/>
          <w:szCs w:val="28"/>
        </w:rPr>
        <w:t>» на 2016 год будет осуществлено с учётом индексации отдельных статей расходов.</w:t>
      </w:r>
    </w:p>
    <w:p w:rsidR="003D4EBE" w:rsidRDefault="003D4EBE" w:rsidP="006D6D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прогнозируется бездефицитный  с объемом доходов и расходов в 2016 году в сумме  1459,6 тыс. рублей. </w:t>
      </w:r>
    </w:p>
    <w:p w:rsidR="003D4EBE" w:rsidRDefault="003D4EBE" w:rsidP="006D6D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1762">
        <w:rPr>
          <w:rFonts w:ascii="Times New Roman" w:hAnsi="Times New Roman"/>
          <w:sz w:val="28"/>
          <w:szCs w:val="28"/>
        </w:rPr>
        <w:t>Доходы</w:t>
      </w:r>
      <w:r>
        <w:rPr>
          <w:rFonts w:ascii="Times New Roman" w:hAnsi="Times New Roman"/>
          <w:sz w:val="28"/>
          <w:szCs w:val="28"/>
        </w:rPr>
        <w:t xml:space="preserve"> бюджета муниципального образования «Федоровское сельское поселение» характеризуются понижением темпов роста к предшествующим годам: к оценке 2015 года – в 7,7 раза , к факту 2014 года - на  54,4 процента. </w:t>
      </w:r>
    </w:p>
    <w:p w:rsidR="003D4EBE" w:rsidRDefault="003D4EBE" w:rsidP="006D6D3F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80292C">
        <w:rPr>
          <w:rFonts w:ascii="Times New Roman" w:hAnsi="Times New Roman"/>
          <w:bCs/>
          <w:color w:val="000000"/>
          <w:sz w:val="28"/>
          <w:szCs w:val="28"/>
        </w:rPr>
        <w:t>Объем р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асходов, определенный в проекте решения Федоровского сельского Совета народных депутатов «О бюджете муниципального образования «Федоровское сельское поселение» на </w:t>
      </w:r>
      <w:r>
        <w:rPr>
          <w:rFonts w:ascii="Times New Roman" w:hAnsi="Times New Roman"/>
          <w:color w:val="000000"/>
          <w:sz w:val="28"/>
          <w:szCs w:val="28"/>
        </w:rPr>
        <w:t>2016 год составляет   1459,6 тыс. рублей.</w:t>
      </w:r>
    </w:p>
    <w:p w:rsidR="003D4EBE" w:rsidRDefault="003D4EBE" w:rsidP="006D6D3F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3D4EBE" w:rsidRDefault="003D4EBE" w:rsidP="00D220BC">
      <w:pPr>
        <w:pStyle w:val="0020"/>
        <w:numPr>
          <w:ilvl w:val="0"/>
          <w:numId w:val="1"/>
        </w:num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Предложения</w:t>
      </w:r>
    </w:p>
    <w:p w:rsidR="003D4EBE" w:rsidRDefault="003D4EBE" w:rsidP="00D220BC">
      <w:pPr>
        <w:pStyle w:val="0020"/>
        <w:ind w:left="708" w:firstLine="0"/>
        <w:rPr>
          <w:rFonts w:ascii="Times New Roman" w:hAnsi="Times New Roman"/>
          <w:b/>
          <w:color w:val="000000"/>
        </w:rPr>
      </w:pPr>
    </w:p>
    <w:p w:rsidR="003D4EBE" w:rsidRDefault="003D4EBE" w:rsidP="003A7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проект рекомендован к рассмотрению на сессии Федоровского сельского Совета народных депутатов.</w:t>
      </w:r>
    </w:p>
    <w:p w:rsidR="003D4EBE" w:rsidRDefault="003D4EBE" w:rsidP="003A7FD1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EBE" w:rsidRDefault="003D4EBE" w:rsidP="003A7FD1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EBE" w:rsidRDefault="003D4EBE" w:rsidP="003A7FD1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EBE" w:rsidRDefault="003D4EBE" w:rsidP="0034482B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EBE" w:rsidRDefault="003D4EBE" w:rsidP="0034482B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EBE" w:rsidRDefault="003D4EBE" w:rsidP="0034482B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EBE" w:rsidRDefault="003D4EBE" w:rsidP="0034482B">
      <w:pPr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КСП</w:t>
      </w:r>
    </w:p>
    <w:p w:rsidR="003D4EBE" w:rsidRDefault="003D4EBE" w:rsidP="0034482B">
      <w:pPr>
        <w:spacing w:line="252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Рогнединского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В.П. Семкин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sectPr w:rsidR="003D4EBE" w:rsidSect="008E0D75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EBE" w:rsidRDefault="003D4EBE" w:rsidP="008E0D75">
      <w:pPr>
        <w:spacing w:after="0" w:line="240" w:lineRule="auto"/>
      </w:pPr>
      <w:r>
        <w:separator/>
      </w:r>
    </w:p>
  </w:endnote>
  <w:endnote w:type="continuationSeparator" w:id="1">
    <w:p w:rsidR="003D4EBE" w:rsidRDefault="003D4EBE" w:rsidP="008E0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EBE" w:rsidRDefault="003D4EBE" w:rsidP="008E0D75">
      <w:pPr>
        <w:spacing w:after="0" w:line="240" w:lineRule="auto"/>
      </w:pPr>
      <w:r>
        <w:separator/>
      </w:r>
    </w:p>
  </w:footnote>
  <w:footnote w:type="continuationSeparator" w:id="1">
    <w:p w:rsidR="003D4EBE" w:rsidRDefault="003D4EBE" w:rsidP="008E0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EBE" w:rsidRDefault="003D4EBE">
    <w:pPr>
      <w:pStyle w:val="Header"/>
      <w:jc w:val="center"/>
    </w:pPr>
    <w:fldSimple w:instr=" PAGE   \* MERGEFORMAT ">
      <w:r>
        <w:rPr>
          <w:noProof/>
        </w:rPr>
        <w:t>13</w:t>
      </w:r>
    </w:fldSimple>
  </w:p>
  <w:p w:rsidR="003D4EBE" w:rsidRDefault="003D4E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A3299"/>
    <w:multiLevelType w:val="hybridMultilevel"/>
    <w:tmpl w:val="F50A347C"/>
    <w:lvl w:ilvl="0" w:tplc="492686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FD1"/>
    <w:rsid w:val="00014125"/>
    <w:rsid w:val="00030879"/>
    <w:rsid w:val="000326A9"/>
    <w:rsid w:val="00034722"/>
    <w:rsid w:val="00036EA8"/>
    <w:rsid w:val="00050E67"/>
    <w:rsid w:val="00053232"/>
    <w:rsid w:val="00076804"/>
    <w:rsid w:val="00086406"/>
    <w:rsid w:val="00097EFB"/>
    <w:rsid w:val="000A0A8D"/>
    <w:rsid w:val="000B01ED"/>
    <w:rsid w:val="000B41E5"/>
    <w:rsid w:val="000B5D8A"/>
    <w:rsid w:val="000C0925"/>
    <w:rsid w:val="000C234E"/>
    <w:rsid w:val="000C265D"/>
    <w:rsid w:val="000D31F9"/>
    <w:rsid w:val="00130851"/>
    <w:rsid w:val="00144702"/>
    <w:rsid w:val="0015238B"/>
    <w:rsid w:val="00183384"/>
    <w:rsid w:val="00183C3A"/>
    <w:rsid w:val="00186F00"/>
    <w:rsid w:val="00192165"/>
    <w:rsid w:val="001941FD"/>
    <w:rsid w:val="001C6932"/>
    <w:rsid w:val="001D2427"/>
    <w:rsid w:val="001E2F05"/>
    <w:rsid w:val="001E44C8"/>
    <w:rsid w:val="001F27C7"/>
    <w:rsid w:val="001F387C"/>
    <w:rsid w:val="0020360D"/>
    <w:rsid w:val="002108CC"/>
    <w:rsid w:val="0021141C"/>
    <w:rsid w:val="00217CCB"/>
    <w:rsid w:val="00231410"/>
    <w:rsid w:val="00250C6C"/>
    <w:rsid w:val="002620AF"/>
    <w:rsid w:val="00272BEE"/>
    <w:rsid w:val="00277601"/>
    <w:rsid w:val="0028654E"/>
    <w:rsid w:val="002931C4"/>
    <w:rsid w:val="00294ED7"/>
    <w:rsid w:val="002B1D7E"/>
    <w:rsid w:val="002D1F98"/>
    <w:rsid w:val="002E1458"/>
    <w:rsid w:val="0034482B"/>
    <w:rsid w:val="0035492F"/>
    <w:rsid w:val="00365A01"/>
    <w:rsid w:val="00371958"/>
    <w:rsid w:val="003835F9"/>
    <w:rsid w:val="00393200"/>
    <w:rsid w:val="003A0640"/>
    <w:rsid w:val="003A0664"/>
    <w:rsid w:val="003A2A04"/>
    <w:rsid w:val="003A7FD1"/>
    <w:rsid w:val="003C68A4"/>
    <w:rsid w:val="003D4EBE"/>
    <w:rsid w:val="003E0A41"/>
    <w:rsid w:val="003F0F34"/>
    <w:rsid w:val="00413DAB"/>
    <w:rsid w:val="004236B5"/>
    <w:rsid w:val="00427E04"/>
    <w:rsid w:val="00430102"/>
    <w:rsid w:val="00431ED2"/>
    <w:rsid w:val="004732BB"/>
    <w:rsid w:val="004B2388"/>
    <w:rsid w:val="004B5850"/>
    <w:rsid w:val="004E6F93"/>
    <w:rsid w:val="0050622B"/>
    <w:rsid w:val="00515396"/>
    <w:rsid w:val="00521EAD"/>
    <w:rsid w:val="00522067"/>
    <w:rsid w:val="0052344C"/>
    <w:rsid w:val="00540C21"/>
    <w:rsid w:val="0058299A"/>
    <w:rsid w:val="00585B3A"/>
    <w:rsid w:val="00590889"/>
    <w:rsid w:val="005A278F"/>
    <w:rsid w:val="005B012D"/>
    <w:rsid w:val="005B1388"/>
    <w:rsid w:val="005D15BC"/>
    <w:rsid w:val="005E13E8"/>
    <w:rsid w:val="005F208F"/>
    <w:rsid w:val="005F719D"/>
    <w:rsid w:val="0060599F"/>
    <w:rsid w:val="006103F5"/>
    <w:rsid w:val="00625568"/>
    <w:rsid w:val="00630CFB"/>
    <w:rsid w:val="0063644B"/>
    <w:rsid w:val="00637CA9"/>
    <w:rsid w:val="00681693"/>
    <w:rsid w:val="00684797"/>
    <w:rsid w:val="006A6F06"/>
    <w:rsid w:val="006C2FCC"/>
    <w:rsid w:val="006D6D3F"/>
    <w:rsid w:val="006E21D7"/>
    <w:rsid w:val="006F1EE6"/>
    <w:rsid w:val="006F335D"/>
    <w:rsid w:val="007219CE"/>
    <w:rsid w:val="0072443D"/>
    <w:rsid w:val="007306EF"/>
    <w:rsid w:val="00730FD1"/>
    <w:rsid w:val="00735371"/>
    <w:rsid w:val="00791D20"/>
    <w:rsid w:val="007963D5"/>
    <w:rsid w:val="007A2AF1"/>
    <w:rsid w:val="007A5453"/>
    <w:rsid w:val="007A7265"/>
    <w:rsid w:val="007B7588"/>
    <w:rsid w:val="007C245F"/>
    <w:rsid w:val="007C657C"/>
    <w:rsid w:val="007D6DE3"/>
    <w:rsid w:val="007E3168"/>
    <w:rsid w:val="007E7A30"/>
    <w:rsid w:val="0080292C"/>
    <w:rsid w:val="0082437C"/>
    <w:rsid w:val="008357BC"/>
    <w:rsid w:val="0083593C"/>
    <w:rsid w:val="00870821"/>
    <w:rsid w:val="0088303A"/>
    <w:rsid w:val="00886BB0"/>
    <w:rsid w:val="00893052"/>
    <w:rsid w:val="00894370"/>
    <w:rsid w:val="008A65D6"/>
    <w:rsid w:val="008B27F1"/>
    <w:rsid w:val="008B7E4E"/>
    <w:rsid w:val="008C2704"/>
    <w:rsid w:val="008C2DF0"/>
    <w:rsid w:val="008C4B34"/>
    <w:rsid w:val="008C6828"/>
    <w:rsid w:val="008D4F56"/>
    <w:rsid w:val="008D5AC5"/>
    <w:rsid w:val="008E0D75"/>
    <w:rsid w:val="008E139A"/>
    <w:rsid w:val="008E6A87"/>
    <w:rsid w:val="008F6089"/>
    <w:rsid w:val="00916D02"/>
    <w:rsid w:val="0092529F"/>
    <w:rsid w:val="0094124C"/>
    <w:rsid w:val="00946DE9"/>
    <w:rsid w:val="00951B84"/>
    <w:rsid w:val="00954F0F"/>
    <w:rsid w:val="00962368"/>
    <w:rsid w:val="00967E02"/>
    <w:rsid w:val="00971221"/>
    <w:rsid w:val="00974AFC"/>
    <w:rsid w:val="009A18B2"/>
    <w:rsid w:val="009A41D5"/>
    <w:rsid w:val="009B1309"/>
    <w:rsid w:val="009E5055"/>
    <w:rsid w:val="009E6610"/>
    <w:rsid w:val="009F16B3"/>
    <w:rsid w:val="00A02946"/>
    <w:rsid w:val="00A039EB"/>
    <w:rsid w:val="00A11C49"/>
    <w:rsid w:val="00A200B9"/>
    <w:rsid w:val="00A3510F"/>
    <w:rsid w:val="00A61A3F"/>
    <w:rsid w:val="00A82A9D"/>
    <w:rsid w:val="00AA1B57"/>
    <w:rsid w:val="00AB7991"/>
    <w:rsid w:val="00AE05EA"/>
    <w:rsid w:val="00AE0C72"/>
    <w:rsid w:val="00AE1AF6"/>
    <w:rsid w:val="00AF2277"/>
    <w:rsid w:val="00AF643C"/>
    <w:rsid w:val="00B17A2A"/>
    <w:rsid w:val="00B2318F"/>
    <w:rsid w:val="00B41B03"/>
    <w:rsid w:val="00B5432C"/>
    <w:rsid w:val="00B642B8"/>
    <w:rsid w:val="00B8168E"/>
    <w:rsid w:val="00B9332E"/>
    <w:rsid w:val="00B94BE8"/>
    <w:rsid w:val="00BB15FF"/>
    <w:rsid w:val="00BC1EDE"/>
    <w:rsid w:val="00BC5A3D"/>
    <w:rsid w:val="00BD3F9E"/>
    <w:rsid w:val="00BD5931"/>
    <w:rsid w:val="00C02D61"/>
    <w:rsid w:val="00C0379C"/>
    <w:rsid w:val="00C103E1"/>
    <w:rsid w:val="00C108DB"/>
    <w:rsid w:val="00C4192A"/>
    <w:rsid w:val="00C42DB1"/>
    <w:rsid w:val="00C45825"/>
    <w:rsid w:val="00C543B2"/>
    <w:rsid w:val="00C70A7C"/>
    <w:rsid w:val="00CA4907"/>
    <w:rsid w:val="00CA7D0D"/>
    <w:rsid w:val="00CF03AD"/>
    <w:rsid w:val="00CF629E"/>
    <w:rsid w:val="00D008C3"/>
    <w:rsid w:val="00D14E8B"/>
    <w:rsid w:val="00D152E1"/>
    <w:rsid w:val="00D15DAE"/>
    <w:rsid w:val="00D220BC"/>
    <w:rsid w:val="00D26C2E"/>
    <w:rsid w:val="00D4326B"/>
    <w:rsid w:val="00D61425"/>
    <w:rsid w:val="00D833C1"/>
    <w:rsid w:val="00D92168"/>
    <w:rsid w:val="00D95861"/>
    <w:rsid w:val="00DA7E2B"/>
    <w:rsid w:val="00DB7070"/>
    <w:rsid w:val="00DC0A0D"/>
    <w:rsid w:val="00DC0E7F"/>
    <w:rsid w:val="00DC4B21"/>
    <w:rsid w:val="00DE06CC"/>
    <w:rsid w:val="00DE18B0"/>
    <w:rsid w:val="00DE5CCB"/>
    <w:rsid w:val="00DF322A"/>
    <w:rsid w:val="00E36D7C"/>
    <w:rsid w:val="00E543EA"/>
    <w:rsid w:val="00E56D94"/>
    <w:rsid w:val="00E57469"/>
    <w:rsid w:val="00E603AE"/>
    <w:rsid w:val="00E765C6"/>
    <w:rsid w:val="00E8670E"/>
    <w:rsid w:val="00E9347F"/>
    <w:rsid w:val="00EC2429"/>
    <w:rsid w:val="00ED686B"/>
    <w:rsid w:val="00EE31C7"/>
    <w:rsid w:val="00EE68D0"/>
    <w:rsid w:val="00EE7E8E"/>
    <w:rsid w:val="00EF03C1"/>
    <w:rsid w:val="00F04340"/>
    <w:rsid w:val="00F14A17"/>
    <w:rsid w:val="00F36A3C"/>
    <w:rsid w:val="00F50D18"/>
    <w:rsid w:val="00F66627"/>
    <w:rsid w:val="00F72C33"/>
    <w:rsid w:val="00FA156C"/>
    <w:rsid w:val="00FB26F2"/>
    <w:rsid w:val="00FC1762"/>
    <w:rsid w:val="00FC39E9"/>
    <w:rsid w:val="00FC5391"/>
    <w:rsid w:val="00FD5D32"/>
    <w:rsid w:val="00FD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FD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50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0D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odyTextIndentChar">
    <w:name w:val="Body Text Indent Char"/>
    <w:aliases w:val="Нумерованный список !! Char,Надин стиль Char,Основной текст 1 Char,Основной текст без отступа Char,Основной текст без отступа Знак Char"/>
    <w:basedOn w:val="DefaultParagraphFont"/>
    <w:link w:val="BodyTextIndent"/>
    <w:uiPriority w:val="99"/>
    <w:locked/>
    <w:rsid w:val="003A7FD1"/>
    <w:rPr>
      <w:rFonts w:cs="Times New Roman"/>
      <w:sz w:val="24"/>
      <w:szCs w:val="24"/>
    </w:rPr>
  </w:style>
  <w:style w:type="paragraph" w:styleId="BodyTextIndent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Normal"/>
    <w:link w:val="BodyTextIndentChar"/>
    <w:uiPriority w:val="99"/>
    <w:rsid w:val="003A7FD1"/>
    <w:pPr>
      <w:spacing w:after="0" w:line="240" w:lineRule="auto"/>
      <w:ind w:left="4500"/>
    </w:pPr>
    <w:rPr>
      <w:sz w:val="28"/>
      <w:szCs w:val="24"/>
    </w:rPr>
  </w:style>
  <w:style w:type="character" w:customStyle="1" w:styleId="BodyTextIndentChar1">
    <w:name w:val="Body Text Indent Char1"/>
    <w:aliases w:val="Нумерованный список !! Char1,Надин стиль Char1,Основной текст 1 Char1,Основной текст без отступа Char1,Основной текст без отступа Знак Char1"/>
    <w:basedOn w:val="DefaultParagraphFont"/>
    <w:link w:val="BodyTextIndent"/>
    <w:uiPriority w:val="99"/>
    <w:semiHidden/>
    <w:locked/>
    <w:rsid w:val="006E21D7"/>
    <w:rPr>
      <w:rFonts w:cs="Times New Roman"/>
      <w:lang w:eastAsia="en-US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locked/>
    <w:rsid w:val="003A7FD1"/>
    <w:rPr>
      <w:rFonts w:cs="Times New Roman"/>
    </w:rPr>
  </w:style>
  <w:style w:type="character" w:customStyle="1" w:styleId="BodyTextIndent2Char">
    <w:name w:val="Body Text Indent 2 Char"/>
    <w:aliases w:val="Знак Знак Знак Знак Char,Знак Знак Знак Char"/>
    <w:basedOn w:val="DefaultParagraphFont"/>
    <w:link w:val="BodyTextIndent2"/>
    <w:uiPriority w:val="99"/>
    <w:locked/>
    <w:rsid w:val="003A7FD1"/>
    <w:rPr>
      <w:rFonts w:cs="Times New Roman"/>
      <w:sz w:val="24"/>
      <w:szCs w:val="24"/>
    </w:rPr>
  </w:style>
  <w:style w:type="paragraph" w:styleId="BodyTextIndent2">
    <w:name w:val="Body Text Indent 2"/>
    <w:aliases w:val="Знак Знак Знак Знак,Знак Знак Знак"/>
    <w:basedOn w:val="Normal"/>
    <w:link w:val="BodyTextIndent2Char"/>
    <w:uiPriority w:val="99"/>
    <w:rsid w:val="003A7FD1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1">
    <w:name w:val="Body Text Indent 2 Char1"/>
    <w:aliases w:val="Знак Знак Знак Знак Char1,Знак Знак Знак Char1"/>
    <w:basedOn w:val="DefaultParagraphFont"/>
    <w:link w:val="BodyTextIndent2"/>
    <w:uiPriority w:val="99"/>
    <w:semiHidden/>
    <w:locked/>
    <w:rsid w:val="006E21D7"/>
    <w:rPr>
      <w:rFonts w:cs="Times New Roman"/>
      <w:lang w:eastAsia="en-US"/>
    </w:rPr>
  </w:style>
  <w:style w:type="character" w:customStyle="1" w:styleId="21">
    <w:name w:val="Основной текст с отступом 2 Знак1"/>
    <w:basedOn w:val="DefaultParagraphFont"/>
    <w:link w:val="BodyTextIndent2"/>
    <w:uiPriority w:val="99"/>
    <w:semiHidden/>
    <w:locked/>
    <w:rsid w:val="003A7FD1"/>
    <w:rPr>
      <w:rFonts w:cs="Times New Roman"/>
    </w:rPr>
  </w:style>
  <w:style w:type="paragraph" w:customStyle="1" w:styleId="rvps698610">
    <w:name w:val="rvps698610"/>
    <w:basedOn w:val="Normal"/>
    <w:uiPriority w:val="99"/>
    <w:rsid w:val="003A7FD1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A7F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3A7FD1"/>
    <w:pPr>
      <w:widowControl w:val="0"/>
      <w:snapToGrid w:val="0"/>
    </w:pPr>
    <w:rPr>
      <w:rFonts w:ascii="Arial" w:eastAsia="Times New Roman" w:hAnsi="Arial"/>
      <w:b/>
      <w:sz w:val="16"/>
      <w:szCs w:val="20"/>
    </w:rPr>
  </w:style>
  <w:style w:type="character" w:customStyle="1" w:styleId="002">
    <w:name w:val="002_Текст Знак"/>
    <w:basedOn w:val="DefaultParagraphFont"/>
    <w:link w:val="0020"/>
    <w:uiPriority w:val="99"/>
    <w:locked/>
    <w:rsid w:val="003A7FD1"/>
    <w:rPr>
      <w:rFonts w:cs="Times New Roman"/>
      <w:sz w:val="28"/>
      <w:szCs w:val="28"/>
    </w:rPr>
  </w:style>
  <w:style w:type="paragraph" w:customStyle="1" w:styleId="0020">
    <w:name w:val="002_Текст"/>
    <w:basedOn w:val="BodyTextIndent"/>
    <w:link w:val="002"/>
    <w:uiPriority w:val="99"/>
    <w:rsid w:val="003A7FD1"/>
    <w:pPr>
      <w:ind w:left="0" w:firstLine="709"/>
      <w:jc w:val="both"/>
    </w:pPr>
    <w:rPr>
      <w:szCs w:val="28"/>
    </w:rPr>
  </w:style>
  <w:style w:type="paragraph" w:styleId="NoSpacing">
    <w:name w:val="No Spacing"/>
    <w:uiPriority w:val="99"/>
    <w:qFormat/>
    <w:rsid w:val="00D14E8B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8E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E0D7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E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E0D75"/>
    <w:rPr>
      <w:rFonts w:cs="Times New Roman"/>
    </w:rPr>
  </w:style>
  <w:style w:type="paragraph" w:customStyle="1" w:styleId="ConsPlusNormal">
    <w:name w:val="ConsPlusNormal"/>
    <w:uiPriority w:val="99"/>
    <w:rsid w:val="0088303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2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A5023B5754B70FDDB0DFD43C106C2501425D68ACFE549339C39AD1BDD1D71EC6BEE906850EoA15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1163</TotalTime>
  <Pages>13</Pages>
  <Words>3565</Words>
  <Characters>20326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125</cp:revision>
  <cp:lastPrinted>2015-12-03T13:27:00Z</cp:lastPrinted>
  <dcterms:created xsi:type="dcterms:W3CDTF">2015-10-28T07:10:00Z</dcterms:created>
  <dcterms:modified xsi:type="dcterms:W3CDTF">2015-12-14T08:27:00Z</dcterms:modified>
</cp:coreProperties>
</file>