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FC" w:rsidRPr="001360DE" w:rsidRDefault="000528FC" w:rsidP="0005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1360DE">
        <w:rPr>
          <w:rFonts w:ascii="Times New Roman" w:hAnsi="Times New Roman"/>
          <w:sz w:val="24"/>
          <w:szCs w:val="24"/>
        </w:rPr>
        <w:t xml:space="preserve">ИНФОРМАЦИЯ </w:t>
      </w:r>
    </w:p>
    <w:p w:rsidR="000528FC" w:rsidRPr="00520790" w:rsidRDefault="000528FC" w:rsidP="00052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0DE">
        <w:rPr>
          <w:rFonts w:ascii="Times New Roman" w:hAnsi="Times New Roman"/>
          <w:sz w:val="24"/>
          <w:szCs w:val="24"/>
        </w:rPr>
        <w:t xml:space="preserve">      о принятых решениях и мерах по внесенному Представлению об устранении правонарушений объектом – </w:t>
      </w:r>
      <w:r>
        <w:rPr>
          <w:rFonts w:ascii="Times New Roman" w:hAnsi="Times New Roman"/>
          <w:sz w:val="24"/>
          <w:szCs w:val="24"/>
        </w:rPr>
        <w:t xml:space="preserve">Администрацией  </w:t>
      </w:r>
      <w:proofErr w:type="spellStart"/>
      <w:r>
        <w:rPr>
          <w:rFonts w:ascii="Times New Roman" w:hAnsi="Times New Roman"/>
          <w:sz w:val="24"/>
          <w:szCs w:val="24"/>
        </w:rPr>
        <w:t>Рогнединского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</w:t>
      </w:r>
      <w:r w:rsidRPr="00520790">
        <w:rPr>
          <w:rFonts w:ascii="Times New Roman" w:hAnsi="Times New Roman"/>
          <w:sz w:val="24"/>
          <w:szCs w:val="24"/>
        </w:rPr>
        <w:t>по результатам контрольного мероприятия</w:t>
      </w:r>
    </w:p>
    <w:p w:rsidR="000528FC" w:rsidRPr="00520790" w:rsidRDefault="000528FC" w:rsidP="000528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0790">
        <w:rPr>
          <w:rFonts w:ascii="Times New Roman" w:hAnsi="Times New Roman"/>
          <w:b/>
          <w:sz w:val="24"/>
          <w:szCs w:val="24"/>
        </w:rPr>
        <w:t xml:space="preserve">       «Проверка целевого и эффективного использования бюджетных средств, выделенных на реализацию мероприятий «Приобретение специализированной техники для предприятий жилищно-коммунального комплекса» государственной программы «Развитие топливно-энергетического комплекса и жилищн</w:t>
      </w:r>
      <w:proofErr w:type="gramStart"/>
      <w:r w:rsidRPr="00520790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520790">
        <w:rPr>
          <w:rFonts w:ascii="Times New Roman" w:hAnsi="Times New Roman"/>
          <w:b/>
          <w:sz w:val="24"/>
          <w:szCs w:val="24"/>
        </w:rPr>
        <w:t xml:space="preserve"> коммунального хозяйства Брянской области» (2014-2020 годы), за 2017-2018 годы и истекший период 2019 года», (совместное с Контрольно-счетной палатой Брянской области).</w:t>
      </w:r>
    </w:p>
    <w:p w:rsidR="000528FC" w:rsidRPr="001360DE" w:rsidRDefault="000528FC" w:rsidP="0005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8FC" w:rsidRPr="001360DE" w:rsidRDefault="000528FC" w:rsidP="0005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8FC" w:rsidRPr="001360DE" w:rsidRDefault="000528FC" w:rsidP="0005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DE">
        <w:rPr>
          <w:rFonts w:ascii="Times New Roman" w:hAnsi="Times New Roman"/>
          <w:sz w:val="24"/>
          <w:szCs w:val="24"/>
        </w:rPr>
        <w:t xml:space="preserve">           По результатам рассмотрения нарушений и недостатков, отмеченных контрольным мероприятием,  представлена информация об устранении нарушений и недостатков по каждому пункту с приложением подтверждающих документов.</w:t>
      </w:r>
    </w:p>
    <w:p w:rsidR="000528FC" w:rsidRPr="001360DE" w:rsidRDefault="000528FC" w:rsidP="0005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DE">
        <w:rPr>
          <w:rFonts w:ascii="Times New Roman" w:hAnsi="Times New Roman"/>
          <w:sz w:val="24"/>
          <w:szCs w:val="24"/>
        </w:rPr>
        <w:tab/>
        <w:t>Во исполнение  предложений Контрольно-счётной палаты приняты следующие меры:</w:t>
      </w:r>
    </w:p>
    <w:p w:rsidR="000528FC" w:rsidRPr="001360DE" w:rsidRDefault="000528FC" w:rsidP="0005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DE">
        <w:rPr>
          <w:rFonts w:ascii="Times New Roman" w:hAnsi="Times New Roman"/>
          <w:sz w:val="24"/>
          <w:szCs w:val="24"/>
        </w:rPr>
        <w:tab/>
        <w:t>за допущенные нарушения и недостатки должностн</w:t>
      </w:r>
      <w:r>
        <w:rPr>
          <w:rFonts w:ascii="Times New Roman" w:hAnsi="Times New Roman"/>
          <w:sz w:val="24"/>
          <w:szCs w:val="24"/>
        </w:rPr>
        <w:t>о</w:t>
      </w:r>
      <w:r w:rsidRPr="001360D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 w:rsidRPr="001360DE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у</w:t>
      </w:r>
      <w:r w:rsidRPr="001360DE">
        <w:rPr>
          <w:rFonts w:ascii="Times New Roman" w:hAnsi="Times New Roman"/>
          <w:sz w:val="24"/>
          <w:szCs w:val="24"/>
        </w:rPr>
        <w:t xml:space="preserve"> объявлен</w:t>
      </w:r>
      <w:r>
        <w:rPr>
          <w:rFonts w:ascii="Times New Roman" w:hAnsi="Times New Roman"/>
          <w:sz w:val="24"/>
          <w:szCs w:val="24"/>
        </w:rPr>
        <w:t>о</w:t>
      </w:r>
      <w:r w:rsidRPr="001360DE">
        <w:rPr>
          <w:rFonts w:ascii="Times New Roman" w:hAnsi="Times New Roman"/>
          <w:sz w:val="24"/>
          <w:szCs w:val="24"/>
        </w:rPr>
        <w:t xml:space="preserve"> дисциплинарн</w:t>
      </w:r>
      <w:r>
        <w:rPr>
          <w:rFonts w:ascii="Times New Roman" w:hAnsi="Times New Roman"/>
          <w:sz w:val="24"/>
          <w:szCs w:val="24"/>
        </w:rPr>
        <w:t>о</w:t>
      </w:r>
      <w:r w:rsidRPr="001360DE">
        <w:rPr>
          <w:rFonts w:ascii="Times New Roman" w:hAnsi="Times New Roman"/>
          <w:sz w:val="24"/>
          <w:szCs w:val="24"/>
        </w:rPr>
        <w:t>е взыскани</w:t>
      </w:r>
      <w:r>
        <w:rPr>
          <w:rFonts w:ascii="Times New Roman" w:hAnsi="Times New Roman"/>
          <w:sz w:val="24"/>
          <w:szCs w:val="24"/>
        </w:rPr>
        <w:t xml:space="preserve">е (распоряжение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Рогнединского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11.12.2019 года № 397-р)</w:t>
      </w:r>
      <w:r w:rsidRPr="001360DE">
        <w:rPr>
          <w:rFonts w:ascii="Times New Roman" w:hAnsi="Times New Roman"/>
          <w:sz w:val="24"/>
          <w:szCs w:val="24"/>
        </w:rPr>
        <w:t>;</w:t>
      </w:r>
    </w:p>
    <w:p w:rsidR="000528FC" w:rsidRDefault="000528FC" w:rsidP="0005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DE">
        <w:rPr>
          <w:rFonts w:ascii="Times New Roman" w:hAnsi="Times New Roman"/>
          <w:sz w:val="24"/>
          <w:szCs w:val="24"/>
        </w:rPr>
        <w:t xml:space="preserve">          утверждены мероприятия по устранению выявленных в ходе проверки нарушений</w:t>
      </w:r>
      <w:proofErr w:type="gramStart"/>
      <w:r w:rsidRPr="001360D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1360DE">
        <w:rPr>
          <w:rFonts w:ascii="Times New Roman" w:hAnsi="Times New Roman"/>
          <w:sz w:val="24"/>
          <w:szCs w:val="24"/>
        </w:rPr>
        <w:t xml:space="preserve"> </w:t>
      </w:r>
    </w:p>
    <w:p w:rsidR="000528FC" w:rsidRDefault="000528FC" w:rsidP="0005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подготовлены документы о передаче специализированной техники (универсальная дорожная техника - машина УДМ 82) в хозяйственное ведение МУП «</w:t>
      </w:r>
      <w:proofErr w:type="spellStart"/>
      <w:r>
        <w:rPr>
          <w:rFonts w:ascii="Times New Roman" w:hAnsi="Times New Roman"/>
          <w:sz w:val="24"/>
          <w:szCs w:val="24"/>
        </w:rPr>
        <w:t>Рогнединский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водоканал» в соответствии с действующим законодательством;</w:t>
      </w:r>
    </w:p>
    <w:p w:rsidR="000528FC" w:rsidRDefault="000528FC" w:rsidP="0005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операции по передаче специализированной техники, приобретенной в рамках государственной программы «Развитие топливно-энергетического комплекса и жилищно-коммунального хозяйства Брянской области» в соответствии с нормами Инструкции по применению единого плана счетов бухгалтерского учета для органов государственной власти</w:t>
      </w:r>
      <w:r w:rsidRPr="00561A1B">
        <w:rPr>
          <w:rFonts w:ascii="Times New Roman" w:hAnsi="Times New Roman"/>
          <w:sz w:val="24"/>
          <w:szCs w:val="24"/>
        </w:rPr>
        <w:t xml:space="preserve">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России от 01.12.2010 № 157н, </w:t>
      </w:r>
      <w:r>
        <w:rPr>
          <w:rFonts w:ascii="Times New Roman" w:hAnsi="Times New Roman"/>
          <w:sz w:val="24"/>
          <w:szCs w:val="24"/>
        </w:rPr>
        <w:t xml:space="preserve">отражены в </w:t>
      </w:r>
      <w:r w:rsidRPr="00561A1B">
        <w:rPr>
          <w:rFonts w:ascii="Times New Roman" w:hAnsi="Times New Roman"/>
          <w:sz w:val="24"/>
          <w:szCs w:val="24"/>
        </w:rPr>
        <w:t xml:space="preserve"> бухгалтерск</w:t>
      </w:r>
      <w:r>
        <w:rPr>
          <w:rFonts w:ascii="Times New Roman" w:hAnsi="Times New Roman"/>
          <w:sz w:val="24"/>
          <w:szCs w:val="24"/>
        </w:rPr>
        <w:t>ом</w:t>
      </w:r>
      <w:proofErr w:type="gramEnd"/>
      <w:r w:rsidRPr="00561A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1A1B">
        <w:rPr>
          <w:rFonts w:ascii="Times New Roman" w:hAnsi="Times New Roman"/>
          <w:sz w:val="24"/>
          <w:szCs w:val="24"/>
        </w:rPr>
        <w:t>учет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528FC" w:rsidRDefault="000528FC" w:rsidP="0005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счет 25 «Имущество, переданное в возмездное пользование (аренду)», согласно договору аренды транспортных средств без экипажа от29.12.2018 года с МУП «</w:t>
      </w:r>
      <w:proofErr w:type="spellStart"/>
      <w:r>
        <w:rPr>
          <w:rFonts w:ascii="Times New Roman" w:hAnsi="Times New Roman"/>
          <w:sz w:val="24"/>
          <w:szCs w:val="24"/>
        </w:rPr>
        <w:t>Рогнединский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водоканал» (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1.25 на сумму 1886670,0 рублей);</w:t>
      </w:r>
    </w:p>
    <w:p w:rsidR="000528FC" w:rsidRPr="001360DE" w:rsidRDefault="000528FC" w:rsidP="0005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начислены доходы будущих периодов по арендным платежам по договору аренды транспортных средств от 29.12.2018 года с МУП «</w:t>
      </w:r>
      <w:proofErr w:type="spellStart"/>
      <w:r>
        <w:rPr>
          <w:rFonts w:ascii="Times New Roman" w:hAnsi="Times New Roman"/>
          <w:sz w:val="24"/>
          <w:szCs w:val="24"/>
        </w:rPr>
        <w:t>Рогнединский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водоканал» (1.205.21. – 1.401.10 в сумме 24,0 тыс. рублей).</w:t>
      </w:r>
    </w:p>
    <w:p w:rsidR="000528FC" w:rsidRPr="001360DE" w:rsidRDefault="000528FC" w:rsidP="0005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DE">
        <w:rPr>
          <w:rFonts w:ascii="Times New Roman" w:hAnsi="Times New Roman"/>
          <w:sz w:val="24"/>
          <w:szCs w:val="24"/>
        </w:rPr>
        <w:tab/>
        <w:t>По итогам контрольного мероприятия сделан вывод об усилении контроля со стороны учредителя.</w:t>
      </w:r>
    </w:p>
    <w:p w:rsidR="000528FC" w:rsidRPr="001360DE" w:rsidRDefault="000528FC" w:rsidP="0005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D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Контрольное мероприятие </w:t>
      </w:r>
      <w:r w:rsidRPr="001360DE">
        <w:rPr>
          <w:rFonts w:ascii="Times New Roman" w:hAnsi="Times New Roman"/>
          <w:sz w:val="24"/>
          <w:szCs w:val="24"/>
        </w:rPr>
        <w:t>«Проверка целевого и эффективного использования бюджетных средств, выделенных на реализацию мероприятий «Приобретение специализированной техники для предприятий жилищно-коммунального комплекса» государственной программы «Развитие топливно-энергетического комплекса и жилищн</w:t>
      </w:r>
      <w:proofErr w:type="gramStart"/>
      <w:r w:rsidRPr="001360DE">
        <w:rPr>
          <w:rFonts w:ascii="Times New Roman" w:hAnsi="Times New Roman"/>
          <w:sz w:val="24"/>
          <w:szCs w:val="24"/>
        </w:rPr>
        <w:t>о-</w:t>
      </w:r>
      <w:proofErr w:type="gramEnd"/>
      <w:r w:rsidRPr="001360DE">
        <w:rPr>
          <w:rFonts w:ascii="Times New Roman" w:hAnsi="Times New Roman"/>
          <w:sz w:val="24"/>
          <w:szCs w:val="24"/>
        </w:rPr>
        <w:t xml:space="preserve"> коммунального хозяйства Брянской области» (2014-2020 годы), за 2017-2018 годы и истекший период 2019 года», (совместное с Контрольно-сч</w:t>
      </w:r>
      <w:r>
        <w:rPr>
          <w:rFonts w:ascii="Times New Roman" w:hAnsi="Times New Roman"/>
          <w:sz w:val="24"/>
          <w:szCs w:val="24"/>
        </w:rPr>
        <w:t xml:space="preserve">етной палатой Брянской области), </w:t>
      </w:r>
      <w:r w:rsidRPr="001360DE">
        <w:rPr>
          <w:rFonts w:ascii="Times New Roman" w:hAnsi="Times New Roman"/>
          <w:sz w:val="24"/>
          <w:szCs w:val="24"/>
        </w:rPr>
        <w:t>снято с контроля.</w:t>
      </w:r>
    </w:p>
    <w:p w:rsidR="000528FC" w:rsidRPr="001360DE" w:rsidRDefault="000528FC" w:rsidP="0005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8FC" w:rsidRPr="001360DE" w:rsidRDefault="000528FC" w:rsidP="0005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8FC" w:rsidRPr="001360DE" w:rsidRDefault="000528FC" w:rsidP="0005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8FC" w:rsidRPr="001360DE" w:rsidRDefault="000528FC" w:rsidP="00052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DE">
        <w:rPr>
          <w:rFonts w:ascii="Times New Roman" w:hAnsi="Times New Roman"/>
          <w:sz w:val="24"/>
          <w:szCs w:val="24"/>
        </w:rPr>
        <w:t xml:space="preserve">      Председатель КСП </w:t>
      </w:r>
      <w:proofErr w:type="spellStart"/>
      <w:r w:rsidRPr="001360DE">
        <w:rPr>
          <w:rFonts w:ascii="Times New Roman" w:hAnsi="Times New Roman"/>
          <w:sz w:val="24"/>
          <w:szCs w:val="24"/>
        </w:rPr>
        <w:t>Рогнединского</w:t>
      </w:r>
      <w:proofErr w:type="spellEnd"/>
      <w:r w:rsidRPr="001360DE">
        <w:rPr>
          <w:rFonts w:ascii="Times New Roman" w:hAnsi="Times New Roman"/>
          <w:sz w:val="24"/>
          <w:szCs w:val="24"/>
        </w:rPr>
        <w:t xml:space="preserve"> района</w:t>
      </w:r>
      <w:r w:rsidRPr="001360DE">
        <w:rPr>
          <w:rFonts w:ascii="Times New Roman" w:hAnsi="Times New Roman"/>
          <w:sz w:val="24"/>
          <w:szCs w:val="24"/>
        </w:rPr>
        <w:tab/>
      </w:r>
      <w:r w:rsidRPr="001360DE">
        <w:rPr>
          <w:rFonts w:ascii="Times New Roman" w:hAnsi="Times New Roman"/>
          <w:sz w:val="24"/>
          <w:szCs w:val="24"/>
        </w:rPr>
        <w:tab/>
        <w:t xml:space="preserve">            В.П. </w:t>
      </w:r>
      <w:proofErr w:type="spellStart"/>
      <w:r w:rsidRPr="001360DE">
        <w:rPr>
          <w:rFonts w:ascii="Times New Roman" w:hAnsi="Times New Roman"/>
          <w:sz w:val="24"/>
          <w:szCs w:val="24"/>
        </w:rPr>
        <w:t>Семкин</w:t>
      </w:r>
      <w:proofErr w:type="spellEnd"/>
      <w:r w:rsidRPr="001360DE">
        <w:rPr>
          <w:rFonts w:ascii="Times New Roman" w:hAnsi="Times New Roman"/>
          <w:sz w:val="24"/>
          <w:szCs w:val="24"/>
        </w:rPr>
        <w:tab/>
      </w:r>
      <w:r w:rsidRPr="001360DE">
        <w:rPr>
          <w:rFonts w:ascii="Times New Roman" w:hAnsi="Times New Roman"/>
          <w:sz w:val="24"/>
          <w:szCs w:val="24"/>
        </w:rPr>
        <w:tab/>
        <w:t xml:space="preserve"> </w:t>
      </w:r>
    </w:p>
    <w:p w:rsidR="00E06906" w:rsidRDefault="00E06906">
      <w:bookmarkStart w:id="0" w:name="_GoBack"/>
      <w:bookmarkEnd w:id="0"/>
    </w:p>
    <w:sectPr w:rsidR="00E0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1A"/>
    <w:rsid w:val="000528FC"/>
    <w:rsid w:val="00234C1A"/>
    <w:rsid w:val="00E0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>Home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2019-12-28T06:56:00Z</dcterms:created>
  <dcterms:modified xsi:type="dcterms:W3CDTF">2019-12-28T06:56:00Z</dcterms:modified>
</cp:coreProperties>
</file>