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9E" w:rsidRDefault="00A5199E" w:rsidP="00344D23">
      <w:pPr>
        <w:jc w:val="center"/>
        <w:rPr>
          <w:b/>
        </w:rPr>
      </w:pPr>
      <w:r>
        <w:rPr>
          <w:b/>
        </w:rPr>
        <w:t>ИНФОРМАЦИЯ</w:t>
      </w:r>
    </w:p>
    <w:p w:rsidR="00A5199E" w:rsidRDefault="00A5199E" w:rsidP="00344D23">
      <w:pPr>
        <w:jc w:val="center"/>
        <w:rPr>
          <w:b/>
          <w:sz w:val="28"/>
          <w:szCs w:val="28"/>
        </w:rPr>
      </w:pPr>
      <w:r>
        <w:rPr>
          <w:b/>
          <w:sz w:val="28"/>
          <w:szCs w:val="28"/>
        </w:rPr>
        <w:t>по результатам контрольного мероприятия</w:t>
      </w:r>
    </w:p>
    <w:p w:rsidR="00A5199E" w:rsidRDefault="00A5199E" w:rsidP="00344D23">
      <w:pPr>
        <w:jc w:val="center"/>
        <w:rPr>
          <w:b/>
          <w:sz w:val="28"/>
          <w:szCs w:val="28"/>
        </w:rPr>
      </w:pPr>
      <w:r>
        <w:rPr>
          <w:b/>
          <w:sz w:val="28"/>
          <w:szCs w:val="28"/>
        </w:rPr>
        <w:t>«Проверка финансово-хозяйственной деятельности МБОУ ДОД</w:t>
      </w:r>
    </w:p>
    <w:p w:rsidR="00A5199E" w:rsidRDefault="00A5199E" w:rsidP="00344D23">
      <w:pPr>
        <w:jc w:val="center"/>
        <w:rPr>
          <w:b/>
          <w:sz w:val="28"/>
          <w:szCs w:val="28"/>
        </w:rPr>
      </w:pPr>
      <w:r>
        <w:rPr>
          <w:b/>
          <w:sz w:val="28"/>
          <w:szCs w:val="28"/>
        </w:rPr>
        <w:t>«Рогнединская детская школа искусств».</w:t>
      </w:r>
    </w:p>
    <w:p w:rsidR="00A5199E" w:rsidRDefault="00A5199E" w:rsidP="00D31A19">
      <w:pPr>
        <w:rPr>
          <w:b/>
          <w:sz w:val="28"/>
          <w:szCs w:val="28"/>
        </w:rPr>
      </w:pPr>
    </w:p>
    <w:p w:rsidR="00A5199E" w:rsidRDefault="00A5199E" w:rsidP="00DF30F4">
      <w:pPr>
        <w:rPr>
          <w:sz w:val="28"/>
          <w:szCs w:val="28"/>
        </w:rPr>
      </w:pPr>
      <w:r>
        <w:rPr>
          <w:b/>
          <w:sz w:val="28"/>
          <w:szCs w:val="28"/>
        </w:rPr>
        <w:t xml:space="preserve">  </w:t>
      </w:r>
      <w:r>
        <w:rPr>
          <w:sz w:val="28"/>
          <w:szCs w:val="28"/>
        </w:rPr>
        <w:t>Р</w:t>
      </w:r>
      <w:r w:rsidRPr="000C4E3B">
        <w:rPr>
          <w:sz w:val="28"/>
          <w:szCs w:val="28"/>
        </w:rPr>
        <w:t>аспорядител</w:t>
      </w:r>
      <w:r>
        <w:rPr>
          <w:sz w:val="28"/>
          <w:szCs w:val="28"/>
        </w:rPr>
        <w:t>ем</w:t>
      </w:r>
      <w:r w:rsidRPr="000C4E3B">
        <w:rPr>
          <w:sz w:val="28"/>
          <w:szCs w:val="28"/>
        </w:rPr>
        <w:t xml:space="preserve"> бюджетных средств в проверяемом периоде </w:t>
      </w:r>
      <w:r>
        <w:rPr>
          <w:sz w:val="28"/>
          <w:szCs w:val="28"/>
        </w:rPr>
        <w:t xml:space="preserve"> и по настоящее время в МБОУ ДОД «Рогнединская детская школа искусств».</w:t>
      </w:r>
    </w:p>
    <w:p w:rsidR="00A5199E" w:rsidRPr="000C4E3B" w:rsidRDefault="00A5199E" w:rsidP="003165B2">
      <w:pPr>
        <w:jc w:val="both"/>
        <w:rPr>
          <w:sz w:val="28"/>
          <w:szCs w:val="28"/>
        </w:rPr>
      </w:pPr>
      <w:r>
        <w:rPr>
          <w:sz w:val="28"/>
          <w:szCs w:val="28"/>
        </w:rPr>
        <w:tab/>
      </w:r>
      <w:r w:rsidRPr="000C4E3B">
        <w:rPr>
          <w:sz w:val="28"/>
          <w:szCs w:val="28"/>
        </w:rPr>
        <w:t xml:space="preserve">Движение денежных  средств </w:t>
      </w:r>
      <w:r>
        <w:rPr>
          <w:sz w:val="28"/>
          <w:szCs w:val="28"/>
        </w:rPr>
        <w:t xml:space="preserve">по реализации образовательных программ дополнительного образования детей художественно-эстетической направленности  </w:t>
      </w:r>
      <w:r w:rsidRPr="000C4E3B">
        <w:rPr>
          <w:sz w:val="28"/>
          <w:szCs w:val="28"/>
        </w:rPr>
        <w:t>в учрежд</w:t>
      </w:r>
      <w:r>
        <w:rPr>
          <w:sz w:val="28"/>
          <w:szCs w:val="28"/>
        </w:rPr>
        <w:t>ении осуществлялось по  л/с № 20276Ц74860, открытом в Отделении  УФК по Брянской области (Отдел № 9 УФК по Брянской области)</w:t>
      </w:r>
      <w:r w:rsidRPr="000C4E3B">
        <w:rPr>
          <w:sz w:val="28"/>
          <w:szCs w:val="28"/>
        </w:rPr>
        <w:t>:</w:t>
      </w:r>
    </w:p>
    <w:p w:rsidR="00A5199E" w:rsidRDefault="00A5199E" w:rsidP="003165B2">
      <w:pPr>
        <w:ind w:firstLine="708"/>
        <w:jc w:val="both"/>
        <w:rPr>
          <w:sz w:val="28"/>
          <w:szCs w:val="28"/>
        </w:rPr>
      </w:pPr>
      <w:r w:rsidRPr="000C4E3B">
        <w:rPr>
          <w:sz w:val="28"/>
          <w:szCs w:val="28"/>
        </w:rPr>
        <w:t>Проверка проводилась в присутствии</w:t>
      </w:r>
      <w:r w:rsidRPr="000C4E3B">
        <w:rPr>
          <w:color w:val="0000FF"/>
          <w:sz w:val="28"/>
          <w:szCs w:val="28"/>
        </w:rPr>
        <w:t xml:space="preserve"> </w:t>
      </w:r>
      <w:r>
        <w:rPr>
          <w:sz w:val="28"/>
          <w:szCs w:val="28"/>
        </w:rPr>
        <w:t xml:space="preserve"> директора МБОУ ДОД «Рогнединская детская школа искусств»  </w:t>
      </w:r>
      <w:r w:rsidRPr="000C4E3B">
        <w:rPr>
          <w:sz w:val="28"/>
          <w:szCs w:val="28"/>
        </w:rPr>
        <w:t>и главного бухгалтера</w:t>
      </w:r>
      <w:r>
        <w:rPr>
          <w:sz w:val="28"/>
          <w:szCs w:val="28"/>
        </w:rPr>
        <w:t xml:space="preserve"> </w:t>
      </w:r>
    </w:p>
    <w:p w:rsidR="00A5199E" w:rsidRDefault="00A5199E" w:rsidP="00D31A19">
      <w:pPr>
        <w:jc w:val="both"/>
        <w:rPr>
          <w:b/>
          <w:sz w:val="28"/>
          <w:szCs w:val="28"/>
        </w:rPr>
      </w:pPr>
    </w:p>
    <w:p w:rsidR="00A5199E" w:rsidRDefault="00A5199E" w:rsidP="007C6464">
      <w:pPr>
        <w:tabs>
          <w:tab w:val="left" w:pos="9354"/>
        </w:tabs>
        <w:ind w:right="-6" w:firstLine="720"/>
        <w:jc w:val="both"/>
        <w:rPr>
          <w:sz w:val="28"/>
          <w:szCs w:val="28"/>
        </w:rPr>
      </w:pPr>
      <w:r>
        <w:rPr>
          <w:sz w:val="28"/>
          <w:szCs w:val="28"/>
        </w:rPr>
        <w:t xml:space="preserve"> МБОУ ДОД «Рогнединская детская школа искусств» (далее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в форме бюджетного учреждения,  осуществляющего образовательный процесс, то есть реализующего программы дополнительного образования детей и подростков художественно-эстетической направленности, основное предназначение которой – развитие мотивации личности к познанию и творчеству.  </w:t>
      </w:r>
    </w:p>
    <w:p w:rsidR="00A5199E" w:rsidRDefault="00A5199E" w:rsidP="007C6464">
      <w:pPr>
        <w:tabs>
          <w:tab w:val="left" w:pos="9354"/>
        </w:tabs>
        <w:ind w:right="-6" w:firstLine="720"/>
        <w:jc w:val="both"/>
        <w:rPr>
          <w:sz w:val="28"/>
          <w:szCs w:val="28"/>
        </w:rPr>
      </w:pPr>
      <w:r>
        <w:rPr>
          <w:sz w:val="28"/>
          <w:szCs w:val="28"/>
        </w:rPr>
        <w:t xml:space="preserve">Устав муниципального бюджетного учреждения дополнительного образования детей «Рогнединская детская школа искусств» утвержден Постановлением администрации  Рогнединского района от 21.06.2012 года № 219. </w:t>
      </w:r>
    </w:p>
    <w:p w:rsidR="00A5199E" w:rsidRDefault="00A5199E" w:rsidP="007C6464">
      <w:pPr>
        <w:tabs>
          <w:tab w:val="left" w:pos="9354"/>
        </w:tabs>
        <w:ind w:right="-6" w:firstLine="720"/>
        <w:jc w:val="both"/>
        <w:rPr>
          <w:sz w:val="28"/>
          <w:szCs w:val="28"/>
        </w:rPr>
      </w:pPr>
      <w:r>
        <w:rPr>
          <w:sz w:val="28"/>
          <w:szCs w:val="28"/>
        </w:rPr>
        <w:t>Учредителем является муниципальное образование «Рогнединский район» в лице администрации Рогнединского района.</w:t>
      </w:r>
    </w:p>
    <w:p w:rsidR="00A5199E" w:rsidRDefault="00A5199E" w:rsidP="007C6464">
      <w:pPr>
        <w:tabs>
          <w:tab w:val="left" w:pos="9354"/>
        </w:tabs>
        <w:ind w:right="-6" w:firstLine="720"/>
        <w:jc w:val="both"/>
        <w:rPr>
          <w:sz w:val="28"/>
          <w:szCs w:val="28"/>
        </w:rPr>
      </w:pPr>
      <w:r>
        <w:rPr>
          <w:sz w:val="28"/>
          <w:szCs w:val="28"/>
        </w:rPr>
        <w:t>Местоположение: 242770,Брянская область, Рогнединский район, п. Рогнедино, ул. Горького, д. 19.</w:t>
      </w:r>
    </w:p>
    <w:p w:rsidR="00A5199E" w:rsidRDefault="00A5199E" w:rsidP="002E313A">
      <w:pPr>
        <w:ind w:firstLine="708"/>
        <w:jc w:val="both"/>
        <w:rPr>
          <w:sz w:val="28"/>
          <w:szCs w:val="28"/>
        </w:rPr>
      </w:pPr>
      <w:r>
        <w:rPr>
          <w:sz w:val="28"/>
          <w:szCs w:val="28"/>
        </w:rPr>
        <w:t>Учреждение обладает правами юридического лица, является по статусу муниципальным учреждением, имеет самостоятельный баланс, имущество, лицевой счет, печать установленного образца, штамп, бланки со своим наименованием, вправе от своего имени заключать договора, приобретать имущественные и личные неимущественные права и нести соответствующие обязанности, быть истцом и ответчиком в суде. С 1 января 2012 года учреждение функционирует в статусе бюджетного учреждения.</w:t>
      </w:r>
    </w:p>
    <w:p w:rsidR="00A5199E" w:rsidRDefault="00A5199E" w:rsidP="00CB5A2A">
      <w:pPr>
        <w:ind w:firstLine="708"/>
        <w:jc w:val="both"/>
        <w:rPr>
          <w:sz w:val="28"/>
          <w:szCs w:val="28"/>
        </w:rPr>
      </w:pPr>
      <w:r>
        <w:rPr>
          <w:sz w:val="28"/>
          <w:szCs w:val="28"/>
        </w:rPr>
        <w:t>Основной вид образовательной программы - дополнительная.</w:t>
      </w:r>
    </w:p>
    <w:p w:rsidR="00A5199E" w:rsidRDefault="00A5199E" w:rsidP="00CB5A2A">
      <w:pPr>
        <w:ind w:firstLine="708"/>
        <w:jc w:val="both"/>
        <w:rPr>
          <w:sz w:val="28"/>
          <w:szCs w:val="28"/>
        </w:rPr>
      </w:pPr>
      <w:r>
        <w:rPr>
          <w:sz w:val="28"/>
          <w:szCs w:val="28"/>
        </w:rPr>
        <w:t>Уровень (ступень) образовательной программы - дополнительное образование.</w:t>
      </w:r>
    </w:p>
    <w:p w:rsidR="00A5199E" w:rsidRDefault="00A5199E" w:rsidP="00CB5A2A">
      <w:pPr>
        <w:ind w:firstLine="708"/>
        <w:jc w:val="both"/>
        <w:rPr>
          <w:sz w:val="28"/>
          <w:szCs w:val="28"/>
        </w:rPr>
      </w:pPr>
      <w:r>
        <w:rPr>
          <w:sz w:val="28"/>
          <w:szCs w:val="28"/>
        </w:rPr>
        <w:t>Наименование (направленность) образовательной программы:</w:t>
      </w:r>
    </w:p>
    <w:p w:rsidR="00A5199E" w:rsidRPr="00967670" w:rsidRDefault="00A5199E" w:rsidP="00967670">
      <w:pPr>
        <w:ind w:left="708"/>
        <w:jc w:val="both"/>
        <w:rPr>
          <w:sz w:val="28"/>
          <w:szCs w:val="28"/>
        </w:rPr>
      </w:pPr>
      <w:r>
        <w:rPr>
          <w:sz w:val="28"/>
          <w:szCs w:val="28"/>
        </w:rPr>
        <w:t xml:space="preserve">* </w:t>
      </w:r>
      <w:r w:rsidRPr="00967670">
        <w:rPr>
          <w:sz w:val="28"/>
          <w:szCs w:val="28"/>
        </w:rPr>
        <w:t>художественно-эстетическая направленность</w:t>
      </w:r>
    </w:p>
    <w:p w:rsidR="00A5199E" w:rsidRDefault="00A5199E" w:rsidP="00967670">
      <w:pPr>
        <w:ind w:left="708"/>
        <w:jc w:val="both"/>
        <w:rPr>
          <w:sz w:val="28"/>
          <w:szCs w:val="28"/>
        </w:rPr>
      </w:pPr>
      <w:r>
        <w:rPr>
          <w:sz w:val="28"/>
          <w:szCs w:val="28"/>
        </w:rPr>
        <w:t xml:space="preserve">- </w:t>
      </w:r>
      <w:r w:rsidRPr="00967670">
        <w:rPr>
          <w:sz w:val="28"/>
          <w:szCs w:val="28"/>
        </w:rPr>
        <w:t xml:space="preserve"> </w:t>
      </w:r>
      <w:r>
        <w:rPr>
          <w:sz w:val="28"/>
          <w:szCs w:val="28"/>
        </w:rPr>
        <w:t>фортепиано</w:t>
      </w:r>
      <w:r>
        <w:rPr>
          <w:sz w:val="28"/>
          <w:szCs w:val="28"/>
        </w:rPr>
        <w:tab/>
      </w:r>
      <w:r>
        <w:rPr>
          <w:sz w:val="28"/>
          <w:szCs w:val="28"/>
        </w:rPr>
        <w:tab/>
      </w:r>
      <w:r>
        <w:rPr>
          <w:sz w:val="28"/>
          <w:szCs w:val="28"/>
        </w:rPr>
        <w:tab/>
      </w:r>
      <w:r>
        <w:rPr>
          <w:sz w:val="28"/>
          <w:szCs w:val="28"/>
        </w:rPr>
        <w:tab/>
      </w:r>
      <w:r>
        <w:rPr>
          <w:sz w:val="28"/>
          <w:szCs w:val="28"/>
        </w:rPr>
        <w:tab/>
        <w:t>7 лет.</w:t>
      </w:r>
    </w:p>
    <w:p w:rsidR="00A5199E" w:rsidRDefault="00A5199E" w:rsidP="00967670">
      <w:pPr>
        <w:ind w:left="708"/>
        <w:jc w:val="both"/>
        <w:rPr>
          <w:sz w:val="28"/>
          <w:szCs w:val="28"/>
        </w:rPr>
      </w:pPr>
      <w:r>
        <w:rPr>
          <w:sz w:val="28"/>
          <w:szCs w:val="28"/>
        </w:rPr>
        <w:t>*  художественно-эстетическая направленность</w:t>
      </w:r>
    </w:p>
    <w:p w:rsidR="00A5199E" w:rsidRDefault="00A5199E" w:rsidP="00967670">
      <w:pPr>
        <w:ind w:left="708"/>
        <w:jc w:val="both"/>
        <w:rPr>
          <w:sz w:val="28"/>
          <w:szCs w:val="28"/>
        </w:rPr>
      </w:pPr>
      <w:r>
        <w:rPr>
          <w:sz w:val="28"/>
          <w:szCs w:val="28"/>
        </w:rPr>
        <w:t xml:space="preserve">- изобразительное искусство </w:t>
      </w:r>
      <w:r>
        <w:rPr>
          <w:sz w:val="28"/>
          <w:szCs w:val="28"/>
        </w:rPr>
        <w:tab/>
      </w:r>
      <w:r>
        <w:rPr>
          <w:sz w:val="28"/>
          <w:szCs w:val="28"/>
        </w:rPr>
        <w:tab/>
      </w:r>
      <w:r>
        <w:rPr>
          <w:sz w:val="28"/>
          <w:szCs w:val="28"/>
        </w:rPr>
        <w:tab/>
        <w:t xml:space="preserve"> 5 лет.              </w:t>
      </w:r>
    </w:p>
    <w:p w:rsidR="00A5199E" w:rsidRDefault="00A5199E" w:rsidP="00C31E50">
      <w:pPr>
        <w:ind w:left="708"/>
        <w:jc w:val="both"/>
        <w:rPr>
          <w:sz w:val="28"/>
          <w:szCs w:val="28"/>
        </w:rPr>
      </w:pPr>
      <w:r>
        <w:rPr>
          <w:sz w:val="28"/>
          <w:szCs w:val="28"/>
        </w:rPr>
        <w:t>* художественно-эстетическая направленность</w:t>
      </w:r>
    </w:p>
    <w:p w:rsidR="00A5199E" w:rsidRDefault="00A5199E" w:rsidP="00C31E50">
      <w:pPr>
        <w:ind w:left="708"/>
        <w:jc w:val="both"/>
        <w:rPr>
          <w:sz w:val="28"/>
          <w:szCs w:val="28"/>
        </w:rPr>
      </w:pPr>
      <w:r>
        <w:rPr>
          <w:sz w:val="28"/>
          <w:szCs w:val="28"/>
        </w:rPr>
        <w:t xml:space="preserve">- хореографическое искусство </w:t>
      </w:r>
      <w:r>
        <w:rPr>
          <w:sz w:val="28"/>
          <w:szCs w:val="28"/>
        </w:rPr>
        <w:tab/>
      </w:r>
      <w:r>
        <w:rPr>
          <w:sz w:val="28"/>
          <w:szCs w:val="28"/>
        </w:rPr>
        <w:tab/>
        <w:t xml:space="preserve">  5 лет.              </w:t>
      </w:r>
    </w:p>
    <w:p w:rsidR="00A5199E" w:rsidRDefault="00A5199E" w:rsidP="00CB5A2A">
      <w:pPr>
        <w:ind w:firstLine="708"/>
        <w:jc w:val="both"/>
        <w:rPr>
          <w:sz w:val="28"/>
          <w:szCs w:val="28"/>
        </w:rPr>
      </w:pPr>
      <w:r>
        <w:rPr>
          <w:sz w:val="28"/>
          <w:szCs w:val="28"/>
        </w:rPr>
        <w:t>Лицензия на осуществление образовательной деятельности выдана департаментом  образования и науки  Брянской области   № 31 от 18.10.2013 года.</w:t>
      </w:r>
    </w:p>
    <w:p w:rsidR="00A5199E" w:rsidRDefault="00A5199E" w:rsidP="00CB5A2A">
      <w:pPr>
        <w:jc w:val="both"/>
        <w:rPr>
          <w:sz w:val="28"/>
          <w:szCs w:val="28"/>
        </w:rPr>
      </w:pPr>
      <w:r>
        <w:rPr>
          <w:sz w:val="28"/>
          <w:szCs w:val="28"/>
        </w:rPr>
        <w:tab/>
        <w:t xml:space="preserve">В соответствии с Уставом Учреждение при наличии лицензии на право ведения образовательной деятельности, вправе сверх установленного муниципального задания осуществлять образовательную деятельность в виде оказания дополнительных платных образовательных услуг, не предусмотренных соответствующими образовательными программами, и не сопровождающихся итоговой аттестацией и выдачей документов об образовании и (или) квалификации, без получения дополнительных лицензий. В том числе: </w:t>
      </w:r>
    </w:p>
    <w:p w:rsidR="00A5199E" w:rsidRDefault="00A5199E" w:rsidP="00CB5A2A">
      <w:pPr>
        <w:jc w:val="both"/>
        <w:rPr>
          <w:sz w:val="28"/>
          <w:szCs w:val="28"/>
        </w:rPr>
      </w:pPr>
      <w:r>
        <w:rPr>
          <w:sz w:val="28"/>
          <w:szCs w:val="28"/>
        </w:rPr>
        <w:t>- дополнительные платные образовательные услуги (на договорной основе) всем обучающимся и родителям (законным представителям), пожелавшим  ими воспользоваться;</w:t>
      </w:r>
    </w:p>
    <w:p w:rsidR="00A5199E" w:rsidRDefault="00A5199E" w:rsidP="006952DA">
      <w:pPr>
        <w:jc w:val="both"/>
        <w:rPr>
          <w:sz w:val="28"/>
          <w:szCs w:val="28"/>
        </w:rPr>
      </w:pPr>
      <w:r>
        <w:rPr>
          <w:sz w:val="28"/>
          <w:szCs w:val="28"/>
        </w:rPr>
        <w:t>- дополнительные платные образовательные услуги (на договорной основе) по обучению дошкольников в группах раннего эстетического развития;</w:t>
      </w:r>
    </w:p>
    <w:p w:rsidR="00A5199E" w:rsidRDefault="00A5199E" w:rsidP="006952DA">
      <w:pPr>
        <w:jc w:val="both"/>
        <w:rPr>
          <w:sz w:val="28"/>
          <w:szCs w:val="28"/>
        </w:rPr>
      </w:pPr>
      <w:r>
        <w:rPr>
          <w:sz w:val="28"/>
          <w:szCs w:val="28"/>
        </w:rPr>
        <w:t>- изучение специальных дисциплин сверх часов и сверх программ, предусмотренных учебным планом;</w:t>
      </w:r>
    </w:p>
    <w:p w:rsidR="00A5199E" w:rsidRDefault="00A5199E" w:rsidP="00CB5A2A">
      <w:pPr>
        <w:jc w:val="both"/>
        <w:rPr>
          <w:sz w:val="28"/>
          <w:szCs w:val="28"/>
        </w:rPr>
      </w:pPr>
      <w:r>
        <w:rPr>
          <w:sz w:val="28"/>
          <w:szCs w:val="28"/>
        </w:rPr>
        <w:t xml:space="preserve">- организация и проведение культурно-массовых, досуговых мероприятий (тематические вечера, игровые программы, лектории и пр.) для детей и родителей (законных представителей).  </w:t>
      </w:r>
    </w:p>
    <w:p w:rsidR="00A5199E" w:rsidRPr="003B5642" w:rsidRDefault="00A5199E" w:rsidP="00CB5A2A">
      <w:pPr>
        <w:jc w:val="both"/>
        <w:rPr>
          <w:b/>
          <w:sz w:val="28"/>
          <w:szCs w:val="28"/>
        </w:rPr>
      </w:pPr>
      <w:r>
        <w:rPr>
          <w:sz w:val="28"/>
          <w:szCs w:val="28"/>
        </w:rPr>
        <w:t xml:space="preserve">    Положение об оказании платных услуг на момент проверки </w:t>
      </w:r>
      <w:r w:rsidRPr="003B5642">
        <w:rPr>
          <w:b/>
          <w:sz w:val="28"/>
          <w:szCs w:val="28"/>
        </w:rPr>
        <w:t>не представлено.</w:t>
      </w:r>
    </w:p>
    <w:p w:rsidR="00A5199E" w:rsidRDefault="00A5199E" w:rsidP="00CB5A2A">
      <w:pPr>
        <w:jc w:val="both"/>
        <w:rPr>
          <w:sz w:val="28"/>
          <w:szCs w:val="28"/>
        </w:rPr>
      </w:pPr>
      <w:r>
        <w:rPr>
          <w:sz w:val="28"/>
          <w:szCs w:val="28"/>
        </w:rPr>
        <w:t xml:space="preserve">   В заявлениях о приеме детей в число учащихся </w:t>
      </w:r>
      <w:r w:rsidRPr="003B5642">
        <w:rPr>
          <w:b/>
          <w:sz w:val="28"/>
          <w:szCs w:val="28"/>
        </w:rPr>
        <w:t xml:space="preserve">отсутствуют отдельные сведения о ребенке и родителях: </w:t>
      </w:r>
      <w:r>
        <w:rPr>
          <w:sz w:val="28"/>
          <w:szCs w:val="28"/>
        </w:rPr>
        <w:t xml:space="preserve"> отсутствуют факты ознакомления с копиями Устава учреждения, лицензией, правилами подачи аппеляции при приеме по результатам проведения отбора детей. </w:t>
      </w:r>
    </w:p>
    <w:p w:rsidR="00A5199E" w:rsidRDefault="00A5199E" w:rsidP="00CB5A2A">
      <w:pPr>
        <w:jc w:val="both"/>
        <w:rPr>
          <w:sz w:val="28"/>
          <w:szCs w:val="28"/>
        </w:rPr>
      </w:pPr>
      <w:r>
        <w:rPr>
          <w:sz w:val="28"/>
          <w:szCs w:val="28"/>
        </w:rPr>
        <w:t xml:space="preserve">  В личных делах обучающихся детей на момент проверки   </w:t>
      </w:r>
      <w:r w:rsidRPr="003B5642">
        <w:rPr>
          <w:b/>
          <w:sz w:val="28"/>
          <w:szCs w:val="28"/>
        </w:rPr>
        <w:t>отсутствуют некоторые документы:</w:t>
      </w:r>
      <w:r>
        <w:rPr>
          <w:sz w:val="28"/>
          <w:szCs w:val="28"/>
        </w:rPr>
        <w:t xml:space="preserve"> копии документа, удостоверяющие личность подающего заявления родителя ребенка;  фотографии ребенка.</w:t>
      </w:r>
    </w:p>
    <w:p w:rsidR="00A5199E" w:rsidRDefault="00A5199E" w:rsidP="009A7D45">
      <w:pPr>
        <w:jc w:val="both"/>
        <w:rPr>
          <w:sz w:val="28"/>
          <w:szCs w:val="28"/>
        </w:rPr>
      </w:pPr>
      <w:r>
        <w:rPr>
          <w:sz w:val="28"/>
          <w:szCs w:val="28"/>
        </w:rPr>
        <w:t xml:space="preserve">   Учреждение вправе осуществлять приносящую доход деятельность, доходы от оказания платных образовательных услуг расходуются непосредственно на нужды обеспечения, развития и совершенствования образовательного процесса, в том числе на оплату труда работникам.   </w:t>
      </w:r>
    </w:p>
    <w:p w:rsidR="00A5199E" w:rsidRDefault="00A5199E" w:rsidP="003B5642">
      <w:pPr>
        <w:jc w:val="both"/>
        <w:rPr>
          <w:sz w:val="28"/>
          <w:szCs w:val="28"/>
        </w:rPr>
      </w:pPr>
      <w:r>
        <w:rPr>
          <w:sz w:val="28"/>
          <w:szCs w:val="28"/>
        </w:rPr>
        <w:t xml:space="preserve">   Численность обучающихся в учреждении в 2012-2013 учебном году  составляет 57 человек,</w:t>
      </w:r>
      <w:r w:rsidRPr="00C31E50">
        <w:rPr>
          <w:sz w:val="28"/>
          <w:szCs w:val="28"/>
        </w:rPr>
        <w:t xml:space="preserve"> </w:t>
      </w:r>
      <w:r>
        <w:rPr>
          <w:sz w:val="28"/>
          <w:szCs w:val="28"/>
        </w:rPr>
        <w:t>в 2013-2014 учебном году  составляет 55 человек.</w:t>
      </w:r>
    </w:p>
    <w:p w:rsidR="00A5199E" w:rsidRDefault="00A5199E" w:rsidP="00CB5A2A">
      <w:pPr>
        <w:jc w:val="both"/>
        <w:rPr>
          <w:sz w:val="28"/>
          <w:szCs w:val="28"/>
        </w:rPr>
      </w:pPr>
      <w:r>
        <w:rPr>
          <w:sz w:val="28"/>
          <w:szCs w:val="28"/>
        </w:rPr>
        <w:tab/>
        <w:t>Согласно штатного расписания и тарификационного списка педагогических работников численность на 1 января 2014 года составляет 7 человек, в том числе:</w:t>
      </w:r>
    </w:p>
    <w:p w:rsidR="00A5199E" w:rsidRDefault="00A5199E" w:rsidP="00CB5A2A">
      <w:pPr>
        <w:jc w:val="both"/>
        <w:rPr>
          <w:sz w:val="28"/>
          <w:szCs w:val="28"/>
        </w:rPr>
      </w:pPr>
      <w:r>
        <w:rPr>
          <w:sz w:val="28"/>
          <w:szCs w:val="28"/>
        </w:rPr>
        <w:tab/>
        <w:t>руководящие работники (директор) - 1   человек;</w:t>
      </w:r>
    </w:p>
    <w:p w:rsidR="00A5199E" w:rsidRDefault="00A5199E" w:rsidP="00CB5A2A">
      <w:pPr>
        <w:jc w:val="both"/>
        <w:rPr>
          <w:sz w:val="28"/>
          <w:szCs w:val="28"/>
        </w:rPr>
      </w:pPr>
      <w:r>
        <w:rPr>
          <w:sz w:val="28"/>
          <w:szCs w:val="28"/>
        </w:rPr>
        <w:tab/>
        <w:t>педагогические работники - 5 человек;</w:t>
      </w:r>
    </w:p>
    <w:p w:rsidR="00A5199E" w:rsidRDefault="00A5199E" w:rsidP="00CB5A2A">
      <w:pPr>
        <w:jc w:val="both"/>
        <w:rPr>
          <w:sz w:val="28"/>
          <w:szCs w:val="28"/>
        </w:rPr>
      </w:pPr>
      <w:r>
        <w:rPr>
          <w:sz w:val="28"/>
          <w:szCs w:val="28"/>
        </w:rPr>
        <w:tab/>
        <w:t>обслуживающий персонал – 1  человек.</w:t>
      </w:r>
    </w:p>
    <w:p w:rsidR="00A5199E" w:rsidRDefault="00A5199E" w:rsidP="00EA379F">
      <w:pPr>
        <w:jc w:val="both"/>
        <w:rPr>
          <w:sz w:val="28"/>
          <w:szCs w:val="28"/>
        </w:rPr>
      </w:pPr>
      <w:r>
        <w:rPr>
          <w:sz w:val="28"/>
          <w:szCs w:val="28"/>
        </w:rPr>
        <w:tab/>
      </w:r>
      <w:r>
        <w:rPr>
          <w:sz w:val="28"/>
          <w:szCs w:val="28"/>
        </w:rPr>
        <w:tab/>
        <w:t xml:space="preserve"> </w:t>
      </w:r>
    </w:p>
    <w:p w:rsidR="00A5199E" w:rsidRDefault="00A5199E" w:rsidP="00D31A19">
      <w:pPr>
        <w:autoSpaceDE w:val="0"/>
        <w:autoSpaceDN w:val="0"/>
        <w:adjustRightInd w:val="0"/>
        <w:jc w:val="both"/>
        <w:rPr>
          <w:sz w:val="28"/>
          <w:szCs w:val="28"/>
        </w:rPr>
      </w:pPr>
      <w:r>
        <w:rPr>
          <w:sz w:val="28"/>
          <w:szCs w:val="28"/>
        </w:rPr>
        <w:tab/>
        <w:t>Бюджетный учет ведется по автоматизированной форме с применением программного комплекса «Бухгалтерский учет бюджетных учреждений» (1С Бухгалтерия).</w:t>
      </w:r>
    </w:p>
    <w:p w:rsidR="00A5199E" w:rsidRDefault="00A5199E" w:rsidP="00D31A19">
      <w:pPr>
        <w:jc w:val="both"/>
        <w:rPr>
          <w:sz w:val="28"/>
          <w:szCs w:val="28"/>
        </w:rPr>
      </w:pPr>
      <w:r>
        <w:rPr>
          <w:sz w:val="28"/>
          <w:szCs w:val="28"/>
        </w:rPr>
        <w:tab/>
        <w:t xml:space="preserve">Источниками финансирования деятельности Учреждения в проверяемом периоде являлись средства местного бюджета, а также доходы от добровольных пожертвований. </w:t>
      </w:r>
    </w:p>
    <w:p w:rsidR="00A5199E" w:rsidRDefault="00A5199E" w:rsidP="00252EEC">
      <w:pPr>
        <w:ind w:firstLine="540"/>
        <w:jc w:val="both"/>
        <w:rPr>
          <w:sz w:val="28"/>
          <w:szCs w:val="28"/>
        </w:rPr>
      </w:pPr>
      <w:r>
        <w:rPr>
          <w:sz w:val="28"/>
          <w:szCs w:val="28"/>
        </w:rPr>
        <w:tab/>
        <w:t>Муниципальное задание на оказание муниципальных услуг на 2014 год  утверждено Главой администрации Рогнединского района  20.01.2014 года.</w:t>
      </w:r>
      <w:r w:rsidRPr="00252EEC">
        <w:rPr>
          <w:sz w:val="28"/>
          <w:szCs w:val="28"/>
        </w:rPr>
        <w:t xml:space="preserve"> </w:t>
      </w:r>
      <w:r>
        <w:rPr>
          <w:sz w:val="28"/>
          <w:szCs w:val="28"/>
        </w:rPr>
        <w:tab/>
      </w:r>
    </w:p>
    <w:p w:rsidR="00A5199E" w:rsidRDefault="00A5199E" w:rsidP="00D31A19">
      <w:pPr>
        <w:jc w:val="both"/>
        <w:rPr>
          <w:sz w:val="28"/>
          <w:szCs w:val="28"/>
        </w:rPr>
      </w:pPr>
      <w:r>
        <w:rPr>
          <w:sz w:val="28"/>
          <w:szCs w:val="28"/>
        </w:rPr>
        <w:tab/>
        <w:t xml:space="preserve">Муниципальное задание содержит натуральные показатели, определяющие плановый объем муниципальных услуг (предоставление дополнительного образования детям музыкальной, художественно-эстетической направленности, количество часов занятий, среднегодовое количество учащихся, в отношении которых предоставляется дополнительное образование). </w:t>
      </w:r>
    </w:p>
    <w:p w:rsidR="00A5199E" w:rsidRDefault="00A5199E" w:rsidP="005F4430">
      <w:pPr>
        <w:ind w:firstLine="540"/>
        <w:jc w:val="both"/>
        <w:rPr>
          <w:sz w:val="28"/>
          <w:szCs w:val="28"/>
        </w:rPr>
      </w:pPr>
      <w:r>
        <w:rPr>
          <w:sz w:val="28"/>
          <w:szCs w:val="28"/>
        </w:rPr>
        <w:t>Нормативными документами, регламентирующими порядок формирования муниципального задания на 2014 год и порядок определения объема субсидий, являлись следующие нормативные  документы:</w:t>
      </w:r>
    </w:p>
    <w:p w:rsidR="00A5199E" w:rsidRDefault="00A5199E" w:rsidP="005F4430">
      <w:pPr>
        <w:ind w:firstLine="540"/>
        <w:jc w:val="both"/>
        <w:rPr>
          <w:sz w:val="28"/>
          <w:szCs w:val="28"/>
        </w:rPr>
      </w:pPr>
      <w:r>
        <w:rPr>
          <w:sz w:val="28"/>
          <w:szCs w:val="28"/>
        </w:rPr>
        <w:t xml:space="preserve">постановление администрации Рогнединского района </w:t>
      </w:r>
      <w:r w:rsidRPr="00C24228">
        <w:rPr>
          <w:sz w:val="28"/>
          <w:szCs w:val="28"/>
        </w:rPr>
        <w:t xml:space="preserve">от </w:t>
      </w:r>
      <w:r>
        <w:rPr>
          <w:sz w:val="28"/>
          <w:szCs w:val="28"/>
        </w:rPr>
        <w:t>12.10.2010</w:t>
      </w:r>
      <w:r w:rsidRPr="00C24228">
        <w:rPr>
          <w:sz w:val="28"/>
          <w:szCs w:val="28"/>
        </w:rPr>
        <w:t xml:space="preserve"> года</w:t>
      </w:r>
      <w:r>
        <w:rPr>
          <w:sz w:val="28"/>
          <w:szCs w:val="28"/>
        </w:rPr>
        <w:t xml:space="preserve"> № 339 «О порядке формирования и финансового обеспечения выполнения муниципального задания муниципальными учреждениями муниципального образования «Рогнединский район»;</w:t>
      </w:r>
    </w:p>
    <w:p w:rsidR="00A5199E" w:rsidRDefault="00A5199E" w:rsidP="005F4430">
      <w:pPr>
        <w:ind w:firstLine="540"/>
        <w:jc w:val="both"/>
        <w:rPr>
          <w:sz w:val="28"/>
          <w:szCs w:val="28"/>
        </w:rPr>
      </w:pPr>
      <w:r>
        <w:rPr>
          <w:sz w:val="28"/>
          <w:szCs w:val="28"/>
        </w:rPr>
        <w:t>постановление администрации Рогнединского района от 29.08.2011 г.   № 292 «Об утверждении Порядка определения объема и условий предоставления из бюджета муниципального образования «Рогнединский район» субсидий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(заданием учредителя) муниципальных услуг (выполнением работ), а также субсидий на иные цели».</w:t>
      </w:r>
    </w:p>
    <w:p w:rsidR="00A5199E" w:rsidRDefault="00A5199E" w:rsidP="005F4430">
      <w:pPr>
        <w:ind w:firstLine="540"/>
        <w:jc w:val="both"/>
        <w:rPr>
          <w:sz w:val="28"/>
          <w:szCs w:val="28"/>
        </w:rPr>
      </w:pPr>
      <w:r>
        <w:rPr>
          <w:sz w:val="28"/>
          <w:szCs w:val="28"/>
        </w:rPr>
        <w:t xml:space="preserve">План финансово-хозяйственной деятельности на 2014 год и на плановый период 2015 и 2016 годов утверждается   Главой администрации Рогнединского района. </w:t>
      </w:r>
    </w:p>
    <w:p w:rsidR="00A5199E" w:rsidRDefault="00A5199E" w:rsidP="005F4430">
      <w:pPr>
        <w:ind w:firstLine="540"/>
        <w:jc w:val="both"/>
        <w:rPr>
          <w:sz w:val="28"/>
          <w:szCs w:val="28"/>
        </w:rPr>
      </w:pPr>
      <w:r>
        <w:rPr>
          <w:sz w:val="28"/>
          <w:szCs w:val="28"/>
        </w:rPr>
        <w:t xml:space="preserve"> На 2014 год утверждены следующие параметры :</w:t>
      </w:r>
    </w:p>
    <w:p w:rsidR="00A5199E" w:rsidRDefault="00A5199E" w:rsidP="005F4430">
      <w:pPr>
        <w:ind w:firstLine="540"/>
        <w:jc w:val="both"/>
        <w:rPr>
          <w:sz w:val="28"/>
          <w:szCs w:val="28"/>
        </w:rPr>
      </w:pPr>
      <w:r>
        <w:rPr>
          <w:sz w:val="28"/>
          <w:szCs w:val="28"/>
        </w:rPr>
        <w:t xml:space="preserve"> по поступлениям - 1687,5 тыс. рублей, что выше первоначально утвержденных на  32,5   процента;</w:t>
      </w:r>
    </w:p>
    <w:p w:rsidR="00A5199E" w:rsidRDefault="00A5199E" w:rsidP="005F4430">
      <w:pPr>
        <w:ind w:firstLine="540"/>
        <w:jc w:val="both"/>
        <w:rPr>
          <w:sz w:val="28"/>
          <w:szCs w:val="28"/>
        </w:rPr>
      </w:pPr>
      <w:r>
        <w:rPr>
          <w:sz w:val="28"/>
          <w:szCs w:val="28"/>
        </w:rPr>
        <w:t xml:space="preserve">по расходам – 1687,5 тыс. рублей, что выше первоначально утвержденных на  32,5    процента. </w:t>
      </w:r>
    </w:p>
    <w:p w:rsidR="00A5199E" w:rsidRDefault="00A5199E" w:rsidP="00D31A19">
      <w:pPr>
        <w:jc w:val="both"/>
        <w:rPr>
          <w:sz w:val="28"/>
          <w:szCs w:val="28"/>
        </w:rPr>
      </w:pPr>
      <w:r>
        <w:rPr>
          <w:sz w:val="28"/>
          <w:szCs w:val="28"/>
        </w:rPr>
        <w:tab/>
      </w:r>
      <w:r w:rsidRPr="00A10B32">
        <w:rPr>
          <w:b/>
          <w:sz w:val="28"/>
          <w:szCs w:val="28"/>
        </w:rPr>
        <w:t>Нефинансовые активы</w:t>
      </w:r>
      <w:r>
        <w:rPr>
          <w:sz w:val="28"/>
          <w:szCs w:val="28"/>
        </w:rPr>
        <w:t>, всего – 60,9 тыс. рублей,  имущество на праве оперативного управления – 273,7  тыс. рублей,</w:t>
      </w:r>
    </w:p>
    <w:p w:rsidR="00A5199E" w:rsidRDefault="00A5199E" w:rsidP="00D31A19">
      <w:pPr>
        <w:jc w:val="both"/>
        <w:rPr>
          <w:sz w:val="28"/>
          <w:szCs w:val="28"/>
        </w:rPr>
      </w:pPr>
      <w:r>
        <w:rPr>
          <w:sz w:val="28"/>
          <w:szCs w:val="28"/>
        </w:rPr>
        <w:t>недвижимое муниципальное имущество –  75,3   тыс. рублей.</w:t>
      </w:r>
    </w:p>
    <w:p w:rsidR="00A5199E" w:rsidRDefault="00A5199E" w:rsidP="00D31A19">
      <w:pPr>
        <w:jc w:val="both"/>
        <w:rPr>
          <w:sz w:val="28"/>
          <w:szCs w:val="28"/>
        </w:rPr>
      </w:pPr>
      <w:r>
        <w:rPr>
          <w:sz w:val="28"/>
          <w:szCs w:val="28"/>
        </w:rPr>
        <w:tab/>
      </w:r>
      <w:r w:rsidRPr="00A10B32">
        <w:rPr>
          <w:b/>
          <w:sz w:val="28"/>
          <w:szCs w:val="28"/>
        </w:rPr>
        <w:t>Обязательства</w:t>
      </w:r>
      <w:r>
        <w:rPr>
          <w:sz w:val="28"/>
          <w:szCs w:val="28"/>
        </w:rPr>
        <w:t>,  всего –   180,8  тыс. рублей.</w:t>
      </w:r>
    </w:p>
    <w:p w:rsidR="00A5199E" w:rsidRDefault="00A5199E" w:rsidP="00D31A19">
      <w:pPr>
        <w:jc w:val="both"/>
        <w:rPr>
          <w:sz w:val="28"/>
          <w:szCs w:val="28"/>
        </w:rPr>
      </w:pPr>
      <w:r>
        <w:rPr>
          <w:sz w:val="28"/>
          <w:szCs w:val="28"/>
        </w:rPr>
        <w:tab/>
      </w:r>
      <w:r w:rsidRPr="00A10B32">
        <w:rPr>
          <w:b/>
          <w:sz w:val="28"/>
          <w:szCs w:val="28"/>
        </w:rPr>
        <w:t>Поступления</w:t>
      </w:r>
      <w:r>
        <w:rPr>
          <w:sz w:val="28"/>
          <w:szCs w:val="28"/>
        </w:rPr>
        <w:t xml:space="preserve">, всего –   1740,2  тыс. рублей, в том числе  </w:t>
      </w:r>
    </w:p>
    <w:p w:rsidR="00A5199E" w:rsidRDefault="00A5199E" w:rsidP="00D31A19">
      <w:pPr>
        <w:jc w:val="both"/>
        <w:rPr>
          <w:sz w:val="28"/>
          <w:szCs w:val="28"/>
        </w:rPr>
      </w:pPr>
      <w:r>
        <w:rPr>
          <w:sz w:val="28"/>
          <w:szCs w:val="28"/>
        </w:rPr>
        <w:t>субсидия на выполнение муниципального задания – 1687,5  тыс. рублей,</w:t>
      </w:r>
    </w:p>
    <w:p w:rsidR="00A5199E" w:rsidRDefault="00A5199E" w:rsidP="00D31A19">
      <w:pPr>
        <w:jc w:val="both"/>
        <w:rPr>
          <w:sz w:val="28"/>
          <w:szCs w:val="28"/>
        </w:rPr>
      </w:pPr>
      <w:r>
        <w:rPr>
          <w:sz w:val="28"/>
          <w:szCs w:val="28"/>
        </w:rPr>
        <w:t>поступления от иной приносящей доход деятельности –  52,7 тыс. рублей.</w:t>
      </w:r>
    </w:p>
    <w:p w:rsidR="00A5199E" w:rsidRDefault="00A5199E" w:rsidP="00D31A19">
      <w:pPr>
        <w:jc w:val="both"/>
        <w:rPr>
          <w:sz w:val="28"/>
          <w:szCs w:val="28"/>
        </w:rPr>
      </w:pPr>
      <w:r>
        <w:rPr>
          <w:sz w:val="28"/>
          <w:szCs w:val="28"/>
        </w:rPr>
        <w:tab/>
      </w:r>
      <w:r w:rsidRPr="00A10B32">
        <w:rPr>
          <w:b/>
          <w:sz w:val="28"/>
          <w:szCs w:val="28"/>
        </w:rPr>
        <w:t>Выплаты</w:t>
      </w:r>
      <w:r>
        <w:rPr>
          <w:sz w:val="28"/>
          <w:szCs w:val="28"/>
        </w:rPr>
        <w:t>, всего –  1687,5 тыс. рублей, в том числе</w:t>
      </w:r>
    </w:p>
    <w:p w:rsidR="00A5199E" w:rsidRDefault="00A5199E" w:rsidP="00D31A19">
      <w:pPr>
        <w:jc w:val="both"/>
        <w:rPr>
          <w:sz w:val="28"/>
          <w:szCs w:val="28"/>
        </w:rPr>
      </w:pPr>
      <w:r>
        <w:rPr>
          <w:sz w:val="28"/>
          <w:szCs w:val="28"/>
        </w:rPr>
        <w:t>заработная плата -  1212,2  тыс. рублей,</w:t>
      </w:r>
    </w:p>
    <w:p w:rsidR="00A5199E" w:rsidRDefault="00A5199E" w:rsidP="00D31A19">
      <w:pPr>
        <w:jc w:val="both"/>
        <w:rPr>
          <w:sz w:val="28"/>
          <w:szCs w:val="28"/>
        </w:rPr>
      </w:pPr>
      <w:r>
        <w:rPr>
          <w:sz w:val="28"/>
          <w:szCs w:val="28"/>
        </w:rPr>
        <w:t>прочие выплаты -  67,3 тыс. рублей,</w:t>
      </w:r>
    </w:p>
    <w:p w:rsidR="00A5199E" w:rsidRDefault="00A5199E" w:rsidP="00D31A19">
      <w:pPr>
        <w:jc w:val="both"/>
        <w:rPr>
          <w:sz w:val="28"/>
          <w:szCs w:val="28"/>
        </w:rPr>
      </w:pPr>
      <w:r>
        <w:rPr>
          <w:sz w:val="28"/>
          <w:szCs w:val="28"/>
        </w:rPr>
        <w:t>начисления на выплаты по оплате труда – 305,5  тыс. рублей,</w:t>
      </w:r>
    </w:p>
    <w:p w:rsidR="00A5199E" w:rsidRDefault="00A5199E" w:rsidP="00D31A19">
      <w:pPr>
        <w:jc w:val="both"/>
        <w:rPr>
          <w:sz w:val="28"/>
          <w:szCs w:val="28"/>
        </w:rPr>
      </w:pPr>
      <w:r>
        <w:rPr>
          <w:sz w:val="28"/>
          <w:szCs w:val="28"/>
        </w:rPr>
        <w:t>услуги связи –   8,8  тыс. рублей,</w:t>
      </w:r>
    </w:p>
    <w:p w:rsidR="00A5199E" w:rsidRDefault="00A5199E" w:rsidP="00D31A19">
      <w:pPr>
        <w:jc w:val="both"/>
        <w:rPr>
          <w:sz w:val="28"/>
          <w:szCs w:val="28"/>
        </w:rPr>
      </w:pPr>
      <w:r>
        <w:rPr>
          <w:sz w:val="28"/>
          <w:szCs w:val="28"/>
        </w:rPr>
        <w:t>коммунальные услуги –   70,1 тыс. рублей,</w:t>
      </w:r>
    </w:p>
    <w:p w:rsidR="00A5199E" w:rsidRDefault="00A5199E" w:rsidP="00D31A19">
      <w:pPr>
        <w:jc w:val="both"/>
        <w:rPr>
          <w:sz w:val="28"/>
          <w:szCs w:val="28"/>
        </w:rPr>
      </w:pPr>
      <w:r>
        <w:rPr>
          <w:sz w:val="28"/>
          <w:szCs w:val="28"/>
        </w:rPr>
        <w:t>работы, услуги по содержанию имущества –  3,1 тыс. рублей,</w:t>
      </w:r>
    </w:p>
    <w:p w:rsidR="00A5199E" w:rsidRDefault="00A5199E" w:rsidP="00D31A19">
      <w:pPr>
        <w:jc w:val="both"/>
        <w:rPr>
          <w:sz w:val="28"/>
          <w:szCs w:val="28"/>
        </w:rPr>
      </w:pPr>
      <w:r>
        <w:rPr>
          <w:sz w:val="28"/>
          <w:szCs w:val="28"/>
        </w:rPr>
        <w:t>прочие работы, услуги –  3,2  тыс. рублей,</w:t>
      </w:r>
    </w:p>
    <w:p w:rsidR="00A5199E" w:rsidRDefault="00A5199E" w:rsidP="00D31A19">
      <w:pPr>
        <w:jc w:val="both"/>
        <w:rPr>
          <w:sz w:val="28"/>
          <w:szCs w:val="28"/>
        </w:rPr>
      </w:pPr>
      <w:r>
        <w:rPr>
          <w:sz w:val="28"/>
          <w:szCs w:val="28"/>
        </w:rPr>
        <w:t>прочие расходы –  17,3  тыс. рублей.</w:t>
      </w:r>
    </w:p>
    <w:p w:rsidR="00A5199E" w:rsidRDefault="00A5199E" w:rsidP="00D31A19">
      <w:pPr>
        <w:ind w:firstLine="540"/>
        <w:jc w:val="both"/>
        <w:rPr>
          <w:sz w:val="28"/>
          <w:szCs w:val="28"/>
        </w:rPr>
      </w:pPr>
      <w:r>
        <w:rPr>
          <w:sz w:val="28"/>
          <w:szCs w:val="28"/>
        </w:rPr>
        <w:tab/>
        <w:t>Анализом использования бюджетных средств, выделенных на обеспечение деятельности   детской школы искусств, установлено, что наибольший удельный вес в расходах занимают расходы на заработную плату с начислениями –  89,0 процентов.</w:t>
      </w:r>
    </w:p>
    <w:p w:rsidR="00A5199E" w:rsidRDefault="00A5199E" w:rsidP="002B2A2D">
      <w:pPr>
        <w:ind w:firstLine="540"/>
        <w:jc w:val="both"/>
        <w:rPr>
          <w:sz w:val="28"/>
          <w:szCs w:val="28"/>
        </w:rPr>
      </w:pPr>
      <w:r w:rsidRPr="00461BE0">
        <w:rPr>
          <w:sz w:val="28"/>
          <w:szCs w:val="28"/>
        </w:rPr>
        <w:t>Проверкой</w:t>
      </w:r>
      <w:r w:rsidRPr="002B2A2D">
        <w:rPr>
          <w:sz w:val="28"/>
          <w:szCs w:val="28"/>
        </w:rPr>
        <w:t xml:space="preserve"> расходования средств</w:t>
      </w:r>
      <w:r>
        <w:rPr>
          <w:sz w:val="28"/>
          <w:szCs w:val="28"/>
        </w:rPr>
        <w:t>,</w:t>
      </w:r>
      <w:r w:rsidRPr="002B2A2D">
        <w:rPr>
          <w:sz w:val="28"/>
          <w:szCs w:val="28"/>
        </w:rPr>
        <w:t xml:space="preserve"> полученных</w:t>
      </w:r>
      <w:r>
        <w:rPr>
          <w:sz w:val="28"/>
          <w:szCs w:val="28"/>
        </w:rPr>
        <w:t xml:space="preserve"> от предпринимательской деятельности и иной приносящей доход деятельности  установлено, что в 2014 году кассовое исполнение составило  52,7 тыс. рублей (  (добровольные пожертвования – 23,6 тыс. рублей, родительская плата – 29,1 тыс.рублей ) ,   или    87,9   %   от утвержденных плановых назначений.</w:t>
      </w:r>
    </w:p>
    <w:p w:rsidR="00A5199E" w:rsidRDefault="00A5199E" w:rsidP="002B2A2D">
      <w:pPr>
        <w:ind w:firstLine="540"/>
        <w:jc w:val="both"/>
        <w:rPr>
          <w:sz w:val="28"/>
          <w:szCs w:val="28"/>
        </w:rPr>
      </w:pPr>
      <w:r>
        <w:rPr>
          <w:sz w:val="28"/>
          <w:szCs w:val="28"/>
        </w:rPr>
        <w:t xml:space="preserve"> В соответствии с Положением,  средства направлены на :</w:t>
      </w:r>
    </w:p>
    <w:p w:rsidR="00A5199E" w:rsidRPr="001741DF" w:rsidRDefault="00A5199E" w:rsidP="00A230AA">
      <w:pPr>
        <w:jc w:val="both"/>
        <w:rPr>
          <w:b/>
          <w:sz w:val="28"/>
          <w:szCs w:val="28"/>
          <w:highlight w:val="yellow"/>
        </w:rPr>
      </w:pPr>
      <w:r>
        <w:rPr>
          <w:sz w:val="28"/>
          <w:szCs w:val="28"/>
        </w:rPr>
        <w:t xml:space="preserve">транспортные услуги  – 1,7 тыс. рублей; работы, услуги по содержанию имущества – 6,0 тыс. рублей;  прочие работы и услуги – 8,5 тыс. рублей; прочие расходы (статья 290) – 2,8 тыс. рублей;  материальные запасы – 23,3           тыс. рублей; услуги связи – 1,4 тыс.рублей; приобретение основных средств -2,6 тыс.рублей. </w:t>
      </w:r>
      <w:r w:rsidRPr="001741DF">
        <w:rPr>
          <w:b/>
          <w:sz w:val="28"/>
          <w:szCs w:val="28"/>
        </w:rPr>
        <w:t>Остаток денежных средств на счете на 01.01.2015 года -  6,4 тыс.рублей.</w:t>
      </w:r>
    </w:p>
    <w:p w:rsidR="00A5199E" w:rsidRDefault="00A5199E" w:rsidP="00D31A19">
      <w:pPr>
        <w:ind w:firstLine="540"/>
        <w:jc w:val="both"/>
        <w:rPr>
          <w:sz w:val="28"/>
          <w:szCs w:val="28"/>
        </w:rPr>
      </w:pPr>
      <w:r>
        <w:rPr>
          <w:sz w:val="28"/>
          <w:szCs w:val="28"/>
        </w:rPr>
        <w:t>В целях организации жизнедеятельности школы, материально-ответственным лицом для получения и расходования денежных средств, назначен директор .</w:t>
      </w:r>
    </w:p>
    <w:p w:rsidR="00A5199E" w:rsidRDefault="00A5199E" w:rsidP="00856DB1">
      <w:pPr>
        <w:ind w:firstLine="708"/>
        <w:jc w:val="both"/>
        <w:rPr>
          <w:sz w:val="28"/>
          <w:szCs w:val="28"/>
        </w:rPr>
      </w:pPr>
      <w:r>
        <w:rPr>
          <w:sz w:val="28"/>
          <w:szCs w:val="28"/>
        </w:rPr>
        <w:t xml:space="preserve">В 2014 году согласно отчетности деньги в подотчет выдавались  непосредственно директору школы. </w:t>
      </w:r>
    </w:p>
    <w:p w:rsidR="00A5199E" w:rsidRDefault="00A5199E" w:rsidP="00D31A19">
      <w:pPr>
        <w:ind w:firstLine="540"/>
        <w:jc w:val="both"/>
        <w:rPr>
          <w:sz w:val="28"/>
          <w:szCs w:val="28"/>
        </w:rPr>
      </w:pPr>
      <w:r>
        <w:rPr>
          <w:sz w:val="28"/>
          <w:szCs w:val="28"/>
        </w:rPr>
        <w:t xml:space="preserve">С 1 января 2014 года основанием для оформления расходного ордера на выдачу наличных денег под отчет является </w:t>
      </w:r>
      <w:r w:rsidRPr="00EC6ED6">
        <w:rPr>
          <w:i/>
          <w:sz w:val="28"/>
          <w:szCs w:val="28"/>
        </w:rPr>
        <w:t>заявление работника</w:t>
      </w:r>
      <w:r>
        <w:rPr>
          <w:sz w:val="28"/>
          <w:szCs w:val="28"/>
        </w:rPr>
        <w:t xml:space="preserve">. Заявление составляется в произвольной форме и должно содержать соответствующую надпись руководителя о сумме наличных денег и о сроке, на который выдаются наличные деньги, подпись руководителя и дату,  заявление необходимо брать у всех работников и </w:t>
      </w:r>
      <w:r w:rsidRPr="00EC6ED6">
        <w:rPr>
          <w:i/>
          <w:sz w:val="28"/>
          <w:szCs w:val="28"/>
        </w:rPr>
        <w:t>директор не является исключением</w:t>
      </w:r>
      <w:r>
        <w:rPr>
          <w:sz w:val="28"/>
          <w:szCs w:val="28"/>
        </w:rPr>
        <w:t xml:space="preserve"> (п. 4.4 Положения о ведении кассовых операций № 373-П). В расходном кассовом ордере делается ссылка на заявление.</w:t>
      </w:r>
    </w:p>
    <w:p w:rsidR="00A5199E" w:rsidRDefault="00A5199E" w:rsidP="00D31A19">
      <w:pPr>
        <w:ind w:firstLine="540"/>
        <w:jc w:val="both"/>
        <w:rPr>
          <w:sz w:val="28"/>
          <w:szCs w:val="28"/>
        </w:rPr>
      </w:pPr>
      <w:r>
        <w:rPr>
          <w:sz w:val="28"/>
          <w:szCs w:val="28"/>
        </w:rPr>
        <w:t>Выборочной проверкой соблюдения порядка выдачи авансов в подотчет установлено на 1 января 2015 года по счёту 208.00  дебиторская задолженность     отсутствует .</w:t>
      </w:r>
    </w:p>
    <w:p w:rsidR="00A5199E" w:rsidRDefault="00A5199E" w:rsidP="00D31A19">
      <w:pPr>
        <w:ind w:firstLine="540"/>
        <w:jc w:val="both"/>
        <w:rPr>
          <w:sz w:val="28"/>
          <w:szCs w:val="28"/>
        </w:rPr>
      </w:pPr>
      <w:r>
        <w:rPr>
          <w:sz w:val="28"/>
          <w:szCs w:val="28"/>
        </w:rPr>
        <w:t xml:space="preserve"> В течении 2014 года в подотчет выдано -  24,6  тыс. рублей, подтверждено отчетами -   24,6       тыс. рублей.</w:t>
      </w:r>
    </w:p>
    <w:p w:rsidR="00A5199E" w:rsidRDefault="00A5199E" w:rsidP="00D31A19">
      <w:pPr>
        <w:ind w:firstLine="540"/>
        <w:jc w:val="both"/>
        <w:rPr>
          <w:sz w:val="28"/>
          <w:szCs w:val="28"/>
        </w:rPr>
      </w:pPr>
      <w:r w:rsidRPr="00467E59">
        <w:rPr>
          <w:sz w:val="28"/>
          <w:szCs w:val="28"/>
        </w:rPr>
        <w:t>Расходовани</w:t>
      </w:r>
      <w:r>
        <w:rPr>
          <w:sz w:val="28"/>
          <w:szCs w:val="28"/>
        </w:rPr>
        <w:t>е средств на питание, транспортные расходы, вступительные взносы за участников конкурса, стоимость памятных призов для победителей, приобретение расходных и канцелярских товаров осуществлялось в соответствии со сметой, утвержденной  Главой администрации Рогнединского  района.</w:t>
      </w:r>
    </w:p>
    <w:p w:rsidR="00A5199E" w:rsidRDefault="00A5199E" w:rsidP="00D31A19">
      <w:pPr>
        <w:ind w:firstLine="540"/>
        <w:jc w:val="both"/>
        <w:rPr>
          <w:sz w:val="28"/>
          <w:szCs w:val="28"/>
        </w:rPr>
      </w:pPr>
      <w:r>
        <w:rPr>
          <w:sz w:val="28"/>
          <w:szCs w:val="28"/>
        </w:rPr>
        <w:t>Выборочной проверкой оформления документов, подтверждающих исполнение мероприятий, установлено следующее.</w:t>
      </w:r>
    </w:p>
    <w:p w:rsidR="00A5199E" w:rsidRDefault="00A5199E" w:rsidP="00EB5FB9">
      <w:pPr>
        <w:ind w:firstLine="540"/>
        <w:jc w:val="both"/>
        <w:rPr>
          <w:sz w:val="28"/>
          <w:szCs w:val="28"/>
        </w:rPr>
      </w:pPr>
      <w:r>
        <w:rPr>
          <w:sz w:val="28"/>
          <w:szCs w:val="28"/>
        </w:rPr>
        <w:t>В качестве документов, подтверждающих проведенные расходы для поездки в г. Фокино участников фестиваля юных исполнителей народной песни «Неиссякаемый родник»  представлены:</w:t>
      </w:r>
    </w:p>
    <w:p w:rsidR="00A5199E" w:rsidRDefault="00A5199E" w:rsidP="00EB5FB9">
      <w:pPr>
        <w:ind w:firstLine="540"/>
        <w:jc w:val="both"/>
        <w:rPr>
          <w:sz w:val="28"/>
          <w:szCs w:val="28"/>
        </w:rPr>
      </w:pPr>
      <w:r>
        <w:rPr>
          <w:sz w:val="28"/>
          <w:szCs w:val="28"/>
        </w:rPr>
        <w:t>авансовый отчет № 007 от 28.04.2014 года;</w:t>
      </w:r>
    </w:p>
    <w:p w:rsidR="00A5199E" w:rsidRDefault="00A5199E" w:rsidP="00B8320A">
      <w:pPr>
        <w:ind w:firstLine="540"/>
        <w:jc w:val="both"/>
        <w:rPr>
          <w:sz w:val="28"/>
          <w:szCs w:val="28"/>
        </w:rPr>
      </w:pPr>
      <w:r>
        <w:rPr>
          <w:sz w:val="28"/>
          <w:szCs w:val="28"/>
        </w:rPr>
        <w:t>счет на питание  на сумму 500  рублей ( 5  участников  *  на 100 рублей),;</w:t>
      </w:r>
    </w:p>
    <w:p w:rsidR="00A5199E" w:rsidRDefault="00A5199E" w:rsidP="00EB5FB9">
      <w:pPr>
        <w:ind w:firstLine="540"/>
        <w:jc w:val="both"/>
        <w:rPr>
          <w:sz w:val="28"/>
          <w:szCs w:val="28"/>
        </w:rPr>
      </w:pPr>
      <w:r>
        <w:rPr>
          <w:sz w:val="28"/>
          <w:szCs w:val="28"/>
        </w:rPr>
        <w:t xml:space="preserve">товарный чек </w:t>
      </w:r>
      <w:r>
        <w:rPr>
          <w:i/>
          <w:sz w:val="28"/>
          <w:szCs w:val="28"/>
        </w:rPr>
        <w:t>№</w:t>
      </w:r>
      <w:r>
        <w:rPr>
          <w:sz w:val="28"/>
          <w:szCs w:val="28"/>
        </w:rPr>
        <w:t xml:space="preserve">  без номера  на сумму -  2513,0 рублей, от 28.04.2014 года;</w:t>
      </w:r>
    </w:p>
    <w:p w:rsidR="00A5199E" w:rsidRDefault="00A5199E" w:rsidP="00EB5FB9">
      <w:pPr>
        <w:ind w:firstLine="540"/>
        <w:jc w:val="both"/>
        <w:rPr>
          <w:sz w:val="28"/>
          <w:szCs w:val="28"/>
        </w:rPr>
      </w:pPr>
      <w:r>
        <w:rPr>
          <w:sz w:val="28"/>
          <w:szCs w:val="28"/>
        </w:rPr>
        <w:t xml:space="preserve"> путевой лист № без номера   от  26.04.2014  года (</w:t>
      </w:r>
      <w:r>
        <w:rPr>
          <w:i/>
          <w:sz w:val="28"/>
          <w:szCs w:val="28"/>
        </w:rPr>
        <w:t>при</w:t>
      </w:r>
      <w:r w:rsidRPr="007D5BF7">
        <w:rPr>
          <w:i/>
          <w:sz w:val="28"/>
          <w:szCs w:val="28"/>
        </w:rPr>
        <w:t>сутствует дата проведения предрейсового медицинского осмотра,</w:t>
      </w:r>
      <w:r>
        <w:rPr>
          <w:i/>
          <w:sz w:val="28"/>
          <w:szCs w:val="28"/>
        </w:rPr>
        <w:t xml:space="preserve"> </w:t>
      </w:r>
      <w:r w:rsidRPr="007D5BF7">
        <w:rPr>
          <w:i/>
          <w:sz w:val="28"/>
          <w:szCs w:val="28"/>
        </w:rPr>
        <w:t>время выезда транспортного средства с места постоянной стоянки транспортного средства и его заезда на указанную стоянку</w:t>
      </w:r>
      <w:r>
        <w:rPr>
          <w:i/>
          <w:sz w:val="28"/>
          <w:szCs w:val="28"/>
        </w:rPr>
        <w:t>,  заполнен талон заказчика</w:t>
      </w:r>
      <w:r>
        <w:rPr>
          <w:sz w:val="28"/>
          <w:szCs w:val="28"/>
        </w:rPr>
        <w:t>);</w:t>
      </w:r>
    </w:p>
    <w:p w:rsidR="00A5199E" w:rsidRDefault="00A5199E" w:rsidP="00EB5FB9">
      <w:pPr>
        <w:ind w:firstLine="540"/>
        <w:jc w:val="both"/>
        <w:rPr>
          <w:sz w:val="28"/>
          <w:szCs w:val="28"/>
        </w:rPr>
      </w:pPr>
      <w:r>
        <w:rPr>
          <w:sz w:val="28"/>
          <w:szCs w:val="28"/>
        </w:rPr>
        <w:t>талон на ГСМ  -  2513,0  рублей;</w:t>
      </w:r>
    </w:p>
    <w:p w:rsidR="00A5199E" w:rsidRDefault="00A5199E" w:rsidP="00EB5FB9">
      <w:pPr>
        <w:ind w:firstLine="540"/>
        <w:jc w:val="both"/>
        <w:rPr>
          <w:sz w:val="28"/>
          <w:szCs w:val="28"/>
        </w:rPr>
      </w:pPr>
      <w:r>
        <w:rPr>
          <w:sz w:val="28"/>
          <w:szCs w:val="28"/>
        </w:rPr>
        <w:t>акт на списание ГСМ, № 003 от 30.04..2014 на сумму 2513,0 рублей.</w:t>
      </w:r>
    </w:p>
    <w:p w:rsidR="00A5199E" w:rsidRPr="002E4745" w:rsidRDefault="00A5199E" w:rsidP="00D31A19">
      <w:pPr>
        <w:ind w:firstLine="540"/>
        <w:jc w:val="both"/>
        <w:rPr>
          <w:i/>
          <w:sz w:val="28"/>
          <w:szCs w:val="28"/>
        </w:rPr>
      </w:pPr>
      <w:r>
        <w:rPr>
          <w:i/>
          <w:sz w:val="28"/>
          <w:szCs w:val="28"/>
        </w:rPr>
        <w:t xml:space="preserve">В ходе проверки данного сегмента </w:t>
      </w:r>
      <w:r w:rsidRPr="002E4745">
        <w:rPr>
          <w:i/>
          <w:sz w:val="28"/>
          <w:szCs w:val="28"/>
        </w:rPr>
        <w:t xml:space="preserve"> нарушений </w:t>
      </w:r>
      <w:r>
        <w:rPr>
          <w:i/>
          <w:sz w:val="28"/>
          <w:szCs w:val="28"/>
        </w:rPr>
        <w:t>не установлено.</w:t>
      </w:r>
    </w:p>
    <w:p w:rsidR="00A5199E" w:rsidRPr="00A57192" w:rsidRDefault="00A5199E" w:rsidP="00D31A19">
      <w:pPr>
        <w:ind w:firstLine="540"/>
        <w:jc w:val="both"/>
        <w:rPr>
          <w:b/>
          <w:sz w:val="28"/>
          <w:szCs w:val="28"/>
        </w:rPr>
      </w:pPr>
      <w:r>
        <w:rPr>
          <w:sz w:val="28"/>
          <w:szCs w:val="28"/>
        </w:rPr>
        <w:t xml:space="preserve">Штатное расписание на 2014 год утверждено директором МБОУ  ДОД «Рогнединская детская школа искусств», вместе с тем </w:t>
      </w:r>
      <w:r w:rsidRPr="00A57192">
        <w:rPr>
          <w:b/>
          <w:sz w:val="28"/>
          <w:szCs w:val="28"/>
        </w:rPr>
        <w:t>отсутствует согласование Учредителя - администрации Рогнединского района.</w:t>
      </w:r>
    </w:p>
    <w:p w:rsidR="00A5199E" w:rsidRDefault="00A5199E" w:rsidP="00D31A19">
      <w:pPr>
        <w:ind w:firstLine="540"/>
        <w:jc w:val="both"/>
        <w:rPr>
          <w:sz w:val="28"/>
          <w:szCs w:val="28"/>
        </w:rPr>
      </w:pPr>
      <w:r>
        <w:rPr>
          <w:sz w:val="28"/>
          <w:szCs w:val="28"/>
        </w:rPr>
        <w:t xml:space="preserve"> В соответствии со штатным расписанием утвержден тарификационный список педагогических работников в количестве 7 единиц. </w:t>
      </w:r>
    </w:p>
    <w:p w:rsidR="00A5199E" w:rsidRDefault="00A5199E" w:rsidP="00D31A19">
      <w:pPr>
        <w:ind w:firstLine="540"/>
        <w:jc w:val="both"/>
        <w:rPr>
          <w:sz w:val="28"/>
          <w:szCs w:val="28"/>
        </w:rPr>
      </w:pPr>
      <w:r>
        <w:rPr>
          <w:sz w:val="28"/>
          <w:szCs w:val="28"/>
        </w:rPr>
        <w:t xml:space="preserve">Постановлением администрации Рогнединского района от 13.09.2013 года № 251, утверждено Положение об отраслевой системе оплаты туда работников муниципальных образовательных учреждений дополнительного образования детей Рогнединского района.  </w:t>
      </w:r>
    </w:p>
    <w:p w:rsidR="00A5199E" w:rsidRDefault="00A5199E" w:rsidP="00D31A19">
      <w:pPr>
        <w:ind w:firstLine="540"/>
        <w:jc w:val="both"/>
        <w:rPr>
          <w:sz w:val="28"/>
          <w:szCs w:val="28"/>
        </w:rPr>
      </w:pPr>
      <w:r>
        <w:rPr>
          <w:sz w:val="28"/>
          <w:szCs w:val="28"/>
        </w:rPr>
        <w:t xml:space="preserve">Утвержден  Рабочий учебный  МБОУ ДОД «Рогнединская детская школа искусств» на 2014 – 2015 годы. </w:t>
      </w:r>
    </w:p>
    <w:p w:rsidR="00A5199E" w:rsidRDefault="00A5199E" w:rsidP="00D31A19">
      <w:pPr>
        <w:ind w:firstLine="540"/>
        <w:jc w:val="both"/>
        <w:rPr>
          <w:sz w:val="28"/>
          <w:szCs w:val="28"/>
        </w:rPr>
      </w:pPr>
      <w:r>
        <w:rPr>
          <w:sz w:val="28"/>
          <w:szCs w:val="28"/>
        </w:rPr>
        <w:t>Положение о распределении стимулирующей части фонда оплаты труда работников МБОУ ДОД «Рогнединская детская школа искусств» утверждено приказом директора № 17 от 28.10.2013 года.</w:t>
      </w:r>
    </w:p>
    <w:p w:rsidR="00A5199E" w:rsidRDefault="00A5199E" w:rsidP="00D31A19">
      <w:pPr>
        <w:ind w:firstLine="540"/>
        <w:jc w:val="both"/>
        <w:rPr>
          <w:sz w:val="28"/>
          <w:szCs w:val="28"/>
        </w:rPr>
      </w:pPr>
      <w:r>
        <w:rPr>
          <w:sz w:val="28"/>
          <w:szCs w:val="28"/>
        </w:rPr>
        <w:t xml:space="preserve">Вместе с тем, данное Положение </w:t>
      </w:r>
      <w:r w:rsidRPr="00E31593">
        <w:rPr>
          <w:b/>
          <w:sz w:val="28"/>
          <w:szCs w:val="28"/>
        </w:rPr>
        <w:t>требует серьезной доработки</w:t>
      </w:r>
      <w:r>
        <w:rPr>
          <w:sz w:val="28"/>
          <w:szCs w:val="28"/>
        </w:rPr>
        <w:t xml:space="preserve"> в части системы стимулирующих выплат работникам, путем установления выплат в абсолютном денежном выражении или процентном отношении, конкретизации выплат материальной помощи, разовых стимулирующих выплат.  Табеля учета рабочего времени преподавателей за период с января по сентябрь 2014 года на проверку </w:t>
      </w:r>
      <w:r w:rsidRPr="00E31593">
        <w:rPr>
          <w:b/>
          <w:sz w:val="28"/>
          <w:szCs w:val="28"/>
        </w:rPr>
        <w:t>не представлены</w:t>
      </w:r>
      <w:r>
        <w:rPr>
          <w:sz w:val="28"/>
          <w:szCs w:val="28"/>
        </w:rPr>
        <w:t xml:space="preserve"> , табеля рабочего времени преподавателей  за октябрь- декабрь 2014 года </w:t>
      </w:r>
      <w:r w:rsidRPr="00E31593">
        <w:rPr>
          <w:b/>
          <w:sz w:val="28"/>
          <w:szCs w:val="28"/>
        </w:rPr>
        <w:t>составлены не по форме</w:t>
      </w:r>
      <w:r>
        <w:rPr>
          <w:sz w:val="28"/>
          <w:szCs w:val="28"/>
        </w:rPr>
        <w:t>.</w:t>
      </w:r>
    </w:p>
    <w:p w:rsidR="00A5199E" w:rsidRDefault="00A5199E" w:rsidP="00D31A19">
      <w:pPr>
        <w:ind w:firstLine="540"/>
        <w:jc w:val="both"/>
        <w:rPr>
          <w:sz w:val="28"/>
          <w:szCs w:val="28"/>
        </w:rPr>
      </w:pPr>
      <w:r>
        <w:rPr>
          <w:sz w:val="28"/>
          <w:szCs w:val="28"/>
        </w:rPr>
        <w:t xml:space="preserve">   На основании  ст.9 Федерального закона от 06.12.2011 года №402-ФЗ «О бухгалтерском учёте» первичные документы должны быть составлены по формам, содержащимся в альбомах унифицированных форм первичной учетной документации</w:t>
      </w:r>
      <w:r w:rsidRPr="00061990">
        <w:rPr>
          <w:i/>
          <w:sz w:val="28"/>
          <w:szCs w:val="28"/>
        </w:rPr>
        <w:t>. Если какой-либо формы в них нет, то учреждение имеет право разработать ее самостоятельно.</w:t>
      </w:r>
      <w:r>
        <w:rPr>
          <w:sz w:val="28"/>
          <w:szCs w:val="28"/>
        </w:rPr>
        <w:t xml:space="preserve"> </w:t>
      </w:r>
    </w:p>
    <w:p w:rsidR="00A5199E" w:rsidRDefault="00A5199E" w:rsidP="00D31A19">
      <w:pPr>
        <w:ind w:firstLine="540"/>
        <w:jc w:val="both"/>
        <w:rPr>
          <w:sz w:val="28"/>
          <w:szCs w:val="28"/>
        </w:rPr>
      </w:pPr>
      <w:r>
        <w:rPr>
          <w:sz w:val="28"/>
          <w:szCs w:val="28"/>
        </w:rPr>
        <w:t>При этом документ должен содержать обязательные реквизиты, перечень которых приведен и в Законе  № 402-ФЗ «О бухгалтерском учёте» и в Инструкции по применению Единого плана счетов для государственных (муниципальных) учреждений:</w:t>
      </w:r>
    </w:p>
    <w:p w:rsidR="00A5199E" w:rsidRDefault="00A5199E" w:rsidP="00D31A19">
      <w:pPr>
        <w:ind w:firstLine="540"/>
        <w:jc w:val="both"/>
        <w:rPr>
          <w:sz w:val="28"/>
          <w:szCs w:val="28"/>
        </w:rPr>
      </w:pPr>
      <w:r>
        <w:rPr>
          <w:sz w:val="28"/>
          <w:szCs w:val="28"/>
        </w:rPr>
        <w:t>1) наименование документа;</w:t>
      </w:r>
    </w:p>
    <w:p w:rsidR="00A5199E" w:rsidRDefault="00A5199E" w:rsidP="00D31A19">
      <w:pPr>
        <w:ind w:firstLine="540"/>
        <w:jc w:val="both"/>
        <w:rPr>
          <w:sz w:val="28"/>
          <w:szCs w:val="28"/>
        </w:rPr>
      </w:pPr>
      <w:r>
        <w:rPr>
          <w:sz w:val="28"/>
          <w:szCs w:val="28"/>
        </w:rPr>
        <w:t>2) дата составления документа;</w:t>
      </w:r>
    </w:p>
    <w:p w:rsidR="00A5199E" w:rsidRDefault="00A5199E" w:rsidP="00D31A19">
      <w:pPr>
        <w:ind w:firstLine="540"/>
        <w:jc w:val="both"/>
        <w:rPr>
          <w:sz w:val="28"/>
          <w:szCs w:val="28"/>
        </w:rPr>
      </w:pPr>
      <w:r>
        <w:rPr>
          <w:sz w:val="28"/>
          <w:szCs w:val="28"/>
        </w:rPr>
        <w:t>3) наименование экономического субъекта, составившего документ;</w:t>
      </w:r>
    </w:p>
    <w:p w:rsidR="00A5199E" w:rsidRDefault="00A5199E" w:rsidP="00D31A19">
      <w:pPr>
        <w:ind w:firstLine="540"/>
        <w:jc w:val="both"/>
        <w:rPr>
          <w:sz w:val="28"/>
          <w:szCs w:val="28"/>
        </w:rPr>
      </w:pPr>
      <w:r>
        <w:rPr>
          <w:sz w:val="28"/>
          <w:szCs w:val="28"/>
        </w:rPr>
        <w:t>4) содержание факта хозяйственной жизни;</w:t>
      </w:r>
    </w:p>
    <w:p w:rsidR="00A5199E" w:rsidRDefault="00A5199E" w:rsidP="00D31A19">
      <w:pPr>
        <w:ind w:firstLine="540"/>
        <w:jc w:val="both"/>
        <w:rPr>
          <w:sz w:val="28"/>
          <w:szCs w:val="28"/>
        </w:rPr>
      </w:pPr>
      <w:r>
        <w:rPr>
          <w:sz w:val="28"/>
          <w:szCs w:val="28"/>
        </w:rPr>
        <w:t>5) величина натурального или денежного измерения факта хозяйственной жизни с указанием единиц измерения;</w:t>
      </w:r>
    </w:p>
    <w:p w:rsidR="00A5199E" w:rsidRDefault="00A5199E" w:rsidP="00D31A19">
      <w:pPr>
        <w:ind w:firstLine="540"/>
        <w:jc w:val="both"/>
        <w:rPr>
          <w:sz w:val="28"/>
          <w:szCs w:val="28"/>
        </w:rPr>
      </w:pPr>
      <w:r>
        <w:rPr>
          <w:sz w:val="28"/>
          <w:szCs w:val="28"/>
        </w:rPr>
        <w:t>6) наименование должности лица, совершившего сделку, операцию и ответственного за правильность ее оформления, либо наименование лжности лица, ответственного за правильность оформления совершившегося события;</w:t>
      </w:r>
    </w:p>
    <w:p w:rsidR="00A5199E" w:rsidRDefault="00A5199E" w:rsidP="001741DF">
      <w:pPr>
        <w:ind w:firstLine="540"/>
        <w:jc w:val="both"/>
        <w:rPr>
          <w:sz w:val="28"/>
          <w:szCs w:val="28"/>
        </w:rPr>
      </w:pPr>
      <w:r>
        <w:rPr>
          <w:sz w:val="28"/>
          <w:szCs w:val="28"/>
        </w:rPr>
        <w:t>Директору МБОУ ДОД «Рогнединская детская школа искусств»  направлено Предписание о принятии мер по устранению выявленных в ходе проверки нарушений и замечаний.</w:t>
      </w:r>
    </w:p>
    <w:p w:rsidR="00A5199E" w:rsidRDefault="00A5199E" w:rsidP="00D31A19">
      <w:pPr>
        <w:ind w:firstLine="540"/>
        <w:jc w:val="both"/>
        <w:rPr>
          <w:sz w:val="28"/>
          <w:szCs w:val="28"/>
        </w:rPr>
      </w:pPr>
      <w:r>
        <w:rPr>
          <w:sz w:val="28"/>
          <w:szCs w:val="28"/>
        </w:rPr>
        <w:t xml:space="preserve">Информация направлена в адрес Главы Рогнединского района и Главы администрации Рогнединского района.  </w:t>
      </w:r>
    </w:p>
    <w:p w:rsidR="00A5199E" w:rsidRDefault="00A5199E" w:rsidP="00D31A19">
      <w:pPr>
        <w:ind w:firstLine="540"/>
        <w:jc w:val="both"/>
        <w:rPr>
          <w:sz w:val="28"/>
          <w:szCs w:val="28"/>
        </w:rPr>
      </w:pPr>
    </w:p>
    <w:sectPr w:rsidR="00A5199E" w:rsidSect="00917185">
      <w:headerReference w:type="default" r:id="rId7"/>
      <w:headerReference w:type="first" r:id="rId8"/>
      <w:pgSz w:w="11906" w:h="16838" w:code="9"/>
      <w:pgMar w:top="1134" w:right="851" w:bottom="1134" w:left="1701" w:header="709" w:footer="709"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99E" w:rsidRDefault="00A5199E" w:rsidP="00FE7DED">
      <w:r>
        <w:separator/>
      </w:r>
    </w:p>
  </w:endnote>
  <w:endnote w:type="continuationSeparator" w:id="1">
    <w:p w:rsidR="00A5199E" w:rsidRDefault="00A5199E" w:rsidP="00FE7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99E" w:rsidRDefault="00A5199E" w:rsidP="00FE7DED">
      <w:r>
        <w:separator/>
      </w:r>
    </w:p>
  </w:footnote>
  <w:footnote w:type="continuationSeparator" w:id="1">
    <w:p w:rsidR="00A5199E" w:rsidRDefault="00A5199E" w:rsidP="00FE7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9E" w:rsidRDefault="00A5199E">
    <w:pPr>
      <w:pStyle w:val="Header"/>
      <w:jc w:val="center"/>
    </w:pPr>
    <w:fldSimple w:instr=" PAGE   \* MERGEFORMAT ">
      <w:r>
        <w:rPr>
          <w:noProof/>
        </w:rPr>
        <w:t>6</w:t>
      </w:r>
    </w:fldSimple>
  </w:p>
  <w:p w:rsidR="00A5199E" w:rsidRDefault="00A519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9E" w:rsidRDefault="00A5199E">
    <w:pPr>
      <w:pStyle w:val="Header"/>
      <w:jc w:val="center"/>
    </w:pPr>
  </w:p>
  <w:p w:rsidR="00A5199E" w:rsidRDefault="00A51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2C6"/>
    <w:multiLevelType w:val="hybridMultilevel"/>
    <w:tmpl w:val="22880E98"/>
    <w:lvl w:ilvl="0" w:tplc="A63848E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4BE5787"/>
    <w:multiLevelType w:val="hybridMultilevel"/>
    <w:tmpl w:val="C0782EB0"/>
    <w:lvl w:ilvl="0" w:tplc="900CA7CE">
      <w:start w:val="1"/>
      <w:numFmt w:val="decimal"/>
      <w:lvlText w:val="%1."/>
      <w:lvlJc w:val="left"/>
      <w:pPr>
        <w:tabs>
          <w:tab w:val="num" w:pos="720"/>
        </w:tabs>
        <w:ind w:left="720" w:hanging="360"/>
      </w:pPr>
      <w:rPr>
        <w:rFonts w:cs="Times New Roman"/>
      </w:rPr>
    </w:lvl>
    <w:lvl w:ilvl="1" w:tplc="05447D42">
      <w:numFmt w:val="none"/>
      <w:lvlText w:val=""/>
      <w:lvlJc w:val="left"/>
      <w:pPr>
        <w:tabs>
          <w:tab w:val="num" w:pos="360"/>
        </w:tabs>
      </w:pPr>
      <w:rPr>
        <w:rFonts w:cs="Times New Roman"/>
      </w:rPr>
    </w:lvl>
    <w:lvl w:ilvl="2" w:tplc="E82EDEB6">
      <w:numFmt w:val="none"/>
      <w:lvlText w:val=""/>
      <w:lvlJc w:val="left"/>
      <w:pPr>
        <w:tabs>
          <w:tab w:val="num" w:pos="360"/>
        </w:tabs>
      </w:pPr>
      <w:rPr>
        <w:rFonts w:cs="Times New Roman"/>
      </w:rPr>
    </w:lvl>
    <w:lvl w:ilvl="3" w:tplc="86BAED48">
      <w:numFmt w:val="none"/>
      <w:lvlText w:val=""/>
      <w:lvlJc w:val="left"/>
      <w:pPr>
        <w:tabs>
          <w:tab w:val="num" w:pos="360"/>
        </w:tabs>
      </w:pPr>
      <w:rPr>
        <w:rFonts w:cs="Times New Roman"/>
      </w:rPr>
    </w:lvl>
    <w:lvl w:ilvl="4" w:tplc="65C4924E">
      <w:numFmt w:val="none"/>
      <w:lvlText w:val=""/>
      <w:lvlJc w:val="left"/>
      <w:pPr>
        <w:tabs>
          <w:tab w:val="num" w:pos="360"/>
        </w:tabs>
      </w:pPr>
      <w:rPr>
        <w:rFonts w:cs="Times New Roman"/>
      </w:rPr>
    </w:lvl>
    <w:lvl w:ilvl="5" w:tplc="1EEEF366">
      <w:numFmt w:val="none"/>
      <w:lvlText w:val=""/>
      <w:lvlJc w:val="left"/>
      <w:pPr>
        <w:tabs>
          <w:tab w:val="num" w:pos="360"/>
        </w:tabs>
      </w:pPr>
      <w:rPr>
        <w:rFonts w:cs="Times New Roman"/>
      </w:rPr>
    </w:lvl>
    <w:lvl w:ilvl="6" w:tplc="2C44B58E">
      <w:numFmt w:val="none"/>
      <w:lvlText w:val=""/>
      <w:lvlJc w:val="left"/>
      <w:pPr>
        <w:tabs>
          <w:tab w:val="num" w:pos="360"/>
        </w:tabs>
      </w:pPr>
      <w:rPr>
        <w:rFonts w:cs="Times New Roman"/>
      </w:rPr>
    </w:lvl>
    <w:lvl w:ilvl="7" w:tplc="813C7A42">
      <w:numFmt w:val="none"/>
      <w:lvlText w:val=""/>
      <w:lvlJc w:val="left"/>
      <w:pPr>
        <w:tabs>
          <w:tab w:val="num" w:pos="360"/>
        </w:tabs>
      </w:pPr>
      <w:rPr>
        <w:rFonts w:cs="Times New Roman"/>
      </w:rPr>
    </w:lvl>
    <w:lvl w:ilvl="8" w:tplc="AC7C9EB0">
      <w:numFmt w:val="none"/>
      <w:lvlText w:val=""/>
      <w:lvlJc w:val="left"/>
      <w:pPr>
        <w:tabs>
          <w:tab w:val="num" w:pos="360"/>
        </w:tabs>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A19"/>
    <w:rsid w:val="00001A87"/>
    <w:rsid w:val="0001251C"/>
    <w:rsid w:val="00016A6C"/>
    <w:rsid w:val="000467FA"/>
    <w:rsid w:val="000513DD"/>
    <w:rsid w:val="00056684"/>
    <w:rsid w:val="00061990"/>
    <w:rsid w:val="00063590"/>
    <w:rsid w:val="0006755B"/>
    <w:rsid w:val="00075552"/>
    <w:rsid w:val="00076C2E"/>
    <w:rsid w:val="000955E0"/>
    <w:rsid w:val="000C250B"/>
    <w:rsid w:val="000C4E3B"/>
    <w:rsid w:val="000C719D"/>
    <w:rsid w:val="000E3AAB"/>
    <w:rsid w:val="000F2DED"/>
    <w:rsid w:val="000F671D"/>
    <w:rsid w:val="00153571"/>
    <w:rsid w:val="0016404E"/>
    <w:rsid w:val="00164FCC"/>
    <w:rsid w:val="00170EC2"/>
    <w:rsid w:val="001741DF"/>
    <w:rsid w:val="001A36B6"/>
    <w:rsid w:val="001A50A1"/>
    <w:rsid w:val="001B0512"/>
    <w:rsid w:val="001C2AD4"/>
    <w:rsid w:val="001C2FA6"/>
    <w:rsid w:val="001D29D3"/>
    <w:rsid w:val="001E3A1E"/>
    <w:rsid w:val="001E6404"/>
    <w:rsid w:val="001F6A2B"/>
    <w:rsid w:val="00204756"/>
    <w:rsid w:val="00210F21"/>
    <w:rsid w:val="00214AAB"/>
    <w:rsid w:val="00220189"/>
    <w:rsid w:val="00227A2C"/>
    <w:rsid w:val="0023169B"/>
    <w:rsid w:val="00235153"/>
    <w:rsid w:val="002359A4"/>
    <w:rsid w:val="0024741A"/>
    <w:rsid w:val="00252EEC"/>
    <w:rsid w:val="00263548"/>
    <w:rsid w:val="002909E1"/>
    <w:rsid w:val="002966CC"/>
    <w:rsid w:val="002A1763"/>
    <w:rsid w:val="002B2A2D"/>
    <w:rsid w:val="002C7C62"/>
    <w:rsid w:val="002D73C1"/>
    <w:rsid w:val="002E313A"/>
    <w:rsid w:val="002E4745"/>
    <w:rsid w:val="003165B2"/>
    <w:rsid w:val="00322DBD"/>
    <w:rsid w:val="00331FD2"/>
    <w:rsid w:val="0033408A"/>
    <w:rsid w:val="00344D23"/>
    <w:rsid w:val="00363E32"/>
    <w:rsid w:val="00365B7B"/>
    <w:rsid w:val="00372DCB"/>
    <w:rsid w:val="00384E9C"/>
    <w:rsid w:val="00395CDB"/>
    <w:rsid w:val="003B1800"/>
    <w:rsid w:val="003B4C10"/>
    <w:rsid w:val="003B5642"/>
    <w:rsid w:val="003C70D2"/>
    <w:rsid w:val="003D09BC"/>
    <w:rsid w:val="003D0CE3"/>
    <w:rsid w:val="003E41ED"/>
    <w:rsid w:val="003F060C"/>
    <w:rsid w:val="00413DA9"/>
    <w:rsid w:val="004348A2"/>
    <w:rsid w:val="00461BE0"/>
    <w:rsid w:val="00462284"/>
    <w:rsid w:val="00467E59"/>
    <w:rsid w:val="00493B8F"/>
    <w:rsid w:val="004A3A27"/>
    <w:rsid w:val="004A737F"/>
    <w:rsid w:val="004C73AC"/>
    <w:rsid w:val="004D0186"/>
    <w:rsid w:val="004D26B3"/>
    <w:rsid w:val="004F6956"/>
    <w:rsid w:val="0050649F"/>
    <w:rsid w:val="00534AEA"/>
    <w:rsid w:val="00540601"/>
    <w:rsid w:val="0055020C"/>
    <w:rsid w:val="00561532"/>
    <w:rsid w:val="005636B7"/>
    <w:rsid w:val="0056454E"/>
    <w:rsid w:val="00593A24"/>
    <w:rsid w:val="00594C63"/>
    <w:rsid w:val="00596CC9"/>
    <w:rsid w:val="005C61C3"/>
    <w:rsid w:val="005F3515"/>
    <w:rsid w:val="005F4430"/>
    <w:rsid w:val="00605349"/>
    <w:rsid w:val="0060549C"/>
    <w:rsid w:val="00621EA1"/>
    <w:rsid w:val="00630F1F"/>
    <w:rsid w:val="006341D6"/>
    <w:rsid w:val="006523AB"/>
    <w:rsid w:val="00662C14"/>
    <w:rsid w:val="00667E89"/>
    <w:rsid w:val="00684B4D"/>
    <w:rsid w:val="006952DA"/>
    <w:rsid w:val="006A21F5"/>
    <w:rsid w:val="006B5780"/>
    <w:rsid w:val="006C77EA"/>
    <w:rsid w:val="006D1598"/>
    <w:rsid w:val="006D5EB3"/>
    <w:rsid w:val="006E1534"/>
    <w:rsid w:val="006E21EF"/>
    <w:rsid w:val="006E23F8"/>
    <w:rsid w:val="006F6136"/>
    <w:rsid w:val="00732E56"/>
    <w:rsid w:val="007344DE"/>
    <w:rsid w:val="00741E80"/>
    <w:rsid w:val="00743E29"/>
    <w:rsid w:val="0074494E"/>
    <w:rsid w:val="00746117"/>
    <w:rsid w:val="00755522"/>
    <w:rsid w:val="0076283B"/>
    <w:rsid w:val="00763F8E"/>
    <w:rsid w:val="00765155"/>
    <w:rsid w:val="007978D4"/>
    <w:rsid w:val="007C6464"/>
    <w:rsid w:val="007C71EB"/>
    <w:rsid w:val="007D5BF7"/>
    <w:rsid w:val="007F4541"/>
    <w:rsid w:val="007F6132"/>
    <w:rsid w:val="00805CA5"/>
    <w:rsid w:val="00825FD0"/>
    <w:rsid w:val="00827205"/>
    <w:rsid w:val="00833A38"/>
    <w:rsid w:val="00856DB1"/>
    <w:rsid w:val="00861587"/>
    <w:rsid w:val="008630A2"/>
    <w:rsid w:val="00865F3A"/>
    <w:rsid w:val="008963B6"/>
    <w:rsid w:val="008B18F7"/>
    <w:rsid w:val="008C35F0"/>
    <w:rsid w:val="008D73CD"/>
    <w:rsid w:val="008E0BC6"/>
    <w:rsid w:val="008F1B04"/>
    <w:rsid w:val="00902BD4"/>
    <w:rsid w:val="00913DDE"/>
    <w:rsid w:val="00917185"/>
    <w:rsid w:val="00923261"/>
    <w:rsid w:val="00934BAD"/>
    <w:rsid w:val="00941AE1"/>
    <w:rsid w:val="009425F3"/>
    <w:rsid w:val="009673D7"/>
    <w:rsid w:val="00967670"/>
    <w:rsid w:val="00973790"/>
    <w:rsid w:val="00976949"/>
    <w:rsid w:val="009A7D45"/>
    <w:rsid w:val="009B13F6"/>
    <w:rsid w:val="009C7075"/>
    <w:rsid w:val="009F280B"/>
    <w:rsid w:val="00A10B32"/>
    <w:rsid w:val="00A21753"/>
    <w:rsid w:val="00A230AA"/>
    <w:rsid w:val="00A30DE8"/>
    <w:rsid w:val="00A31656"/>
    <w:rsid w:val="00A3339C"/>
    <w:rsid w:val="00A403E5"/>
    <w:rsid w:val="00A5199E"/>
    <w:rsid w:val="00A57192"/>
    <w:rsid w:val="00A673B9"/>
    <w:rsid w:val="00A75B3D"/>
    <w:rsid w:val="00A9610C"/>
    <w:rsid w:val="00AB619E"/>
    <w:rsid w:val="00AC70D3"/>
    <w:rsid w:val="00B41804"/>
    <w:rsid w:val="00B4495E"/>
    <w:rsid w:val="00B454A6"/>
    <w:rsid w:val="00B631C5"/>
    <w:rsid w:val="00B8253B"/>
    <w:rsid w:val="00B8320A"/>
    <w:rsid w:val="00BA4B44"/>
    <w:rsid w:val="00BB321A"/>
    <w:rsid w:val="00BC7B13"/>
    <w:rsid w:val="00BE558F"/>
    <w:rsid w:val="00BF5011"/>
    <w:rsid w:val="00C04A9B"/>
    <w:rsid w:val="00C06DA5"/>
    <w:rsid w:val="00C24228"/>
    <w:rsid w:val="00C242DA"/>
    <w:rsid w:val="00C25297"/>
    <w:rsid w:val="00C268D8"/>
    <w:rsid w:val="00C31E50"/>
    <w:rsid w:val="00C33759"/>
    <w:rsid w:val="00C4539B"/>
    <w:rsid w:val="00C930C8"/>
    <w:rsid w:val="00CB5A2A"/>
    <w:rsid w:val="00CC431A"/>
    <w:rsid w:val="00CE1495"/>
    <w:rsid w:val="00CF110E"/>
    <w:rsid w:val="00D02551"/>
    <w:rsid w:val="00D25AEA"/>
    <w:rsid w:val="00D31A19"/>
    <w:rsid w:val="00D52D22"/>
    <w:rsid w:val="00D60FCD"/>
    <w:rsid w:val="00D80C39"/>
    <w:rsid w:val="00D86683"/>
    <w:rsid w:val="00DA01DC"/>
    <w:rsid w:val="00DC3FC7"/>
    <w:rsid w:val="00DC7789"/>
    <w:rsid w:val="00DD31FB"/>
    <w:rsid w:val="00DF30F4"/>
    <w:rsid w:val="00DF6FA1"/>
    <w:rsid w:val="00DF7639"/>
    <w:rsid w:val="00E02EE9"/>
    <w:rsid w:val="00E31593"/>
    <w:rsid w:val="00E4198B"/>
    <w:rsid w:val="00E4428C"/>
    <w:rsid w:val="00E531F1"/>
    <w:rsid w:val="00E54A1C"/>
    <w:rsid w:val="00E618CC"/>
    <w:rsid w:val="00E61CB2"/>
    <w:rsid w:val="00E906F2"/>
    <w:rsid w:val="00EA379F"/>
    <w:rsid w:val="00EB5FB9"/>
    <w:rsid w:val="00EC6A93"/>
    <w:rsid w:val="00EC6ED6"/>
    <w:rsid w:val="00EF3D32"/>
    <w:rsid w:val="00EF5563"/>
    <w:rsid w:val="00F137FA"/>
    <w:rsid w:val="00F522C1"/>
    <w:rsid w:val="00F771E2"/>
    <w:rsid w:val="00F84E8C"/>
    <w:rsid w:val="00FA71CB"/>
    <w:rsid w:val="00FB1A10"/>
    <w:rsid w:val="00FB3EA7"/>
    <w:rsid w:val="00FE7BDC"/>
    <w:rsid w:val="00FE7DED"/>
    <w:rsid w:val="00FF1B3A"/>
    <w:rsid w:val="00FF6B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1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31A19"/>
    <w:rPr>
      <w:rFonts w:cs="Times New Roman"/>
      <w:color w:val="0000FF"/>
      <w:u w:val="single"/>
    </w:rPr>
  </w:style>
  <w:style w:type="paragraph" w:styleId="ListParagraph">
    <w:name w:val="List Paragraph"/>
    <w:basedOn w:val="Normal"/>
    <w:uiPriority w:val="99"/>
    <w:qFormat/>
    <w:rsid w:val="00967670"/>
    <w:pPr>
      <w:ind w:left="720"/>
      <w:contextualSpacing/>
    </w:pPr>
  </w:style>
  <w:style w:type="paragraph" w:styleId="Header">
    <w:name w:val="header"/>
    <w:basedOn w:val="Normal"/>
    <w:link w:val="HeaderChar"/>
    <w:uiPriority w:val="99"/>
    <w:rsid w:val="00FE7DED"/>
    <w:pPr>
      <w:tabs>
        <w:tab w:val="center" w:pos="4677"/>
        <w:tab w:val="right" w:pos="9355"/>
      </w:tabs>
    </w:pPr>
  </w:style>
  <w:style w:type="character" w:customStyle="1" w:styleId="HeaderChar">
    <w:name w:val="Header Char"/>
    <w:basedOn w:val="DefaultParagraphFont"/>
    <w:link w:val="Header"/>
    <w:uiPriority w:val="99"/>
    <w:locked/>
    <w:rsid w:val="00FE7DED"/>
    <w:rPr>
      <w:rFonts w:ascii="Times New Roman" w:hAnsi="Times New Roman" w:cs="Times New Roman"/>
      <w:sz w:val="24"/>
      <w:szCs w:val="24"/>
      <w:lang w:eastAsia="ru-RU"/>
    </w:rPr>
  </w:style>
  <w:style w:type="paragraph" w:styleId="Footer">
    <w:name w:val="footer"/>
    <w:basedOn w:val="Normal"/>
    <w:link w:val="FooterChar"/>
    <w:uiPriority w:val="99"/>
    <w:semiHidden/>
    <w:rsid w:val="00FE7DED"/>
    <w:pPr>
      <w:tabs>
        <w:tab w:val="center" w:pos="4677"/>
        <w:tab w:val="right" w:pos="9355"/>
      </w:tabs>
    </w:pPr>
  </w:style>
  <w:style w:type="character" w:customStyle="1" w:styleId="FooterChar">
    <w:name w:val="Footer Char"/>
    <w:basedOn w:val="DefaultParagraphFont"/>
    <w:link w:val="Footer"/>
    <w:uiPriority w:val="99"/>
    <w:semiHidden/>
    <w:locked/>
    <w:rsid w:val="00FE7DE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9351863">
      <w:marLeft w:val="0"/>
      <w:marRight w:val="0"/>
      <w:marTop w:val="0"/>
      <w:marBottom w:val="0"/>
      <w:divBdr>
        <w:top w:val="none" w:sz="0" w:space="0" w:color="auto"/>
        <w:left w:val="none" w:sz="0" w:space="0" w:color="auto"/>
        <w:bottom w:val="none" w:sz="0" w:space="0" w:color="auto"/>
        <w:right w:val="none" w:sz="0" w:space="0" w:color="auto"/>
      </w:divBdr>
    </w:div>
    <w:div w:id="1179351864">
      <w:marLeft w:val="0"/>
      <w:marRight w:val="0"/>
      <w:marTop w:val="0"/>
      <w:marBottom w:val="0"/>
      <w:divBdr>
        <w:top w:val="none" w:sz="0" w:space="0" w:color="auto"/>
        <w:left w:val="none" w:sz="0" w:space="0" w:color="auto"/>
        <w:bottom w:val="none" w:sz="0" w:space="0" w:color="auto"/>
        <w:right w:val="none" w:sz="0" w:space="0" w:color="auto"/>
      </w:divBdr>
    </w:div>
    <w:div w:id="1179351865">
      <w:marLeft w:val="0"/>
      <w:marRight w:val="0"/>
      <w:marTop w:val="0"/>
      <w:marBottom w:val="0"/>
      <w:divBdr>
        <w:top w:val="none" w:sz="0" w:space="0" w:color="auto"/>
        <w:left w:val="none" w:sz="0" w:space="0" w:color="auto"/>
        <w:bottom w:val="none" w:sz="0" w:space="0" w:color="auto"/>
        <w:right w:val="none" w:sz="0" w:space="0" w:color="auto"/>
      </w:divBdr>
    </w:div>
    <w:div w:id="1179351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2547</TotalTime>
  <Pages>6</Pages>
  <Words>2040</Words>
  <Characters>11628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2015-02-20T05:56:00Z</cp:lastPrinted>
  <dcterms:created xsi:type="dcterms:W3CDTF">2013-03-18T13:05:00Z</dcterms:created>
  <dcterms:modified xsi:type="dcterms:W3CDTF">2017-01-19T11:13:00Z</dcterms:modified>
</cp:coreProperties>
</file>