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C6" w:rsidRPr="00415870" w:rsidRDefault="004A7DC6" w:rsidP="004A7DC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ПОЛОЖЕНИЕ</w:t>
      </w:r>
    </w:p>
    <w:p w:rsidR="004A7DC6" w:rsidRPr="00415870" w:rsidRDefault="003E3588" w:rsidP="004A7D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4A7DC6" w:rsidRPr="00415870">
        <w:rPr>
          <w:rFonts w:ascii="Times New Roman" w:hAnsi="Times New Roman" w:cs="Times New Roman"/>
          <w:sz w:val="24"/>
          <w:szCs w:val="24"/>
        </w:rPr>
        <w:t xml:space="preserve">б антикоррупционной экспертизе нормативных правовых актов </w:t>
      </w:r>
    </w:p>
    <w:p w:rsidR="003E3588" w:rsidRDefault="004A7DC6" w:rsidP="004A7D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</w:t>
      </w:r>
    </w:p>
    <w:p w:rsidR="003E3588" w:rsidRDefault="00132F05" w:rsidP="004A7D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Рогнедин</w:t>
      </w:r>
      <w:r w:rsidR="004A7DC6" w:rsidRPr="0041587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A7DC6" w:rsidRPr="00415870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</w:t>
      </w:r>
    </w:p>
    <w:p w:rsidR="004A7DC6" w:rsidRPr="00415870" w:rsidRDefault="004A7DC6" w:rsidP="004A7DC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 xml:space="preserve">и главы </w:t>
      </w:r>
      <w:proofErr w:type="spellStart"/>
      <w:r w:rsidR="00132F05">
        <w:rPr>
          <w:rFonts w:ascii="Times New Roman" w:hAnsi="Times New Roman" w:cs="Times New Roman"/>
          <w:sz w:val="24"/>
          <w:szCs w:val="24"/>
        </w:rPr>
        <w:t>Рогнедин</w:t>
      </w:r>
      <w:r w:rsidRPr="0041587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1587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E3588">
        <w:rPr>
          <w:rFonts w:ascii="Times New Roman" w:hAnsi="Times New Roman" w:cs="Times New Roman"/>
          <w:sz w:val="24"/>
          <w:szCs w:val="24"/>
        </w:rPr>
        <w:t>»</w:t>
      </w:r>
    </w:p>
    <w:p w:rsidR="004A7DC6" w:rsidRPr="00415870" w:rsidRDefault="004A7DC6" w:rsidP="004A7DC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A7DC6" w:rsidRPr="00415870" w:rsidRDefault="004A7DC6" w:rsidP="004A7DC6">
      <w:pPr>
        <w:pStyle w:val="ConsPlusNormal"/>
        <w:ind w:left="720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A7DC6" w:rsidRPr="00415870" w:rsidRDefault="004A7DC6" w:rsidP="004A7D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870">
        <w:rPr>
          <w:color w:val="000000"/>
          <w:sz w:val="24"/>
          <w:szCs w:val="24"/>
        </w:rPr>
        <w:t xml:space="preserve">1.1. </w:t>
      </w:r>
      <w:proofErr w:type="gramStart"/>
      <w:r w:rsidRPr="00415870">
        <w:rPr>
          <w:color w:val="000000"/>
          <w:sz w:val="24"/>
          <w:szCs w:val="24"/>
        </w:rPr>
        <w:t xml:space="preserve">Настоящее Положение разработано в соответствии с </w:t>
      </w:r>
      <w:r w:rsidRPr="00415870">
        <w:rPr>
          <w:sz w:val="24"/>
          <w:szCs w:val="24"/>
        </w:rPr>
        <w:t xml:space="preserve">Федеральным </w:t>
      </w:r>
      <w:hyperlink r:id="rId8" w:history="1">
        <w:r w:rsidRPr="00415870">
          <w:rPr>
            <w:color w:val="000000"/>
            <w:sz w:val="24"/>
            <w:szCs w:val="24"/>
          </w:rPr>
          <w:t>законом</w:t>
        </w:r>
      </w:hyperlink>
      <w:r w:rsidRPr="00415870">
        <w:rPr>
          <w:sz w:val="24"/>
          <w:szCs w:val="24"/>
        </w:rPr>
        <w:t xml:space="preserve"> от 25.12.2008 N 273-ФЗ "О противодействии коррупции", Федеральным </w:t>
      </w:r>
      <w:hyperlink r:id="rId9" w:history="1">
        <w:r w:rsidRPr="00415870">
          <w:rPr>
            <w:color w:val="000000"/>
            <w:sz w:val="24"/>
            <w:szCs w:val="24"/>
          </w:rPr>
          <w:t>законом</w:t>
        </w:r>
      </w:hyperlink>
      <w:r w:rsidRPr="00415870">
        <w:rPr>
          <w:sz w:val="24"/>
          <w:szCs w:val="24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415870">
          <w:rPr>
            <w:color w:val="000000"/>
            <w:sz w:val="24"/>
            <w:szCs w:val="24"/>
          </w:rPr>
          <w:t>Постановлением</w:t>
        </w:r>
      </w:hyperlink>
      <w:r w:rsidRPr="00415870">
        <w:rPr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</w:t>
      </w:r>
      <w:hyperlink r:id="rId11" w:history="1">
        <w:r w:rsidRPr="00415870">
          <w:rPr>
            <w:color w:val="000000"/>
            <w:sz w:val="24"/>
            <w:szCs w:val="24"/>
          </w:rPr>
          <w:t>Законом</w:t>
        </w:r>
      </w:hyperlink>
      <w:r w:rsidRPr="00415870">
        <w:rPr>
          <w:sz w:val="24"/>
          <w:szCs w:val="24"/>
        </w:rPr>
        <w:t xml:space="preserve"> Брянской области от 11.07.2007 N 105-З "О противодействии</w:t>
      </w:r>
      <w:proofErr w:type="gramEnd"/>
      <w:r w:rsidRPr="00415870">
        <w:rPr>
          <w:sz w:val="24"/>
          <w:szCs w:val="24"/>
        </w:rPr>
        <w:t xml:space="preserve"> коррупции в Брянской области" </w:t>
      </w:r>
      <w:r w:rsidRPr="00415870">
        <w:rPr>
          <w:color w:val="000000"/>
          <w:sz w:val="24"/>
          <w:szCs w:val="24"/>
        </w:rPr>
        <w:t xml:space="preserve"> и устанавливает порядок проведения антикоррупционной экспертизы нормативных правовых актов, иных документов и их проектов (далее - документы)  </w:t>
      </w:r>
      <w:proofErr w:type="spellStart"/>
      <w:r w:rsidR="00132F05">
        <w:rPr>
          <w:color w:val="000000"/>
          <w:sz w:val="24"/>
          <w:szCs w:val="24"/>
        </w:rPr>
        <w:t>Рогнедин</w:t>
      </w:r>
      <w:r w:rsidRPr="00415870">
        <w:rPr>
          <w:sz w:val="24"/>
          <w:szCs w:val="24"/>
        </w:rPr>
        <w:t>ского</w:t>
      </w:r>
      <w:proofErr w:type="spellEnd"/>
      <w:r w:rsidRPr="00415870">
        <w:rPr>
          <w:sz w:val="24"/>
          <w:szCs w:val="24"/>
        </w:rPr>
        <w:t xml:space="preserve"> районного Совета народных </w:t>
      </w:r>
    </w:p>
    <w:p w:rsidR="004A7DC6" w:rsidRPr="00415870" w:rsidRDefault="004A7DC6" w:rsidP="004A7D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5870">
        <w:rPr>
          <w:sz w:val="24"/>
          <w:szCs w:val="24"/>
        </w:rPr>
        <w:t xml:space="preserve">депутатов (далее – районный Совет) и главы </w:t>
      </w:r>
      <w:proofErr w:type="spellStart"/>
      <w:r w:rsidR="00132F05">
        <w:rPr>
          <w:sz w:val="24"/>
          <w:szCs w:val="24"/>
        </w:rPr>
        <w:t>Рогнедин</w:t>
      </w:r>
      <w:r w:rsidRPr="00415870">
        <w:rPr>
          <w:sz w:val="24"/>
          <w:szCs w:val="24"/>
        </w:rPr>
        <w:t>ского</w:t>
      </w:r>
      <w:proofErr w:type="spellEnd"/>
      <w:r w:rsidRPr="00415870">
        <w:rPr>
          <w:sz w:val="24"/>
          <w:szCs w:val="24"/>
        </w:rPr>
        <w:t xml:space="preserve"> района (далее – главы района) </w:t>
      </w:r>
      <w:r w:rsidRPr="00415870">
        <w:rPr>
          <w:color w:val="000000"/>
          <w:sz w:val="24"/>
          <w:szCs w:val="24"/>
        </w:rPr>
        <w:t xml:space="preserve">в целях выявления в них </w:t>
      </w:r>
      <w:proofErr w:type="spellStart"/>
      <w:r w:rsidRPr="00415870">
        <w:rPr>
          <w:color w:val="000000"/>
          <w:sz w:val="24"/>
          <w:szCs w:val="24"/>
        </w:rPr>
        <w:t>коррупциогенных</w:t>
      </w:r>
      <w:proofErr w:type="spellEnd"/>
      <w:r w:rsidRPr="00415870">
        <w:rPr>
          <w:color w:val="000000"/>
          <w:sz w:val="24"/>
          <w:szCs w:val="24"/>
        </w:rPr>
        <w:t xml:space="preserve"> факторов и их последующего устранения.</w:t>
      </w: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2. Порядок проведения антикоррупционной экспертизы</w:t>
      </w: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870">
        <w:rPr>
          <w:sz w:val="24"/>
          <w:szCs w:val="24"/>
        </w:rPr>
        <w:t>2.1. Предметом антикоррупционной экспертизы являются действующие нормативные правовые акты, а также проекты нормативных правовых актов районного Совета и главы района (далее - нормативные правовые акты и проекты нормативных правовых актов).</w:t>
      </w:r>
    </w:p>
    <w:p w:rsidR="004A7DC6" w:rsidRPr="00415870" w:rsidRDefault="004A7DC6" w:rsidP="004A7D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2.2. Не проводится антикоррупционная экспертиза отмененных или признанных утратившими силу нормативных правовых актов.</w:t>
      </w:r>
    </w:p>
    <w:p w:rsidR="004A7DC6" w:rsidRPr="00415870" w:rsidRDefault="004A7DC6" w:rsidP="004A7D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 xml:space="preserve">2.3. Антикоррупционная экспертиза проводится юрисконсультом районного Совета  в соответствии с </w:t>
      </w:r>
      <w:hyperlink r:id="rId12" w:history="1">
        <w:r w:rsidRPr="00415870">
          <w:rPr>
            <w:rFonts w:ascii="Times New Roman" w:hAnsi="Times New Roman" w:cs="Times New Roman"/>
            <w:color w:val="000000"/>
            <w:sz w:val="24"/>
            <w:szCs w:val="24"/>
          </w:rPr>
          <w:t>методикой</w:t>
        </w:r>
      </w:hyperlink>
      <w:r w:rsidRPr="00415870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актов".</w:t>
      </w:r>
    </w:p>
    <w:p w:rsidR="004A7DC6" w:rsidRPr="00415870" w:rsidRDefault="004A7DC6" w:rsidP="004A7D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2.4. Антикоррупционная экспертиза проектов нормативных правовых актов проводится в рамках проведения правовой экспертизы указанных проектов.</w:t>
      </w:r>
    </w:p>
    <w:p w:rsidR="004A7DC6" w:rsidRPr="00415870" w:rsidRDefault="004A7DC6" w:rsidP="004A7D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 xml:space="preserve">2.5. Антикоррупционная экспертиза действующих нормативных правовых актов проводится при мониторинге их применения, </w:t>
      </w:r>
      <w:r w:rsidRPr="00415870">
        <w:rPr>
          <w:rFonts w:ascii="Times New Roman" w:hAnsi="Times New Roman" w:cs="Times New Roman"/>
          <w:color w:val="000000"/>
          <w:sz w:val="24"/>
          <w:szCs w:val="24"/>
        </w:rPr>
        <w:t>а также по решению Совета, принимаемому на основании предложений депутатов Совета.</w:t>
      </w:r>
    </w:p>
    <w:p w:rsidR="004A7DC6" w:rsidRPr="00415870" w:rsidRDefault="004A7DC6" w:rsidP="004A7D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15870">
        <w:rPr>
          <w:sz w:val="24"/>
          <w:szCs w:val="24"/>
        </w:rPr>
        <w:t xml:space="preserve">2.6. Выявленные в нормативных правовых актах (проектах нормативных правовых актов) </w:t>
      </w:r>
      <w:proofErr w:type="spellStart"/>
      <w:r w:rsidRPr="00415870">
        <w:rPr>
          <w:sz w:val="24"/>
          <w:szCs w:val="24"/>
        </w:rPr>
        <w:t>коррупциогенные</w:t>
      </w:r>
      <w:proofErr w:type="spellEnd"/>
      <w:r w:rsidRPr="00415870">
        <w:rPr>
          <w:sz w:val="24"/>
          <w:szCs w:val="24"/>
        </w:rPr>
        <w:t xml:space="preserve"> факторы отражаются в заключении, которое в обязательном порядке рассматривается соответственно районным Советом и главой района.</w:t>
      </w:r>
    </w:p>
    <w:p w:rsidR="004A7DC6" w:rsidRPr="00415870" w:rsidRDefault="004A7DC6" w:rsidP="004A7DC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 xml:space="preserve">2.7. Проекты нормативных правовых актов, содержащие </w:t>
      </w:r>
      <w:proofErr w:type="spellStart"/>
      <w:r w:rsidRPr="00415870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415870">
        <w:rPr>
          <w:rFonts w:ascii="Times New Roman" w:hAnsi="Times New Roman" w:cs="Times New Roman"/>
          <w:sz w:val="24"/>
          <w:szCs w:val="24"/>
        </w:rPr>
        <w:t xml:space="preserve"> факторы, подлежат доработке автором проекта. Доработанные проекты подлежат повторной антикоррупционной экспертизе.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3. Сроки проведения антикоррупционной экспертизы</w:t>
      </w: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3.1. Срок проведения антикоррупционной экспертизы действующих нормативных правовых актов - 10 рабочих дней со дня получения соответствующего поручения.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3.2. Проведение антикоррупционной экспертизы проектов нормативных правовых актов осуществляется в течение срока, установленного Регламентом районного Совета для проведения правовой экспертизы.</w:t>
      </w:r>
    </w:p>
    <w:p w:rsidR="004A7DC6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2F05" w:rsidRDefault="00132F05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2F05" w:rsidRPr="00415870" w:rsidRDefault="00132F05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lastRenderedPageBreak/>
        <w:t>4. Подготовка заключения</w:t>
      </w: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</w:t>
      </w:r>
    </w:p>
    <w:p w:rsidR="004A7DC6" w:rsidRPr="00415870" w:rsidRDefault="004A7DC6" w:rsidP="004A7DC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4.1. Результаты антикоррупционной экспертизы действующих нормативных правовых актов и проектов нормативных правовых актов отражаются в экспертном заключении по результатам правовой экспертизы (в случае проведения последней) или оформляются самостоятельным экспертным заключением.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4.2. В экспертном заключении отражаются следующие сведения: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1) дата и место подготовки заключения, данные об исполнителе, проводящем антикоррупционную экспертизу;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2) реквизиты нормативного правового акта, представленного на антикоррупционную экспертизу, или наименование представленного проекта нормативного правового акта;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15870">
        <w:rPr>
          <w:rFonts w:ascii="Times New Roman" w:hAnsi="Times New Roman" w:cs="Times New Roman"/>
          <w:sz w:val="24"/>
          <w:szCs w:val="24"/>
        </w:rPr>
        <w:t>3) перечень выявленных коррупционных факторов с указанием их признаков и соответствующих частей (пунктов, подпунктов, абзацев) нормативного правового акта или проекта нормативного правового акта, в которых эти факторы выявлены;</w:t>
      </w:r>
      <w:proofErr w:type="gramEnd"/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4) предложения о способах ликвидации или нейтрализации коррупционных факторов.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5870">
        <w:rPr>
          <w:rFonts w:ascii="Times New Roman" w:hAnsi="Times New Roman" w:cs="Times New Roman"/>
          <w:sz w:val="24"/>
          <w:szCs w:val="24"/>
        </w:rPr>
        <w:t>5) в</w:t>
      </w:r>
      <w:r w:rsidRPr="00415870">
        <w:rPr>
          <w:rFonts w:ascii="Times New Roman" w:hAnsi="Times New Roman" w:cs="Times New Roman"/>
          <w:color w:val="000000"/>
          <w:sz w:val="24"/>
          <w:szCs w:val="24"/>
        </w:rPr>
        <w:t xml:space="preserve"> случае отсутствия </w:t>
      </w:r>
      <w:proofErr w:type="spellStart"/>
      <w:r w:rsidRPr="00415870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415870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 в нормативных правовых актах и проектах нормативных правовых актов в заключении указывается, что указанные факторы при проведении антикоррупционной экспертизы не выявлены.</w:t>
      </w: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A7DC6" w:rsidRPr="00415870" w:rsidRDefault="004A7DC6" w:rsidP="004A7DC6">
      <w:pPr>
        <w:jc w:val="center"/>
        <w:rPr>
          <w:bCs/>
          <w:color w:val="000000"/>
          <w:sz w:val="24"/>
          <w:szCs w:val="24"/>
        </w:rPr>
      </w:pPr>
      <w:r w:rsidRPr="00415870">
        <w:rPr>
          <w:bCs/>
          <w:color w:val="000000"/>
          <w:sz w:val="24"/>
          <w:szCs w:val="24"/>
        </w:rPr>
        <w:t xml:space="preserve">5. Создание условий для проведения </w:t>
      </w:r>
      <w:proofErr w:type="gramStart"/>
      <w:r w:rsidRPr="00415870">
        <w:rPr>
          <w:bCs/>
          <w:color w:val="000000"/>
          <w:sz w:val="24"/>
          <w:szCs w:val="24"/>
        </w:rPr>
        <w:t>независимой</w:t>
      </w:r>
      <w:proofErr w:type="gramEnd"/>
      <w:r w:rsidRPr="00415870">
        <w:rPr>
          <w:bCs/>
          <w:color w:val="000000"/>
          <w:sz w:val="24"/>
          <w:szCs w:val="24"/>
        </w:rPr>
        <w:t xml:space="preserve"> </w:t>
      </w:r>
    </w:p>
    <w:p w:rsidR="004A7DC6" w:rsidRPr="00415870" w:rsidRDefault="004A7DC6" w:rsidP="004A7DC6">
      <w:pPr>
        <w:jc w:val="center"/>
        <w:rPr>
          <w:bCs/>
          <w:color w:val="000000"/>
          <w:sz w:val="24"/>
          <w:szCs w:val="24"/>
        </w:rPr>
      </w:pPr>
      <w:r w:rsidRPr="00415870">
        <w:rPr>
          <w:bCs/>
          <w:color w:val="000000"/>
          <w:sz w:val="24"/>
          <w:szCs w:val="24"/>
        </w:rPr>
        <w:t>антикоррупционной экспертизы проектов нормативных правовых актов</w:t>
      </w:r>
    </w:p>
    <w:p w:rsidR="004A7DC6" w:rsidRPr="00415870" w:rsidRDefault="004A7DC6" w:rsidP="004A7DC6">
      <w:pPr>
        <w:jc w:val="center"/>
        <w:rPr>
          <w:bCs/>
          <w:color w:val="000000"/>
          <w:sz w:val="24"/>
          <w:szCs w:val="24"/>
        </w:rPr>
      </w:pPr>
    </w:p>
    <w:p w:rsidR="004A7DC6" w:rsidRPr="00415870" w:rsidRDefault="004A7DC6" w:rsidP="004A7DC6">
      <w:pPr>
        <w:ind w:firstLine="709"/>
        <w:jc w:val="both"/>
        <w:rPr>
          <w:color w:val="000000"/>
          <w:sz w:val="24"/>
          <w:szCs w:val="24"/>
        </w:rPr>
      </w:pPr>
      <w:r w:rsidRPr="00415870">
        <w:rPr>
          <w:color w:val="000000"/>
          <w:sz w:val="24"/>
          <w:szCs w:val="24"/>
        </w:rPr>
        <w:t xml:space="preserve">5.1. </w:t>
      </w:r>
      <w:proofErr w:type="gramStart"/>
      <w:r w:rsidRPr="00415870">
        <w:rPr>
          <w:color w:val="000000"/>
          <w:sz w:val="24"/>
          <w:szCs w:val="24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3" w:history="1">
        <w:r w:rsidRPr="00415870">
          <w:rPr>
            <w:color w:val="000000"/>
            <w:sz w:val="24"/>
            <w:szCs w:val="24"/>
          </w:rPr>
          <w:t>методикой</w:t>
        </w:r>
      </w:hyperlink>
      <w:r w:rsidRPr="00415870">
        <w:rPr>
          <w:color w:val="000000"/>
          <w:sz w:val="24"/>
          <w:szCs w:val="24"/>
        </w:rPr>
        <w:t xml:space="preserve"> в порядке, установленном </w:t>
      </w:r>
      <w:hyperlink r:id="rId14" w:history="1">
        <w:r w:rsidRPr="00415870">
          <w:rPr>
            <w:color w:val="000000"/>
            <w:sz w:val="24"/>
            <w:szCs w:val="24"/>
          </w:rPr>
          <w:t>Правилами</w:t>
        </w:r>
      </w:hyperlink>
      <w:r w:rsidRPr="00415870">
        <w:rPr>
          <w:color w:val="000000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    № 96.</w:t>
      </w:r>
      <w:proofErr w:type="gramEnd"/>
    </w:p>
    <w:p w:rsidR="004A7DC6" w:rsidRPr="00415870" w:rsidRDefault="004A7DC6" w:rsidP="004A7DC6">
      <w:pPr>
        <w:ind w:firstLine="709"/>
        <w:jc w:val="both"/>
        <w:rPr>
          <w:color w:val="000000"/>
          <w:sz w:val="24"/>
          <w:szCs w:val="24"/>
        </w:rPr>
      </w:pPr>
      <w:r w:rsidRPr="00415870">
        <w:rPr>
          <w:color w:val="000000"/>
          <w:sz w:val="24"/>
          <w:szCs w:val="24"/>
        </w:rPr>
        <w:t xml:space="preserve">5.2. </w:t>
      </w:r>
      <w:proofErr w:type="gramStart"/>
      <w:r w:rsidRPr="00415870">
        <w:rPr>
          <w:color w:val="000000"/>
          <w:sz w:val="24"/>
          <w:szCs w:val="24"/>
        </w:rPr>
        <w:t xml:space="preserve">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5" w:history="1">
        <w:r w:rsidRPr="00415870">
          <w:rPr>
            <w:color w:val="000000"/>
            <w:sz w:val="24"/>
            <w:szCs w:val="24"/>
          </w:rPr>
          <w:t>Правилами</w:t>
        </w:r>
      </w:hyperlink>
      <w:r w:rsidRPr="00415870">
        <w:rPr>
          <w:color w:val="000000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№96, может направляться в районный Совет по почте, в виде электронного документа по электронной почте или иным способом.</w:t>
      </w:r>
      <w:proofErr w:type="gramEnd"/>
    </w:p>
    <w:p w:rsidR="004A7DC6" w:rsidRPr="00415870" w:rsidRDefault="004A7DC6" w:rsidP="004A7DC6">
      <w:pPr>
        <w:ind w:firstLine="709"/>
        <w:jc w:val="both"/>
        <w:rPr>
          <w:color w:val="000000"/>
          <w:sz w:val="24"/>
          <w:szCs w:val="24"/>
        </w:rPr>
      </w:pPr>
      <w:r w:rsidRPr="00415870">
        <w:rPr>
          <w:color w:val="000000"/>
          <w:sz w:val="24"/>
          <w:szCs w:val="24"/>
        </w:rPr>
        <w:t>5.3. Экспертное заключение носит рекомендательный характер и подлежит обязательному рассмотрению на соответствующей комиссии районного Совета и на ближайшем заседании районного Совета.</w:t>
      </w:r>
    </w:p>
    <w:p w:rsidR="004A7DC6" w:rsidRPr="00415870" w:rsidRDefault="004A7DC6" w:rsidP="004A7DC6">
      <w:pPr>
        <w:spacing w:before="100" w:beforeAutospacing="1" w:after="100" w:afterAutospacing="1"/>
        <w:jc w:val="center"/>
        <w:rPr>
          <w:bCs/>
          <w:color w:val="000000"/>
          <w:sz w:val="24"/>
          <w:szCs w:val="24"/>
        </w:rPr>
      </w:pPr>
      <w:r w:rsidRPr="00415870">
        <w:rPr>
          <w:bCs/>
          <w:color w:val="000000"/>
          <w:sz w:val="24"/>
          <w:szCs w:val="24"/>
        </w:rPr>
        <w:t>6. Порядок внесения изменений в Положение</w:t>
      </w:r>
    </w:p>
    <w:p w:rsidR="004A7DC6" w:rsidRPr="00415870" w:rsidRDefault="004A7DC6" w:rsidP="004A7DC6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15870">
        <w:rPr>
          <w:color w:val="000000"/>
          <w:sz w:val="24"/>
          <w:szCs w:val="24"/>
        </w:rPr>
        <w:t>             6.1.  Внесение изменений в настоящее Положение осуществляется по решению районного Совета.</w:t>
      </w:r>
    </w:p>
    <w:p w:rsidR="004A7DC6" w:rsidRPr="00415870" w:rsidRDefault="004A7DC6" w:rsidP="004A7DC6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4A7DC6" w:rsidRPr="00415870" w:rsidRDefault="004A7DC6" w:rsidP="004A7DC6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15870">
        <w:rPr>
          <w:color w:val="000000"/>
          <w:sz w:val="24"/>
          <w:szCs w:val="24"/>
        </w:rPr>
        <w:t xml:space="preserve">Глава </w:t>
      </w:r>
      <w:proofErr w:type="spellStart"/>
      <w:r w:rsidR="006E559E">
        <w:rPr>
          <w:color w:val="000000"/>
          <w:sz w:val="24"/>
          <w:szCs w:val="24"/>
        </w:rPr>
        <w:t>Рогнедин</w:t>
      </w:r>
      <w:r w:rsidRPr="00415870">
        <w:rPr>
          <w:color w:val="000000"/>
          <w:sz w:val="24"/>
          <w:szCs w:val="24"/>
        </w:rPr>
        <w:t>ского</w:t>
      </w:r>
      <w:proofErr w:type="spellEnd"/>
      <w:r w:rsidRPr="00415870">
        <w:rPr>
          <w:color w:val="000000"/>
          <w:sz w:val="24"/>
          <w:szCs w:val="24"/>
        </w:rPr>
        <w:t xml:space="preserve"> района</w:t>
      </w:r>
      <w:bookmarkStart w:id="0" w:name="_GoBack"/>
      <w:bookmarkEnd w:id="0"/>
      <w:r w:rsidRPr="00415870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="00132F05">
        <w:rPr>
          <w:color w:val="000000"/>
          <w:sz w:val="24"/>
          <w:szCs w:val="24"/>
        </w:rPr>
        <w:t xml:space="preserve">А.И. </w:t>
      </w:r>
      <w:proofErr w:type="spellStart"/>
      <w:r w:rsidR="00132F05">
        <w:rPr>
          <w:color w:val="000000"/>
          <w:sz w:val="24"/>
          <w:szCs w:val="24"/>
        </w:rPr>
        <w:t>Дороденков</w:t>
      </w:r>
      <w:proofErr w:type="spellEnd"/>
    </w:p>
    <w:p w:rsidR="00A67202" w:rsidRDefault="00A67202" w:rsidP="00785971">
      <w:pPr>
        <w:spacing w:before="100" w:beforeAutospacing="1" w:after="100" w:afterAutospacing="1"/>
        <w:jc w:val="both"/>
      </w:pPr>
    </w:p>
    <w:sectPr w:rsidR="00A67202" w:rsidSect="004A7DC6">
      <w:headerReference w:type="even" r:id="rId16"/>
      <w:headerReference w:type="default" r:id="rId17"/>
      <w:pgSz w:w="11906" w:h="16838"/>
      <w:pgMar w:top="360" w:right="849" w:bottom="426" w:left="1560" w:header="4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10" w:rsidRDefault="00684E10" w:rsidP="00E46C7B">
      <w:r>
        <w:separator/>
      </w:r>
    </w:p>
  </w:endnote>
  <w:endnote w:type="continuationSeparator" w:id="0">
    <w:p w:rsidR="00684E10" w:rsidRDefault="00684E10" w:rsidP="00E4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10" w:rsidRDefault="00684E10" w:rsidP="00E46C7B">
      <w:r>
        <w:separator/>
      </w:r>
    </w:p>
  </w:footnote>
  <w:footnote w:type="continuationSeparator" w:id="0">
    <w:p w:rsidR="00684E10" w:rsidRDefault="00684E10" w:rsidP="00E4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CD" w:rsidRDefault="00626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D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0CD" w:rsidRDefault="00684E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CD" w:rsidRDefault="00684E1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09C"/>
    <w:multiLevelType w:val="hybridMultilevel"/>
    <w:tmpl w:val="35EC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C6"/>
    <w:rsid w:val="000105C1"/>
    <w:rsid w:val="00023D7A"/>
    <w:rsid w:val="00027234"/>
    <w:rsid w:val="0003522D"/>
    <w:rsid w:val="00083611"/>
    <w:rsid w:val="000C25C3"/>
    <w:rsid w:val="000C4552"/>
    <w:rsid w:val="000E3296"/>
    <w:rsid w:val="000F5C66"/>
    <w:rsid w:val="00132F05"/>
    <w:rsid w:val="00150D27"/>
    <w:rsid w:val="00176C97"/>
    <w:rsid w:val="00177529"/>
    <w:rsid w:val="00181937"/>
    <w:rsid w:val="001841D1"/>
    <w:rsid w:val="00185E74"/>
    <w:rsid w:val="00190C13"/>
    <w:rsid w:val="00194E98"/>
    <w:rsid w:val="001D4811"/>
    <w:rsid w:val="001D79B5"/>
    <w:rsid w:val="001F0776"/>
    <w:rsid w:val="0020748E"/>
    <w:rsid w:val="002124E4"/>
    <w:rsid w:val="00216E61"/>
    <w:rsid w:val="00232803"/>
    <w:rsid w:val="00234207"/>
    <w:rsid w:val="002617D5"/>
    <w:rsid w:val="002A6D42"/>
    <w:rsid w:val="002B1002"/>
    <w:rsid w:val="002C3C39"/>
    <w:rsid w:val="002F117B"/>
    <w:rsid w:val="00301652"/>
    <w:rsid w:val="00303064"/>
    <w:rsid w:val="003126E1"/>
    <w:rsid w:val="003135F9"/>
    <w:rsid w:val="00313BBB"/>
    <w:rsid w:val="00315EAA"/>
    <w:rsid w:val="003169E9"/>
    <w:rsid w:val="00335697"/>
    <w:rsid w:val="00341777"/>
    <w:rsid w:val="003A27D6"/>
    <w:rsid w:val="003B79F7"/>
    <w:rsid w:val="003E3588"/>
    <w:rsid w:val="003E3BC1"/>
    <w:rsid w:val="003E40E9"/>
    <w:rsid w:val="003F327F"/>
    <w:rsid w:val="0040416B"/>
    <w:rsid w:val="00404A03"/>
    <w:rsid w:val="0042794D"/>
    <w:rsid w:val="00433DE1"/>
    <w:rsid w:val="00450238"/>
    <w:rsid w:val="00450B9B"/>
    <w:rsid w:val="00454F40"/>
    <w:rsid w:val="00466472"/>
    <w:rsid w:val="00470EFE"/>
    <w:rsid w:val="0048416D"/>
    <w:rsid w:val="0048770E"/>
    <w:rsid w:val="004A7DC6"/>
    <w:rsid w:val="00500C00"/>
    <w:rsid w:val="005138C9"/>
    <w:rsid w:val="0051662B"/>
    <w:rsid w:val="00517A36"/>
    <w:rsid w:val="005255DA"/>
    <w:rsid w:val="00555F26"/>
    <w:rsid w:val="0057257C"/>
    <w:rsid w:val="005850F0"/>
    <w:rsid w:val="005A09C3"/>
    <w:rsid w:val="005C6F59"/>
    <w:rsid w:val="005F21D4"/>
    <w:rsid w:val="005F31E8"/>
    <w:rsid w:val="005F5DF7"/>
    <w:rsid w:val="00607565"/>
    <w:rsid w:val="00612DE6"/>
    <w:rsid w:val="00617C95"/>
    <w:rsid w:val="00621312"/>
    <w:rsid w:val="00624639"/>
    <w:rsid w:val="006269E8"/>
    <w:rsid w:val="00634E37"/>
    <w:rsid w:val="0064467B"/>
    <w:rsid w:val="00656670"/>
    <w:rsid w:val="00661A9E"/>
    <w:rsid w:val="006666F6"/>
    <w:rsid w:val="00680C8B"/>
    <w:rsid w:val="00684E10"/>
    <w:rsid w:val="006D3063"/>
    <w:rsid w:val="006D736F"/>
    <w:rsid w:val="006E559E"/>
    <w:rsid w:val="006F01F6"/>
    <w:rsid w:val="00715E58"/>
    <w:rsid w:val="0073225D"/>
    <w:rsid w:val="00733E0F"/>
    <w:rsid w:val="0075362A"/>
    <w:rsid w:val="00761F86"/>
    <w:rsid w:val="00764E6C"/>
    <w:rsid w:val="00765C56"/>
    <w:rsid w:val="007717D4"/>
    <w:rsid w:val="007724EA"/>
    <w:rsid w:val="00783F45"/>
    <w:rsid w:val="00785971"/>
    <w:rsid w:val="0079512E"/>
    <w:rsid w:val="007A44FD"/>
    <w:rsid w:val="007B6498"/>
    <w:rsid w:val="007D2FFE"/>
    <w:rsid w:val="007D5607"/>
    <w:rsid w:val="007E0229"/>
    <w:rsid w:val="007E516E"/>
    <w:rsid w:val="007F27FE"/>
    <w:rsid w:val="0080534D"/>
    <w:rsid w:val="0082713E"/>
    <w:rsid w:val="00847A1C"/>
    <w:rsid w:val="00860529"/>
    <w:rsid w:val="00883B93"/>
    <w:rsid w:val="00885599"/>
    <w:rsid w:val="008A31AC"/>
    <w:rsid w:val="008A7DFE"/>
    <w:rsid w:val="008B08D5"/>
    <w:rsid w:val="008B1095"/>
    <w:rsid w:val="008D1C48"/>
    <w:rsid w:val="008D7E69"/>
    <w:rsid w:val="008E11CE"/>
    <w:rsid w:val="008E787B"/>
    <w:rsid w:val="008F69D4"/>
    <w:rsid w:val="00921FE4"/>
    <w:rsid w:val="00945304"/>
    <w:rsid w:val="009643C1"/>
    <w:rsid w:val="009723BE"/>
    <w:rsid w:val="009807C5"/>
    <w:rsid w:val="0099147A"/>
    <w:rsid w:val="009A06F9"/>
    <w:rsid w:val="009A6185"/>
    <w:rsid w:val="009A7C4F"/>
    <w:rsid w:val="009C788B"/>
    <w:rsid w:val="00A2656D"/>
    <w:rsid w:val="00A3122C"/>
    <w:rsid w:val="00A434C0"/>
    <w:rsid w:val="00A67202"/>
    <w:rsid w:val="00A73265"/>
    <w:rsid w:val="00A92FD9"/>
    <w:rsid w:val="00AB1D87"/>
    <w:rsid w:val="00AC45EA"/>
    <w:rsid w:val="00AE05BE"/>
    <w:rsid w:val="00AF11E6"/>
    <w:rsid w:val="00AF316A"/>
    <w:rsid w:val="00B05C75"/>
    <w:rsid w:val="00B575BB"/>
    <w:rsid w:val="00B60134"/>
    <w:rsid w:val="00B62622"/>
    <w:rsid w:val="00B72847"/>
    <w:rsid w:val="00B80B07"/>
    <w:rsid w:val="00B92B4F"/>
    <w:rsid w:val="00BB381D"/>
    <w:rsid w:val="00BC6049"/>
    <w:rsid w:val="00BD1F40"/>
    <w:rsid w:val="00BD225F"/>
    <w:rsid w:val="00BD29EF"/>
    <w:rsid w:val="00C00BB1"/>
    <w:rsid w:val="00C01915"/>
    <w:rsid w:val="00C1201B"/>
    <w:rsid w:val="00C12F8D"/>
    <w:rsid w:val="00C1471C"/>
    <w:rsid w:val="00C31E02"/>
    <w:rsid w:val="00C441C6"/>
    <w:rsid w:val="00C62887"/>
    <w:rsid w:val="00C64968"/>
    <w:rsid w:val="00C658FA"/>
    <w:rsid w:val="00C65A06"/>
    <w:rsid w:val="00CA0A7C"/>
    <w:rsid w:val="00CA14B7"/>
    <w:rsid w:val="00CA35F6"/>
    <w:rsid w:val="00CA3900"/>
    <w:rsid w:val="00CA407C"/>
    <w:rsid w:val="00CB5C9C"/>
    <w:rsid w:val="00CE1D62"/>
    <w:rsid w:val="00CF045B"/>
    <w:rsid w:val="00CF7BA3"/>
    <w:rsid w:val="00D0102A"/>
    <w:rsid w:val="00D06563"/>
    <w:rsid w:val="00D14CEC"/>
    <w:rsid w:val="00D35014"/>
    <w:rsid w:val="00D430F5"/>
    <w:rsid w:val="00D610AB"/>
    <w:rsid w:val="00D843D5"/>
    <w:rsid w:val="00DA0519"/>
    <w:rsid w:val="00DD44BF"/>
    <w:rsid w:val="00E03643"/>
    <w:rsid w:val="00E04069"/>
    <w:rsid w:val="00E20B7A"/>
    <w:rsid w:val="00E26044"/>
    <w:rsid w:val="00E46C7B"/>
    <w:rsid w:val="00E55C1C"/>
    <w:rsid w:val="00E62426"/>
    <w:rsid w:val="00E726AB"/>
    <w:rsid w:val="00E7482E"/>
    <w:rsid w:val="00EA0FC3"/>
    <w:rsid w:val="00EC5100"/>
    <w:rsid w:val="00EE5C1F"/>
    <w:rsid w:val="00EF0010"/>
    <w:rsid w:val="00EF593A"/>
    <w:rsid w:val="00F14EAF"/>
    <w:rsid w:val="00F279C8"/>
    <w:rsid w:val="00F42CDA"/>
    <w:rsid w:val="00F619DB"/>
    <w:rsid w:val="00F75F2B"/>
    <w:rsid w:val="00F817C7"/>
    <w:rsid w:val="00FB41A5"/>
    <w:rsid w:val="00FD5731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C6"/>
    <w:pPr>
      <w:spacing w:after="0" w:line="240" w:lineRule="auto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DC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A7DC6"/>
    <w:rPr>
      <w:sz w:val="24"/>
      <w:lang w:eastAsia="ru-RU"/>
    </w:rPr>
  </w:style>
  <w:style w:type="character" w:styleId="a5">
    <w:name w:val="page number"/>
    <w:basedOn w:val="a0"/>
    <w:rsid w:val="004A7DC6"/>
  </w:style>
  <w:style w:type="paragraph" w:customStyle="1" w:styleId="ConsPlusNormal">
    <w:name w:val="ConsPlusNormal"/>
    <w:rsid w:val="004A7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4A7D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87;fld=134;dst=100050" TargetMode="External"/><Relationship Id="rId13" Type="http://schemas.openxmlformats.org/officeDocument/2006/relationships/hyperlink" Target="consultantplus://offline/main?base=LAW;n=98088;fld=134;dst=10002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8088;fld=134;dst=10002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01;n=19778;fld=134;dst=100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8088;fld=134;dst=100012" TargetMode="External"/><Relationship Id="rId10" Type="http://schemas.openxmlformats.org/officeDocument/2006/relationships/hyperlink" Target="consultantplus://offline/main?base=LAW;n=98088;fld=134;dst=1000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9553;fld=134;dst=100022" TargetMode="External"/><Relationship Id="rId14" Type="http://schemas.openxmlformats.org/officeDocument/2006/relationships/hyperlink" Target="consultantplus://offline/main?base=LAW;n=98088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КСП</cp:lastModifiedBy>
  <cp:revision>7</cp:revision>
  <cp:lastPrinted>2012-01-10T05:55:00Z</cp:lastPrinted>
  <dcterms:created xsi:type="dcterms:W3CDTF">2011-12-21T11:38:00Z</dcterms:created>
  <dcterms:modified xsi:type="dcterms:W3CDTF">2019-11-15T07:04:00Z</dcterms:modified>
</cp:coreProperties>
</file>