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80" w:rsidRDefault="00831B80" w:rsidP="00831B80">
      <w:pPr>
        <w:pStyle w:val="10"/>
        <w:keepNext/>
        <w:keepLines/>
        <w:shd w:val="clear" w:color="auto" w:fill="auto"/>
        <w:spacing w:after="252"/>
      </w:pPr>
      <w:bookmarkStart w:id="0" w:name="bookmark0"/>
      <w:r>
        <w:t>ДОГОВОР № 53 ОТ 02 АВГУСТА 2013 Г. ОБ ОБМЕНЕ ЭЛЕКТРОННЫМИ ДОКУМЕНТАМИ</w:t>
      </w:r>
      <w:bookmarkEnd w:id="0"/>
    </w:p>
    <w:p w:rsidR="00831B80" w:rsidRDefault="00831B80" w:rsidP="00831B80">
      <w:pPr>
        <w:pStyle w:val="11"/>
        <w:shd w:val="clear" w:color="auto" w:fill="auto"/>
        <w:spacing w:before="0" w:after="283"/>
        <w:ind w:left="20" w:right="20" w:firstLine="520"/>
      </w:pPr>
      <w:proofErr w:type="gramStart"/>
      <w:r>
        <w:rPr>
          <w:rStyle w:val="0pt"/>
        </w:rPr>
        <w:t>Управление Федерального казначейства по Брянской области,</w:t>
      </w:r>
      <w:r>
        <w:t xml:space="preserve"> в лице начальника</w:t>
      </w:r>
      <w:r>
        <w:rPr>
          <w:rStyle w:val="0pt"/>
        </w:rPr>
        <w:t xml:space="preserve"> Отдела № 9 Управления Федерального казначейства по Брянской области </w:t>
      </w:r>
      <w:proofErr w:type="spellStart"/>
      <w:r>
        <w:rPr>
          <w:rStyle w:val="0pt"/>
        </w:rPr>
        <w:t>Бутиковой</w:t>
      </w:r>
      <w:proofErr w:type="spellEnd"/>
      <w:r>
        <w:rPr>
          <w:rStyle w:val="0pt"/>
        </w:rPr>
        <w:t xml:space="preserve"> Ирины Павловны</w:t>
      </w:r>
      <w:r>
        <w:t>, действующего на основании приказа Управления Федерального казначейства по Брянской области от 23.07.2013 №206-П (в редакции приказа УФК по Брянской области от 29.07.2013 № 210-П), именуемое в дальнейшем «</w:t>
      </w:r>
      <w:r>
        <w:rPr>
          <w:rStyle w:val="0pt"/>
        </w:rPr>
        <w:t>Организатор»,</w:t>
      </w:r>
      <w:r>
        <w:t xml:space="preserve"> с одной стороны, и</w:t>
      </w:r>
      <w:r>
        <w:rPr>
          <w:rStyle w:val="0pt"/>
        </w:rPr>
        <w:t xml:space="preserve"> контрольный орган муниципального образования "</w:t>
      </w:r>
      <w:proofErr w:type="spellStart"/>
      <w:r>
        <w:rPr>
          <w:rStyle w:val="0pt"/>
        </w:rPr>
        <w:t>Рогнединский</w:t>
      </w:r>
      <w:proofErr w:type="spellEnd"/>
      <w:r>
        <w:rPr>
          <w:rStyle w:val="0pt"/>
        </w:rPr>
        <w:t xml:space="preserve"> район",</w:t>
      </w:r>
      <w:r>
        <w:t xml:space="preserve"> именуемый в дальнейшем</w:t>
      </w:r>
      <w:proofErr w:type="gramEnd"/>
      <w:r>
        <w:t xml:space="preserve"> </w:t>
      </w:r>
      <w:r>
        <w:rPr>
          <w:rStyle w:val="0pt"/>
        </w:rPr>
        <w:t>«Участник»,</w:t>
      </w:r>
      <w:r>
        <w:t xml:space="preserve"> в лице Председателя</w:t>
      </w:r>
      <w:r>
        <w:rPr>
          <w:rStyle w:val="0pt"/>
        </w:rPr>
        <w:t xml:space="preserve"> </w:t>
      </w:r>
      <w:proofErr w:type="spellStart"/>
      <w:r>
        <w:rPr>
          <w:rStyle w:val="0pt"/>
        </w:rPr>
        <w:t>Сёмкина</w:t>
      </w:r>
      <w:proofErr w:type="spellEnd"/>
      <w:r>
        <w:rPr>
          <w:rStyle w:val="0pt"/>
        </w:rPr>
        <w:t xml:space="preserve"> Виктора Петровича,</w:t>
      </w:r>
      <w:r>
        <w:t xml:space="preserve"> действующего на основании Устава, с другой стороны, вместе именуемые</w:t>
      </w:r>
      <w:r>
        <w:rPr>
          <w:rStyle w:val="0pt"/>
        </w:rPr>
        <w:t xml:space="preserve"> «Сторонами»,</w:t>
      </w:r>
      <w:r>
        <w:t xml:space="preserve"> заключили настоящий договор (далее - Договор) о нижеследующем.</w:t>
      </w:r>
    </w:p>
    <w:p w:rsidR="00831B80" w:rsidRDefault="00831B80" w:rsidP="00831B80">
      <w:pPr>
        <w:pStyle w:val="11"/>
        <w:shd w:val="clear" w:color="auto" w:fill="auto"/>
        <w:spacing w:before="0" w:after="205" w:line="210" w:lineRule="exact"/>
        <w:jc w:val="center"/>
      </w:pPr>
      <w:r>
        <w:t>1. ПРЕДМЕТ ДОГОВОРА</w:t>
      </w:r>
    </w:p>
    <w:p w:rsidR="00831B80" w:rsidRDefault="00831B80" w:rsidP="00831B80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/>
        <w:ind w:left="20" w:right="20" w:firstLine="520"/>
      </w:pPr>
      <w:r>
        <w:t>Договор регулирует отношения между Сторонами, возникающие в процессе электронного документооборота в соответствии с Правилами электронного документооборота в системе электронного документооборота Федерального казначейства (далее - Правила), являющимися Приложением к настоящему Договору.</w:t>
      </w:r>
    </w:p>
    <w:p w:rsidR="00831B80" w:rsidRDefault="00831B80" w:rsidP="00831B80">
      <w:pPr>
        <w:pStyle w:val="11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/>
        <w:ind w:left="20" w:right="20" w:firstLine="520"/>
      </w:pPr>
      <w:r>
        <w:t>Договор определяет права и обязанности Сторон, возникающие при осуществлении электронного документооборота (далее - ЭДО), с учетом выполнения требований по обеспечению информационной безопасности.</w:t>
      </w:r>
    </w:p>
    <w:p w:rsidR="00831B80" w:rsidRDefault="00831B80" w:rsidP="00831B80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283"/>
        <w:ind w:left="20" w:right="20" w:firstLine="520"/>
      </w:pPr>
      <w:r>
        <w:t>Договор определяет условия и порядок обмена электронными документами (далее - ЭД) при осуществлении ЭДО между Сторонами в системе электронного документооборота Федерального казначейства (далее - СЭДФК).</w:t>
      </w:r>
    </w:p>
    <w:p w:rsidR="00831B80" w:rsidRDefault="00831B80" w:rsidP="00831B80">
      <w:pPr>
        <w:pStyle w:val="11"/>
        <w:shd w:val="clear" w:color="auto" w:fill="auto"/>
        <w:spacing w:before="0" w:after="201" w:line="210" w:lineRule="exact"/>
        <w:jc w:val="center"/>
      </w:pPr>
      <w:r>
        <w:t>2. ПРАВА И ОБЯЗАННОСТИ СТОРОН</w:t>
      </w:r>
    </w:p>
    <w:p w:rsidR="00831B80" w:rsidRDefault="00831B80" w:rsidP="00831B80">
      <w:pPr>
        <w:pStyle w:val="11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269" w:lineRule="exact"/>
        <w:ind w:left="20" w:right="20" w:firstLine="520"/>
      </w:pPr>
      <w:r>
        <w:t>При осуществлении обмена ЭД с использованием СЭДФК Стороны обязуются:</w:t>
      </w:r>
    </w:p>
    <w:p w:rsidR="00831B80" w:rsidRDefault="00831B80" w:rsidP="00831B80">
      <w:pPr>
        <w:pStyle w:val="11"/>
        <w:numPr>
          <w:ilvl w:val="0"/>
          <w:numId w:val="3"/>
        </w:numPr>
        <w:shd w:val="clear" w:color="auto" w:fill="auto"/>
        <w:tabs>
          <w:tab w:val="left" w:pos="1489"/>
        </w:tabs>
        <w:spacing w:before="0" w:after="0" w:line="269" w:lineRule="exact"/>
        <w:ind w:left="20" w:right="20" w:firstLine="520"/>
      </w:pPr>
      <w:r>
        <w:lastRenderedPageBreak/>
        <w:t>Руководствоваться законодательством Российской Федерации, нормативными правовыми актами органов государственной власти, регулирующих отношения в области использования ЭП, нормативными актами Министерства финансов Российской Федерации, Федерального казначейства, эксплуатационной документацией на программное обеспечение (далее - ПО) СЭДФК и, средства криптографической защиты информации (далее - СКЗИ), а так же и настоящим Договором.</w:t>
      </w:r>
    </w:p>
    <w:p w:rsidR="00831B80" w:rsidRDefault="00831B80" w:rsidP="00831B80">
      <w:pPr>
        <w:pStyle w:val="11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69" w:lineRule="exact"/>
        <w:ind w:left="20" w:right="20" w:firstLine="520"/>
      </w:pPr>
      <w:r>
        <w:t>При компрометации ключей электронных подписей (далее - ключ ЭП) руководствоваться п. 4.3 Правил.</w:t>
      </w:r>
    </w:p>
    <w:p w:rsidR="00831B80" w:rsidRDefault="00831B80" w:rsidP="00831B80">
      <w:pPr>
        <w:pStyle w:val="11"/>
        <w:numPr>
          <w:ilvl w:val="1"/>
          <w:numId w:val="3"/>
        </w:numPr>
        <w:shd w:val="clear" w:color="auto" w:fill="auto"/>
        <w:tabs>
          <w:tab w:val="left" w:pos="958"/>
        </w:tabs>
        <w:spacing w:before="0" w:after="0" w:line="269" w:lineRule="exact"/>
        <w:ind w:left="20" w:firstLine="520"/>
      </w:pPr>
      <w:r>
        <w:t>Стороны признают, что:</w:t>
      </w:r>
    </w:p>
    <w:p w:rsidR="00831B80" w:rsidRDefault="00831B80" w:rsidP="00831B80">
      <w:pPr>
        <w:pStyle w:val="11"/>
        <w:shd w:val="clear" w:color="auto" w:fill="auto"/>
        <w:spacing w:before="0" w:after="0" w:line="269" w:lineRule="exact"/>
        <w:ind w:left="20" w:right="20" w:firstLine="520"/>
      </w:pPr>
      <w:r>
        <w:t>2.2.1. ЭД, сформированные каждой из участвующих в ЭДО Сторон, имеют равную юридическую силу с соответствующими документами на бумажных носителях информации, если они подписаны корректными усиленными квалифицированными электронными подписями (далее - ЭП) - ЭП лиц, имеющих право подписи соответствующих документов (далее - уполномоченные лица), и для этих ЭП соблюдены следующие условия:</w:t>
      </w:r>
    </w:p>
    <w:p w:rsidR="00831B80" w:rsidRDefault="00831B80" w:rsidP="00831B80">
      <w:pPr>
        <w:pStyle w:val="11"/>
        <w:shd w:val="clear" w:color="auto" w:fill="auto"/>
        <w:spacing w:before="0" w:after="0" w:line="269" w:lineRule="exact"/>
        <w:ind w:left="20" w:right="20" w:firstLine="520"/>
      </w:pPr>
      <w:r>
        <w:t xml:space="preserve">- подтверждена подлинность этих ЭП </w:t>
      </w:r>
      <w:proofErr w:type="gramStart"/>
      <w:r>
        <w:t>в</w:t>
      </w:r>
      <w:proofErr w:type="gramEnd"/>
      <w:r>
        <w:t xml:space="preserve"> </w:t>
      </w:r>
      <w:proofErr w:type="gramStart"/>
      <w:r>
        <w:t>ЭД</w:t>
      </w:r>
      <w:proofErr w:type="gramEnd"/>
      <w:r>
        <w:t>, при наличии достоверной информации о моменте подписания электронного документа;</w:t>
      </w:r>
    </w:p>
    <w:p w:rsidR="00831B80" w:rsidRDefault="00831B80" w:rsidP="00831B80">
      <w:pPr>
        <w:pStyle w:val="11"/>
        <w:numPr>
          <w:ilvl w:val="0"/>
          <w:numId w:val="4"/>
        </w:numPr>
        <w:shd w:val="clear" w:color="auto" w:fill="auto"/>
        <w:tabs>
          <w:tab w:val="left" w:pos="654"/>
        </w:tabs>
        <w:spacing w:before="0" w:after="0"/>
        <w:ind w:left="20" w:firstLine="500"/>
      </w:pPr>
      <w:r>
        <w:t>ЭП используется в соответствии со сведениями, указанными в сертификате.</w:t>
      </w:r>
    </w:p>
    <w:p w:rsidR="00831B80" w:rsidRDefault="00831B80" w:rsidP="00831B80">
      <w:pPr>
        <w:pStyle w:val="11"/>
        <w:numPr>
          <w:ilvl w:val="0"/>
          <w:numId w:val="5"/>
        </w:numPr>
        <w:shd w:val="clear" w:color="auto" w:fill="auto"/>
        <w:tabs>
          <w:tab w:val="left" w:pos="1172"/>
        </w:tabs>
        <w:spacing w:before="0" w:after="0"/>
        <w:ind w:left="20" w:right="20" w:firstLine="500"/>
      </w:pPr>
      <w:r>
        <w:t xml:space="preserve">Применяемые в СЭДФК сертифицированные СКЗИ и ЭП обеспечивают конфиденциальность, целостность и подлинность ЭД при осуществлении Сторонами обмена ЭД с использованием общедоступных каналов связи и </w:t>
      </w:r>
      <w:proofErr w:type="spellStart"/>
      <w:r>
        <w:t>нескомпрометироваиных</w:t>
      </w:r>
      <w:proofErr w:type="spellEnd"/>
      <w:r>
        <w:t xml:space="preserve"> ключей ЭП уполномоченных лиц.</w:t>
      </w:r>
    </w:p>
    <w:p w:rsidR="00831B80" w:rsidRDefault="00831B80" w:rsidP="00831B80">
      <w:pPr>
        <w:pStyle w:val="11"/>
        <w:numPr>
          <w:ilvl w:val="0"/>
          <w:numId w:val="5"/>
        </w:numPr>
        <w:shd w:val="clear" w:color="auto" w:fill="auto"/>
        <w:tabs>
          <w:tab w:val="left" w:pos="1143"/>
        </w:tabs>
        <w:spacing w:before="0" w:after="0"/>
        <w:ind w:left="20" w:right="20" w:firstLine="500"/>
      </w:pPr>
      <w:r>
        <w:t xml:space="preserve">ЭП в ЭД, при выполнении условий Договора, признаются </w:t>
      </w:r>
      <w:proofErr w:type="gramStart"/>
      <w:r>
        <w:t>равнозначными</w:t>
      </w:r>
      <w:proofErr w:type="gramEnd"/>
      <w:r>
        <w:t xml:space="preserve"> собственноручным подписям уполномоченных лиц. ЭД, подписанные ЭП, имеют равную юридическую силу с документами на бумажных носителях информации, подписанных собственноручными подписями уполномоченных лиц и оформленных в установленном порядке.</w:t>
      </w:r>
    </w:p>
    <w:p w:rsidR="00831B80" w:rsidRDefault="00831B80" w:rsidP="00831B80">
      <w:pPr>
        <w:pStyle w:val="11"/>
        <w:numPr>
          <w:ilvl w:val="0"/>
          <w:numId w:val="5"/>
        </w:numPr>
        <w:shd w:val="clear" w:color="auto" w:fill="auto"/>
        <w:tabs>
          <w:tab w:val="left" w:pos="1282"/>
        </w:tabs>
        <w:spacing w:before="0" w:after="0"/>
        <w:ind w:left="20" w:right="20" w:firstLine="500"/>
      </w:pPr>
      <w:r>
        <w:lastRenderedPageBreak/>
        <w:t xml:space="preserve">ЭД, </w:t>
      </w:r>
      <w:proofErr w:type="gramStart"/>
      <w:r>
        <w:t>подписанные</w:t>
      </w:r>
      <w:proofErr w:type="gramEnd"/>
      <w:r>
        <w:t xml:space="preserve"> ЭП. не являющимися корректными, приему и исполнению не подлежат.</w:t>
      </w:r>
    </w:p>
    <w:p w:rsidR="00831B80" w:rsidRDefault="00831B80" w:rsidP="00831B80">
      <w:pPr>
        <w:pStyle w:val="11"/>
        <w:numPr>
          <w:ilvl w:val="0"/>
          <w:numId w:val="6"/>
        </w:numPr>
        <w:shd w:val="clear" w:color="auto" w:fill="auto"/>
        <w:tabs>
          <w:tab w:val="left" w:pos="928"/>
        </w:tabs>
        <w:spacing w:before="0" w:after="0"/>
        <w:ind w:left="20" w:firstLine="500"/>
      </w:pPr>
      <w:r>
        <w:t>Организатор обязуется:</w:t>
      </w:r>
    </w:p>
    <w:p w:rsidR="00831B80" w:rsidRDefault="00831B80" w:rsidP="00831B80">
      <w:pPr>
        <w:pStyle w:val="11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/>
        <w:ind w:left="20" w:right="20" w:firstLine="500"/>
      </w:pPr>
      <w:r>
        <w:t>Предоставить информацию о технических требованиях, предъявляемых к АРМ Участника, необходимых для подключения к СЭДФК.</w:t>
      </w:r>
    </w:p>
    <w:p w:rsidR="00831B80" w:rsidRDefault="00831B80" w:rsidP="00831B80">
      <w:pPr>
        <w:pStyle w:val="11"/>
        <w:numPr>
          <w:ilvl w:val="0"/>
          <w:numId w:val="7"/>
        </w:numPr>
        <w:shd w:val="clear" w:color="auto" w:fill="auto"/>
        <w:tabs>
          <w:tab w:val="left" w:pos="1254"/>
        </w:tabs>
        <w:spacing w:before="0" w:after="0"/>
        <w:ind w:left="20" w:right="20" w:firstLine="500"/>
      </w:pPr>
      <w:r>
        <w:t>Предоставить во временное пользование Участнику ПО и СКЗИ, необходимые для организации автоматизированного рабочего места (далее - АРМ) Участников соответствии с требованиями к АРМ (кроме общесистемного и офисного ПО), документацию пользователя, администратора АРМ Участника.</w:t>
      </w:r>
    </w:p>
    <w:p w:rsidR="00831B80" w:rsidRDefault="00831B80" w:rsidP="00831B80">
      <w:pPr>
        <w:pStyle w:val="11"/>
        <w:numPr>
          <w:ilvl w:val="0"/>
          <w:numId w:val="7"/>
        </w:numPr>
        <w:shd w:val="clear" w:color="auto" w:fill="auto"/>
        <w:tabs>
          <w:tab w:val="left" w:pos="1172"/>
        </w:tabs>
        <w:spacing w:before="0" w:after="0"/>
        <w:ind w:left="20" w:right="20" w:firstLine="500"/>
      </w:pPr>
      <w:r>
        <w:t xml:space="preserve">Принимать и исполнять </w:t>
      </w:r>
      <w:proofErr w:type="gramStart"/>
      <w:r>
        <w:t>оформленные</w:t>
      </w:r>
      <w:proofErr w:type="gramEnd"/>
      <w:r>
        <w:t xml:space="preserve"> должным образом ЭД Участника СЭДФК в соответствии с настоящим Договором.</w:t>
      </w:r>
    </w:p>
    <w:p w:rsidR="00831B80" w:rsidRDefault="00831B80" w:rsidP="00831B80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spacing w:before="0" w:after="0"/>
        <w:ind w:left="20" w:right="20" w:firstLine="500"/>
      </w:pPr>
      <w:r>
        <w:t>Предоставлять Участнику актуальные справочники, используемые в СЭДФК и необходимые для подготовки ЭД.</w:t>
      </w:r>
    </w:p>
    <w:p w:rsidR="00831B80" w:rsidRDefault="00831B80" w:rsidP="00831B80">
      <w:pPr>
        <w:pStyle w:val="11"/>
        <w:numPr>
          <w:ilvl w:val="0"/>
          <w:numId w:val="7"/>
        </w:numPr>
        <w:shd w:val="clear" w:color="auto" w:fill="auto"/>
        <w:tabs>
          <w:tab w:val="left" w:pos="1143"/>
        </w:tabs>
        <w:spacing w:before="0" w:after="0"/>
        <w:ind w:left="20" w:right="20" w:firstLine="500"/>
      </w:pPr>
      <w:proofErr w:type="gramStart"/>
      <w:r>
        <w:t>При изменении порядка и/или правил обработки ЭД, при необходимости, своевременно предоставлять Участнику модернизированное ПО для АРМ Участника с откорректированной технической документацией.</w:t>
      </w:r>
      <w:proofErr w:type="gramEnd"/>
    </w:p>
    <w:p w:rsidR="00831B80" w:rsidRDefault="00831B80" w:rsidP="00831B80">
      <w:pPr>
        <w:pStyle w:val="11"/>
        <w:numPr>
          <w:ilvl w:val="0"/>
          <w:numId w:val="7"/>
        </w:numPr>
        <w:shd w:val="clear" w:color="auto" w:fill="auto"/>
        <w:tabs>
          <w:tab w:val="left" w:pos="1215"/>
        </w:tabs>
        <w:spacing w:before="0" w:after="0"/>
        <w:ind w:left="20" w:right="20" w:firstLine="500"/>
      </w:pPr>
      <w:r>
        <w:t>Оказывать Участнику услуги по сопровождению АРМ Участника на условиях и в соответствии с утвержденным Федеральным казначейством и актуальным на соответствующий период документом «Порядком сопровождения и технического обслуживания ППО ФК», за исключением установки и настройки СКЗИ.</w:t>
      </w:r>
    </w:p>
    <w:p w:rsidR="00831B80" w:rsidRDefault="00831B80" w:rsidP="00831B80">
      <w:pPr>
        <w:pStyle w:val="11"/>
        <w:numPr>
          <w:ilvl w:val="0"/>
          <w:numId w:val="6"/>
        </w:numPr>
        <w:shd w:val="clear" w:color="auto" w:fill="auto"/>
        <w:tabs>
          <w:tab w:val="left" w:pos="928"/>
        </w:tabs>
        <w:spacing w:before="0" w:after="0"/>
        <w:ind w:left="20" w:firstLine="500"/>
      </w:pPr>
      <w:r>
        <w:t>Организатор имеет право:</w:t>
      </w:r>
    </w:p>
    <w:p w:rsidR="00831B80" w:rsidRDefault="00831B80" w:rsidP="00831B80">
      <w:pPr>
        <w:pStyle w:val="11"/>
        <w:numPr>
          <w:ilvl w:val="0"/>
          <w:numId w:val="8"/>
        </w:numPr>
        <w:shd w:val="clear" w:color="auto" w:fill="auto"/>
        <w:tabs>
          <w:tab w:val="left" w:pos="1287"/>
        </w:tabs>
        <w:spacing w:before="0" w:after="0"/>
        <w:ind w:left="20" w:right="20" w:firstLine="500"/>
      </w:pPr>
      <w:r>
        <w:t>Отказывать Участнику в приеме, исполнении ЭД с указанием мотивированной причины отказа.</w:t>
      </w:r>
    </w:p>
    <w:p w:rsidR="00831B80" w:rsidRDefault="00831B80" w:rsidP="00831B80">
      <w:pPr>
        <w:pStyle w:val="11"/>
        <w:numPr>
          <w:ilvl w:val="0"/>
          <w:numId w:val="8"/>
        </w:numPr>
        <w:shd w:val="clear" w:color="auto" w:fill="auto"/>
        <w:tabs>
          <w:tab w:val="left" w:pos="1110"/>
        </w:tabs>
        <w:spacing w:before="0" w:after="0"/>
        <w:ind w:left="20" w:firstLine="500"/>
      </w:pPr>
      <w:r>
        <w:t xml:space="preserve">Приостанавливать обмен ЭД </w:t>
      </w:r>
      <w:proofErr w:type="gramStart"/>
      <w:r>
        <w:t>при</w:t>
      </w:r>
      <w:proofErr w:type="gramEnd"/>
      <w:r>
        <w:t>:</w:t>
      </w:r>
    </w:p>
    <w:p w:rsidR="00831B80" w:rsidRDefault="00831B80" w:rsidP="00831B80">
      <w:pPr>
        <w:pStyle w:val="11"/>
        <w:numPr>
          <w:ilvl w:val="0"/>
          <w:numId w:val="4"/>
        </w:numPr>
        <w:shd w:val="clear" w:color="auto" w:fill="auto"/>
        <w:tabs>
          <w:tab w:val="left" w:pos="793"/>
        </w:tabs>
        <w:spacing w:before="0" w:after="0"/>
        <w:ind w:left="20" w:right="20" w:firstLine="500"/>
      </w:pPr>
      <w:proofErr w:type="gramStart"/>
      <w:r>
        <w:t>несоблюдении</w:t>
      </w:r>
      <w:proofErr w:type="gramEnd"/>
      <w:r>
        <w:t xml:space="preserve"> Участником требований по передаче ЭД и обеспечению информационной безопасности, предусмотренных законодательством Российской Федерации и условиями настоящего Договора;</w:t>
      </w:r>
    </w:p>
    <w:p w:rsidR="00831B80" w:rsidRDefault="00831B80" w:rsidP="00831B80">
      <w:pPr>
        <w:pStyle w:val="11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/>
        <w:ind w:left="20" w:right="20" w:firstLine="500"/>
      </w:pPr>
      <w:proofErr w:type="gramStart"/>
      <w:r>
        <w:lastRenderedPageBreak/>
        <w:t>разрешении</w:t>
      </w:r>
      <w:proofErr w:type="gramEnd"/>
      <w:r>
        <w:t xml:space="preserve"> спорных ситуаций, а также для выполнения неотложных, аварийных и ремонтно-восстановительных работ на АРМ Организатора с уведомлением Участника о сроках проведения этих работ.</w:t>
      </w:r>
    </w:p>
    <w:p w:rsidR="00831B80" w:rsidRDefault="00831B80" w:rsidP="00831B80">
      <w:pPr>
        <w:pStyle w:val="11"/>
        <w:shd w:val="clear" w:color="auto" w:fill="auto"/>
        <w:ind w:left="20" w:right="20"/>
      </w:pPr>
      <w:proofErr w:type="gramStart"/>
      <w:r>
        <w:t xml:space="preserve">В случае невозможности передачи ЭД в СЭДФК Участник оформляет и передает Организатору документы на бумажных носителях и в виде структурированного файла, в соответствии утвержденным Федеральным казначейством и актуальным на дату предоставления документом «Требования к форматам текстовых файлов, используемых при информационном взаимодействии между органами ФК и участниками бюджетного процесса, </w:t>
      </w:r>
      <w:proofErr w:type="spellStart"/>
      <w:r>
        <w:t>неучастниками</w:t>
      </w:r>
      <w:proofErr w:type="spellEnd"/>
      <w:r>
        <w:t xml:space="preserve"> бюджетного процесса, бюджетными учреждениями, автономными учреждениями, Счетной палатой» на магнитном носителе</w:t>
      </w:r>
      <w:proofErr w:type="gramEnd"/>
      <w:r>
        <w:t xml:space="preserve"> по согласованию с Организатором.</w:t>
      </w:r>
    </w:p>
    <w:p w:rsidR="00831B80" w:rsidRDefault="00831B80" w:rsidP="00831B80">
      <w:pPr>
        <w:pStyle w:val="11"/>
        <w:numPr>
          <w:ilvl w:val="0"/>
          <w:numId w:val="8"/>
        </w:numPr>
        <w:shd w:val="clear" w:color="auto" w:fill="auto"/>
        <w:tabs>
          <w:tab w:val="left" w:pos="1139"/>
        </w:tabs>
        <w:spacing w:before="0" w:after="0"/>
        <w:ind w:left="20" w:firstLine="500"/>
      </w:pPr>
      <w:r>
        <w:t>Проводить замену ПО СЭДФК, в том числе СКЗИ. При этом</w:t>
      </w:r>
      <w:proofErr w:type="gramStart"/>
      <w:r>
        <w:t>,</w:t>
      </w:r>
      <w:proofErr w:type="gramEnd"/>
      <w:r>
        <w:t xml:space="preserve"> если замена</w:t>
      </w:r>
    </w:p>
    <w:p w:rsidR="00831B80" w:rsidRDefault="00831B80" w:rsidP="00831B80">
      <w:pPr>
        <w:pStyle w:val="11"/>
        <w:shd w:val="clear" w:color="auto" w:fill="auto"/>
        <w:ind w:left="20" w:right="20"/>
      </w:pPr>
      <w:r>
        <w:t xml:space="preserve">приводит к необходимости реконфигурации технических средств или общесистемного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АРМ Участника, Организатор обязан сообщить об этом Участнику не менее чем за 10 рабочих дней до даты начала работы в новых условиях.</w:t>
      </w:r>
    </w:p>
    <w:p w:rsidR="00831B80" w:rsidRDefault="00831B80" w:rsidP="00831B80">
      <w:pPr>
        <w:pStyle w:val="11"/>
        <w:numPr>
          <w:ilvl w:val="0"/>
          <w:numId w:val="9"/>
        </w:numPr>
        <w:shd w:val="clear" w:color="auto" w:fill="auto"/>
        <w:tabs>
          <w:tab w:val="left" w:pos="958"/>
        </w:tabs>
        <w:spacing w:before="0" w:after="0"/>
        <w:ind w:left="20" w:firstLine="520"/>
      </w:pPr>
      <w:r>
        <w:t>Участник обязуется:</w:t>
      </w:r>
    </w:p>
    <w:p w:rsidR="00831B80" w:rsidRDefault="00831B80" w:rsidP="00831B80">
      <w:pPr>
        <w:pStyle w:val="11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/>
        <w:ind w:left="20" w:right="20" w:firstLine="520"/>
      </w:pPr>
      <w:r>
        <w:t>Использовать АРМ Участника исключительно в целях, предусмотренных настоящим Договором.</w:t>
      </w:r>
    </w:p>
    <w:p w:rsidR="00831B80" w:rsidRDefault="00831B80" w:rsidP="00831B80">
      <w:pPr>
        <w:pStyle w:val="11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/>
        <w:ind w:left="20" w:right="20" w:firstLine="520"/>
      </w:pPr>
      <w:r>
        <w:t>Назначать лиц, отвечающих за организацию и обеспечение эксплуатации программно-технических средств АРМ Участника, согласно составу пользователей, определенному в Правилах.</w:t>
      </w:r>
    </w:p>
    <w:p w:rsidR="00831B80" w:rsidRDefault="00831B80" w:rsidP="00831B80">
      <w:pPr>
        <w:pStyle w:val="11"/>
        <w:numPr>
          <w:ilvl w:val="0"/>
          <w:numId w:val="10"/>
        </w:numPr>
        <w:shd w:val="clear" w:color="auto" w:fill="auto"/>
        <w:tabs>
          <w:tab w:val="left" w:pos="1162"/>
        </w:tabs>
        <w:spacing w:before="0" w:after="0"/>
        <w:ind w:left="20" w:right="20" w:firstLine="520"/>
      </w:pPr>
      <w:r>
        <w:t>Передавать Организатору должным образом оформленные ЭД и получать от Организатора электронные сообщения, подтверждающие получение и обработку ЭД.</w:t>
      </w:r>
    </w:p>
    <w:p w:rsidR="00831B80" w:rsidRDefault="00831B80" w:rsidP="00831B80">
      <w:pPr>
        <w:pStyle w:val="11"/>
        <w:numPr>
          <w:ilvl w:val="0"/>
          <w:numId w:val="10"/>
        </w:numPr>
        <w:shd w:val="clear" w:color="auto" w:fill="auto"/>
        <w:tabs>
          <w:tab w:val="left" w:pos="1148"/>
        </w:tabs>
        <w:spacing w:before="0" w:after="0"/>
        <w:ind w:left="20" w:right="20" w:firstLine="520"/>
      </w:pPr>
      <w:r>
        <w:t xml:space="preserve">Не вносить исправления, изменения или дополнения, а также не передавать третьим лицам </w:t>
      </w:r>
      <w:proofErr w:type="gramStart"/>
      <w:r>
        <w:t>ПО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том числе СКЗИ и ключевую документацию к ним) и </w:t>
      </w:r>
      <w:r>
        <w:lastRenderedPageBreak/>
        <w:t>соответствующую техническую документацию, предоставляемые Организатором по настоящему Договору согласно п. 2.3.1.</w:t>
      </w:r>
    </w:p>
    <w:p w:rsidR="00831B80" w:rsidRDefault="00831B80" w:rsidP="00831B80">
      <w:pPr>
        <w:pStyle w:val="11"/>
        <w:numPr>
          <w:ilvl w:val="0"/>
          <w:numId w:val="10"/>
        </w:numPr>
        <w:shd w:val="clear" w:color="auto" w:fill="auto"/>
        <w:tabs>
          <w:tab w:val="left" w:pos="1282"/>
        </w:tabs>
        <w:spacing w:before="0" w:after="0"/>
        <w:ind w:left="20" w:right="20" w:firstLine="520"/>
      </w:pPr>
      <w:r>
        <w:t>Формировать новые ключи ЭП и ключи проверки ЭП в случае компрометации действующих ключей ЭП и ключей проверки ЭП или за 10 рабочих дней до истечения срока действия сертификатов.</w:t>
      </w:r>
    </w:p>
    <w:p w:rsidR="00831B80" w:rsidRDefault="00831B80" w:rsidP="00831B80">
      <w:pPr>
        <w:pStyle w:val="11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/>
        <w:ind w:left="20" w:right="20" w:firstLine="520"/>
      </w:pPr>
      <w:r>
        <w:t>Исполнять требования по обеспечению информационной безопасности АРМ Участника, изложенные в разделе 4 Правил.</w:t>
      </w:r>
    </w:p>
    <w:p w:rsidR="00831B80" w:rsidRDefault="00831B80" w:rsidP="00831B80">
      <w:pPr>
        <w:pStyle w:val="11"/>
        <w:numPr>
          <w:ilvl w:val="0"/>
          <w:numId w:val="10"/>
        </w:numPr>
        <w:shd w:val="clear" w:color="auto" w:fill="auto"/>
        <w:tabs>
          <w:tab w:val="left" w:pos="1225"/>
        </w:tabs>
        <w:spacing w:before="0" w:after="0"/>
        <w:ind w:left="20" w:right="20" w:firstLine="520"/>
      </w:pPr>
      <w:r>
        <w:t>Соблюдать требования предоставленной Организатором документации пользователя и администратора АРМ Участника и утвержденный Федеральным казначейством «Порядок сопровождения и технического обслуживания абонентов</w:t>
      </w:r>
    </w:p>
    <w:p w:rsidR="00831B80" w:rsidRDefault="00831B80" w:rsidP="00831B80">
      <w:pPr>
        <w:pStyle w:val="10"/>
        <w:keepNext/>
        <w:keepLines/>
        <w:shd w:val="clear" w:color="auto" w:fill="auto"/>
        <w:ind w:left="20"/>
      </w:pPr>
      <w:proofErr w:type="spellStart"/>
      <w:r>
        <w:t>сэд</w:t>
      </w:r>
      <w:proofErr w:type="spellEnd"/>
      <w:r>
        <w:t>».</w:t>
      </w:r>
    </w:p>
    <w:p w:rsidR="00831B80" w:rsidRDefault="00831B80" w:rsidP="00831B80">
      <w:pPr>
        <w:pStyle w:val="11"/>
        <w:numPr>
          <w:ilvl w:val="0"/>
          <w:numId w:val="9"/>
        </w:numPr>
        <w:shd w:val="clear" w:color="auto" w:fill="auto"/>
        <w:tabs>
          <w:tab w:val="left" w:pos="948"/>
        </w:tabs>
        <w:spacing w:before="0" w:after="0" w:line="269" w:lineRule="exact"/>
        <w:ind w:left="20" w:firstLine="520"/>
      </w:pPr>
      <w:r>
        <w:t>Участник имеет право:</w:t>
      </w:r>
    </w:p>
    <w:p w:rsidR="00831B80" w:rsidRDefault="00831B80" w:rsidP="00831B80">
      <w:pPr>
        <w:pStyle w:val="11"/>
        <w:numPr>
          <w:ilvl w:val="0"/>
          <w:numId w:val="11"/>
        </w:numPr>
        <w:shd w:val="clear" w:color="auto" w:fill="auto"/>
        <w:tabs>
          <w:tab w:val="left" w:pos="1126"/>
        </w:tabs>
        <w:spacing w:before="0" w:after="0" w:line="269" w:lineRule="exact"/>
        <w:ind w:left="20" w:firstLine="520"/>
      </w:pPr>
      <w:r>
        <w:t xml:space="preserve">Требовать от Организатора исполнения </w:t>
      </w:r>
      <w:proofErr w:type="gramStart"/>
      <w:r>
        <w:t>принятых</w:t>
      </w:r>
      <w:proofErr w:type="gramEnd"/>
      <w:r>
        <w:t xml:space="preserve"> от Участника ЭД,</w:t>
      </w:r>
    </w:p>
    <w:p w:rsidR="00831B80" w:rsidRDefault="00831B80" w:rsidP="00831B80">
      <w:pPr>
        <w:pStyle w:val="11"/>
        <w:numPr>
          <w:ilvl w:val="0"/>
          <w:numId w:val="11"/>
        </w:numPr>
        <w:shd w:val="clear" w:color="auto" w:fill="auto"/>
        <w:tabs>
          <w:tab w:val="left" w:pos="1143"/>
        </w:tabs>
        <w:spacing w:before="0" w:after="227" w:line="269" w:lineRule="exact"/>
        <w:ind w:left="20" w:right="20" w:firstLine="520"/>
      </w:pPr>
      <w:r>
        <w:t>Требовать от Организатора приостановления исполнения (обработки) всех ЭД в случаях компрометации ключей ЭП Участника.</w:t>
      </w:r>
    </w:p>
    <w:p w:rsidR="00831B80" w:rsidRDefault="00831B80" w:rsidP="00831B80">
      <w:pPr>
        <w:pStyle w:val="11"/>
        <w:shd w:val="clear" w:color="auto" w:fill="auto"/>
        <w:spacing w:after="211" w:line="210" w:lineRule="exact"/>
        <w:ind w:left="2700"/>
        <w:jc w:val="left"/>
      </w:pPr>
      <w:r>
        <w:t>3. ОТВЕТСТВЕННОСТЬ СТОРОН</w:t>
      </w:r>
    </w:p>
    <w:p w:rsidR="00831B80" w:rsidRDefault="00831B80" w:rsidP="00831B80">
      <w:pPr>
        <w:pStyle w:val="11"/>
        <w:numPr>
          <w:ilvl w:val="0"/>
          <w:numId w:val="12"/>
        </w:numPr>
        <w:shd w:val="clear" w:color="auto" w:fill="auto"/>
        <w:tabs>
          <w:tab w:val="left" w:pos="966"/>
        </w:tabs>
        <w:spacing w:before="0" w:after="0" w:line="269" w:lineRule="exact"/>
        <w:ind w:left="20" w:right="20" w:firstLine="520"/>
      </w:pPr>
      <w: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31B80" w:rsidRDefault="00831B80" w:rsidP="00831B80">
      <w:pPr>
        <w:pStyle w:val="11"/>
        <w:numPr>
          <w:ilvl w:val="0"/>
          <w:numId w:val="12"/>
        </w:numPr>
        <w:shd w:val="clear" w:color="auto" w:fill="auto"/>
        <w:tabs>
          <w:tab w:val="left" w:pos="961"/>
        </w:tabs>
        <w:spacing w:before="0" w:after="0" w:line="269" w:lineRule="exact"/>
        <w:ind w:left="20" w:right="20" w:firstLine="520"/>
      </w:pPr>
      <w:r>
        <w:t>Каждая из Сторон несет ответственность за содержание ЭД, подписанных ЭП уполномоченных лиц соответствующей Стороны,</w:t>
      </w:r>
    </w:p>
    <w:p w:rsidR="00831B80" w:rsidRDefault="00831B80" w:rsidP="00831B80">
      <w:pPr>
        <w:pStyle w:val="11"/>
        <w:numPr>
          <w:ilvl w:val="0"/>
          <w:numId w:val="12"/>
        </w:numPr>
        <w:shd w:val="clear" w:color="auto" w:fill="auto"/>
        <w:tabs>
          <w:tab w:val="left" w:pos="1038"/>
        </w:tabs>
        <w:spacing w:before="0" w:after="0" w:line="269" w:lineRule="exact"/>
        <w:ind w:left="20" w:right="20" w:firstLine="520"/>
      </w:pPr>
      <w:r>
        <w:t>Стороны не несут ответственности за возможные временные задержки исполнения и/или искажения ЭД, возникающие по вине лиц, предоставляющих услуги связи для использования в СЭДФК.</w:t>
      </w:r>
    </w:p>
    <w:p w:rsidR="00831B80" w:rsidRDefault="00831B80" w:rsidP="00831B80">
      <w:pPr>
        <w:pStyle w:val="11"/>
        <w:numPr>
          <w:ilvl w:val="0"/>
          <w:numId w:val="12"/>
        </w:numPr>
        <w:shd w:val="clear" w:color="auto" w:fill="auto"/>
        <w:tabs>
          <w:tab w:val="left" w:pos="1028"/>
        </w:tabs>
        <w:spacing w:before="0" w:after="0" w:line="269" w:lineRule="exact"/>
        <w:ind w:left="20" w:right="20" w:firstLine="520"/>
      </w:pPr>
      <w:r>
        <w:t xml:space="preserve">Организатор не несет ответственности за убытки Участника, возникшие вследствие несвоевременного контроля Участником электронных сообщений, </w:t>
      </w:r>
      <w:r>
        <w:lastRenderedPageBreak/>
        <w:t>подтверждающих получение и обработку ЭД, неисполнения Участником ЭД, а также за несоблюдение Участником мер по обеспечению защиты от несанкционированного доступа к информации, в том числе и ключам ЭП, на АРМ Участника.</w:t>
      </w:r>
    </w:p>
    <w:p w:rsidR="00831B80" w:rsidRDefault="00831B80" w:rsidP="00831B80">
      <w:pPr>
        <w:pStyle w:val="11"/>
        <w:numPr>
          <w:ilvl w:val="0"/>
          <w:numId w:val="12"/>
        </w:numPr>
        <w:shd w:val="clear" w:color="auto" w:fill="auto"/>
        <w:tabs>
          <w:tab w:val="left" w:pos="999"/>
        </w:tabs>
        <w:spacing w:before="0" w:after="0" w:line="269" w:lineRule="exact"/>
        <w:ind w:left="20" w:right="20" w:firstLine="520"/>
      </w:pPr>
      <w:r>
        <w:t xml:space="preserve">Сторона не несет ответственность за убытки другой Стороны, возникшие вследствие несвоевременного сообщения о компрометации ключей </w:t>
      </w:r>
      <w:r>
        <w:rPr>
          <w:rStyle w:val="0pt0"/>
        </w:rPr>
        <w:t>ЭГ</w:t>
      </w:r>
      <w:proofErr w:type="gramStart"/>
      <w:r>
        <w:rPr>
          <w:rStyle w:val="0pt0"/>
        </w:rPr>
        <w:t>1</w:t>
      </w:r>
      <w:proofErr w:type="gramEnd"/>
      <w:r>
        <w:rPr>
          <w:rStyle w:val="0pt0"/>
        </w:rPr>
        <w:t xml:space="preserve"> </w:t>
      </w:r>
      <w:r>
        <w:t>представителями другой Стороны, участвующими в СЭДФК.</w:t>
      </w:r>
    </w:p>
    <w:p w:rsidR="00831B80" w:rsidRDefault="00831B80" w:rsidP="00831B80">
      <w:pPr>
        <w:pStyle w:val="11"/>
        <w:numPr>
          <w:ilvl w:val="0"/>
          <w:numId w:val="12"/>
        </w:numPr>
        <w:shd w:val="clear" w:color="auto" w:fill="auto"/>
        <w:tabs>
          <w:tab w:val="left" w:pos="967"/>
        </w:tabs>
        <w:spacing w:before="0" w:after="0" w:line="269" w:lineRule="exact"/>
        <w:ind w:left="20" w:firstLine="520"/>
      </w:pPr>
      <w:r>
        <w:t xml:space="preserve">Участник несет ответственность за соблюдение требований </w:t>
      </w:r>
      <w:proofErr w:type="gramStart"/>
      <w:r>
        <w:t>предоставляемой</w:t>
      </w:r>
      <w:proofErr w:type="gramEnd"/>
    </w:p>
    <w:p w:rsidR="00831B80" w:rsidRDefault="00831B80" w:rsidP="00831B80">
      <w:pPr>
        <w:pStyle w:val="11"/>
        <w:shd w:val="clear" w:color="auto" w:fill="auto"/>
        <w:ind w:left="20" w:right="20"/>
      </w:pPr>
      <w:r>
        <w:t>Организатором документации пользователя и администратора АРМ Участника и утвержденного Федеральным казначейством «Порядка сопровождения и технического обслуживания абонентов СЭД».</w:t>
      </w:r>
    </w:p>
    <w:p w:rsidR="00831B80" w:rsidRDefault="00831B80" w:rsidP="00831B80">
      <w:pPr>
        <w:pStyle w:val="11"/>
        <w:shd w:val="clear" w:color="auto" w:fill="auto"/>
        <w:spacing w:after="303"/>
        <w:ind w:left="20" w:right="20" w:firstLine="500"/>
      </w:pPr>
      <w:r>
        <w:t>3.7. Сторона, несвоевременно сообщившая о случаях утраты или компрометации ключей ЭП, несет связанные с этим риски убытков.</w:t>
      </w:r>
    </w:p>
    <w:p w:rsidR="00831B80" w:rsidRDefault="00831B80" w:rsidP="00831B80">
      <w:pPr>
        <w:pStyle w:val="11"/>
        <w:shd w:val="clear" w:color="auto" w:fill="auto"/>
        <w:spacing w:after="219" w:line="190" w:lineRule="exact"/>
        <w:ind w:left="1280"/>
        <w:jc w:val="left"/>
      </w:pPr>
      <w:r>
        <w:t>4. ПОРЯДОК РАЗРЕШЕНИЯ КОНФЛИКТНЫХ СИТУАЦИЙ</w:t>
      </w:r>
    </w:p>
    <w:p w:rsidR="00831B80" w:rsidRDefault="00831B80" w:rsidP="00831B80">
      <w:pPr>
        <w:pStyle w:val="11"/>
        <w:numPr>
          <w:ilvl w:val="0"/>
          <w:numId w:val="13"/>
        </w:numPr>
        <w:shd w:val="clear" w:color="auto" w:fill="auto"/>
        <w:tabs>
          <w:tab w:val="left" w:pos="956"/>
        </w:tabs>
        <w:spacing w:before="0" w:after="0"/>
        <w:ind w:left="20" w:right="20" w:firstLine="500"/>
      </w:pPr>
      <w:r>
        <w:t>При возникновении конфликтных ситуаций, возникающих в ходе обмена ЭД между Сторонами, Стороны должны стремиться разрешить их путем переговоров.</w:t>
      </w:r>
    </w:p>
    <w:p w:rsidR="00831B80" w:rsidRDefault="00831B80" w:rsidP="00831B80">
      <w:pPr>
        <w:pStyle w:val="11"/>
        <w:numPr>
          <w:ilvl w:val="0"/>
          <w:numId w:val="13"/>
        </w:numPr>
        <w:shd w:val="clear" w:color="auto" w:fill="auto"/>
        <w:tabs>
          <w:tab w:val="left" w:pos="1047"/>
        </w:tabs>
        <w:spacing w:before="0" w:after="0"/>
        <w:ind w:left="20" w:right="20" w:firstLine="500"/>
      </w:pPr>
      <w:r>
        <w:t>В случае, если конфликтная ситуация не урегулирована в результате переговоров Сторон, создается Комиссия из представителей Сторон в соответствии с Правилами.</w:t>
      </w:r>
    </w:p>
    <w:p w:rsidR="00831B80" w:rsidRDefault="00831B80" w:rsidP="00831B80">
      <w:pPr>
        <w:pStyle w:val="11"/>
        <w:numPr>
          <w:ilvl w:val="0"/>
          <w:numId w:val="13"/>
        </w:numPr>
        <w:shd w:val="clear" w:color="auto" w:fill="auto"/>
        <w:tabs>
          <w:tab w:val="left" w:pos="951"/>
        </w:tabs>
        <w:spacing w:before="0" w:after="299"/>
        <w:ind w:left="20" w:right="20" w:firstLine="500"/>
      </w:pPr>
      <w:r>
        <w:t>Споры и разногласия, по которым Стороны не могут достигнуть соглашения, подлежат разрешению в суде в соответствии с законодательством Российской Федерации.</w:t>
      </w:r>
    </w:p>
    <w:p w:rsidR="00831B80" w:rsidRDefault="00831B80" w:rsidP="00831B80">
      <w:pPr>
        <w:pStyle w:val="11"/>
        <w:shd w:val="clear" w:color="auto" w:fill="auto"/>
        <w:spacing w:after="214" w:line="190" w:lineRule="exact"/>
        <w:ind w:left="1840" w:firstLine="860"/>
        <w:jc w:val="left"/>
      </w:pPr>
      <w:r>
        <w:t>5. КОНФИДЕНЦИАЛЬНОСТЬ</w:t>
      </w:r>
    </w:p>
    <w:p w:rsidR="00831B80" w:rsidRDefault="00831B80" w:rsidP="00831B80">
      <w:pPr>
        <w:pStyle w:val="11"/>
        <w:shd w:val="clear" w:color="auto" w:fill="auto"/>
        <w:spacing w:after="236"/>
        <w:ind w:left="20" w:right="20" w:firstLine="500"/>
      </w:pPr>
      <w:r>
        <w:t xml:space="preserve">5.1. В случае обмена конфиденциальной информацией организационно- технические меры по защите и доступу к ней регламентируется законодательством </w:t>
      </w:r>
      <w:r>
        <w:lastRenderedPageBreak/>
        <w:t>Российской Федерации, соответствующими нормативными актами, регулирующими вопросы информационной безопасности.</w:t>
      </w:r>
    </w:p>
    <w:p w:rsidR="00831B80" w:rsidRDefault="00831B80" w:rsidP="00831B80">
      <w:pPr>
        <w:pStyle w:val="11"/>
        <w:numPr>
          <w:ilvl w:val="1"/>
          <w:numId w:val="13"/>
        </w:numPr>
        <w:shd w:val="clear" w:color="auto" w:fill="auto"/>
        <w:tabs>
          <w:tab w:val="left" w:pos="2891"/>
        </w:tabs>
        <w:spacing w:before="0" w:after="244" w:line="269" w:lineRule="exact"/>
        <w:ind w:left="1840" w:right="1820" w:firstLine="860"/>
        <w:jc w:val="left"/>
      </w:pPr>
      <w:r>
        <w:t>СРОК ДЕЙСТВИЯ ДОГОВОРА, ПОРЯДОК ЕГО ИЗМЕНЕНИЯ И РАСТОРЖЕНИЯ</w:t>
      </w:r>
    </w:p>
    <w:p w:rsidR="00831B80" w:rsidRDefault="00831B80" w:rsidP="00831B80">
      <w:pPr>
        <w:pStyle w:val="11"/>
        <w:numPr>
          <w:ilvl w:val="2"/>
          <w:numId w:val="13"/>
        </w:numPr>
        <w:shd w:val="clear" w:color="auto" w:fill="auto"/>
        <w:tabs>
          <w:tab w:val="left" w:pos="956"/>
        </w:tabs>
        <w:spacing w:before="0" w:after="0"/>
        <w:ind w:left="20" w:right="20" w:firstLine="500"/>
      </w:pPr>
      <w:r>
        <w:t>Настоящий Договор заключается на неопределенный срок и вступает в силу со дня его подписания.</w:t>
      </w:r>
    </w:p>
    <w:p w:rsidR="00831B80" w:rsidRDefault="00831B80" w:rsidP="00831B80">
      <w:pPr>
        <w:pStyle w:val="11"/>
        <w:numPr>
          <w:ilvl w:val="2"/>
          <w:numId w:val="13"/>
        </w:numPr>
        <w:shd w:val="clear" w:color="auto" w:fill="auto"/>
        <w:tabs>
          <w:tab w:val="left" w:pos="1134"/>
        </w:tabs>
        <w:spacing w:before="0" w:after="0"/>
        <w:ind w:left="20" w:right="20" w:firstLine="500"/>
      </w:pPr>
      <w:r>
        <w:t>Срок начала исполнения обязательств по договору определяется Организатором, при условии обязательного уведомления Участника (в срок не менее чем за 5 рабочих дней до даты начала исполнения обязательств по настоящему Договору).</w:t>
      </w:r>
    </w:p>
    <w:p w:rsidR="00831B80" w:rsidRDefault="00831B80" w:rsidP="00831B80">
      <w:pPr>
        <w:pStyle w:val="11"/>
        <w:numPr>
          <w:ilvl w:val="2"/>
          <w:numId w:val="13"/>
        </w:numPr>
        <w:shd w:val="clear" w:color="auto" w:fill="auto"/>
        <w:tabs>
          <w:tab w:val="left" w:pos="1129"/>
        </w:tabs>
        <w:spacing w:before="0" w:after="0"/>
        <w:ind w:left="20" w:right="20" w:firstLine="500"/>
      </w:pPr>
      <w:r>
        <w:t>В случае принятия нормативно-правового акта уполномоченным государственным органом по вопросам, регулируемым настоящим Договором, соответствующие положения Договора подлежат изменению по инициативе одной из Сторон.</w:t>
      </w:r>
    </w:p>
    <w:p w:rsidR="00831B80" w:rsidRDefault="00831B80" w:rsidP="00831B80">
      <w:pPr>
        <w:pStyle w:val="11"/>
        <w:numPr>
          <w:ilvl w:val="2"/>
          <w:numId w:val="13"/>
        </w:numPr>
        <w:shd w:val="clear" w:color="auto" w:fill="auto"/>
        <w:tabs>
          <w:tab w:val="left" w:pos="994"/>
        </w:tabs>
        <w:spacing w:before="0" w:after="0"/>
        <w:ind w:left="20" w:right="20" w:firstLine="50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письменному соглашению Сторон,</w:t>
      </w:r>
    </w:p>
    <w:p w:rsidR="00831B80" w:rsidRDefault="00831B80" w:rsidP="00831B80">
      <w:pPr>
        <w:pStyle w:val="11"/>
        <w:numPr>
          <w:ilvl w:val="2"/>
          <w:numId w:val="13"/>
        </w:numPr>
        <w:shd w:val="clear" w:color="auto" w:fill="auto"/>
        <w:tabs>
          <w:tab w:val="left" w:pos="1047"/>
        </w:tabs>
        <w:spacing w:before="0" w:after="299"/>
        <w:ind w:left="20" w:right="20" w:firstLine="500"/>
      </w:pPr>
      <w:r>
        <w:t xml:space="preserve">ПО и СКЗИ, </w:t>
      </w:r>
      <w:proofErr w:type="gramStart"/>
      <w:r>
        <w:t>переданное</w:t>
      </w:r>
      <w:proofErr w:type="gramEnd"/>
      <w:r>
        <w:t xml:space="preserve"> в соответствии с пунктом 2.3.1. настоящего договора, подлежит возврату Организатору после расторжения настоящего Договора.</w:t>
      </w:r>
    </w:p>
    <w:p w:rsidR="00831B80" w:rsidRDefault="00831B80" w:rsidP="00831B80">
      <w:pPr>
        <w:pStyle w:val="11"/>
        <w:numPr>
          <w:ilvl w:val="1"/>
          <w:numId w:val="13"/>
        </w:numPr>
        <w:shd w:val="clear" w:color="auto" w:fill="auto"/>
        <w:tabs>
          <w:tab w:val="left" w:pos="2926"/>
        </w:tabs>
        <w:spacing w:before="0" w:after="228" w:line="190" w:lineRule="exact"/>
        <w:ind w:left="1840" w:firstLine="860"/>
        <w:jc w:val="left"/>
      </w:pPr>
      <w:r>
        <w:t>ДОПОЛНИТЕЛЬНЫЕ УСЛОВИЯ</w:t>
      </w:r>
    </w:p>
    <w:p w:rsidR="00831B80" w:rsidRDefault="00831B80" w:rsidP="00831B80">
      <w:pPr>
        <w:pStyle w:val="11"/>
        <w:numPr>
          <w:ilvl w:val="2"/>
          <w:numId w:val="13"/>
        </w:numPr>
        <w:shd w:val="clear" w:color="auto" w:fill="auto"/>
        <w:tabs>
          <w:tab w:val="left" w:pos="1057"/>
        </w:tabs>
        <w:spacing w:before="0" w:after="0" w:line="259" w:lineRule="exact"/>
        <w:ind w:left="20" w:right="20" w:firstLine="500"/>
      </w:pPr>
      <w:r>
        <w:t>Обмен электронными документами при осуществлении ЭДО Стороны осуществляют на безвозмездной основе.</w:t>
      </w:r>
    </w:p>
    <w:p w:rsidR="00831B80" w:rsidRDefault="00831B80" w:rsidP="00831B80">
      <w:pPr>
        <w:pStyle w:val="11"/>
        <w:numPr>
          <w:ilvl w:val="2"/>
          <w:numId w:val="13"/>
        </w:numPr>
        <w:shd w:val="clear" w:color="auto" w:fill="auto"/>
        <w:tabs>
          <w:tab w:val="left" w:pos="937"/>
        </w:tabs>
        <w:spacing w:before="0" w:after="0" w:line="259" w:lineRule="exact"/>
        <w:ind w:left="20" w:right="20" w:firstLine="500"/>
      </w:pPr>
      <w:r>
        <w:t>По взаимному согласию Сторон в текст Договора могут вноситься изменения и дополнения.</w:t>
      </w:r>
    </w:p>
    <w:p w:rsidR="00831B80" w:rsidRDefault="00831B80" w:rsidP="00831B80">
      <w:pPr>
        <w:pStyle w:val="11"/>
        <w:numPr>
          <w:ilvl w:val="2"/>
          <w:numId w:val="13"/>
        </w:numPr>
        <w:shd w:val="clear" w:color="auto" w:fill="auto"/>
        <w:tabs>
          <w:tab w:val="left" w:pos="981"/>
        </w:tabs>
        <w:spacing w:before="0" w:after="0" w:line="190" w:lineRule="exact"/>
        <w:ind w:left="20" w:firstLine="500"/>
      </w:pPr>
      <w:r>
        <w:t xml:space="preserve">Все изменения и дополнения к настоящему Договору имеют </w:t>
      </w:r>
      <w:proofErr w:type="gramStart"/>
      <w:r>
        <w:t>юридическую</w:t>
      </w:r>
      <w:proofErr w:type="gramEnd"/>
    </w:p>
    <w:p w:rsidR="001F7BC7" w:rsidRDefault="001F7BC7"/>
    <w:p w:rsidR="00831B80" w:rsidRDefault="00831B80" w:rsidP="00831B80">
      <w:pPr>
        <w:rPr>
          <w:sz w:val="0"/>
          <w:szCs w:val="0"/>
        </w:rPr>
      </w:pPr>
    </w:p>
    <w:p w:rsidR="00831B80" w:rsidRDefault="00831B80" w:rsidP="00831B80">
      <w:pPr>
        <w:pStyle w:val="11"/>
        <w:shd w:val="clear" w:color="auto" w:fill="auto"/>
      </w:pPr>
      <w:r>
        <w:lastRenderedPageBreak/>
        <w:t>силу и являются действительными, если они составлены в письменном виде и подписаны Сторонами.</w:t>
      </w:r>
    </w:p>
    <w:p w:rsidR="00831B80" w:rsidRDefault="00831B80" w:rsidP="00831B80">
      <w:pPr>
        <w:pStyle w:val="11"/>
        <w:shd w:val="clear" w:color="auto" w:fill="auto"/>
        <w:spacing w:after="303"/>
        <w:ind w:firstLine="500"/>
      </w:pPr>
      <w:r>
        <w:t>7.4.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31B80" w:rsidRDefault="00831B80" w:rsidP="00831B80">
      <w:pPr>
        <w:pStyle w:val="11"/>
        <w:shd w:val="clear" w:color="auto" w:fill="auto"/>
        <w:spacing w:line="190" w:lineRule="exact"/>
        <w:ind w:left="2520"/>
        <w:jc w:val="left"/>
        <w:sectPr w:rsidR="00831B80" w:rsidSect="00831B80">
          <w:pgSz w:w="16837" w:h="11905" w:orient="landscape"/>
          <w:pgMar w:top="1532" w:right="2913" w:bottom="2578" w:left="5140" w:header="0" w:footer="3" w:gutter="0"/>
          <w:cols w:space="720"/>
          <w:noEndnote/>
          <w:docGrid w:linePitch="360"/>
        </w:sectPr>
      </w:pPr>
      <w:r>
        <w:t>8. АДРЕСА И РЕКВИЗИТЫ СТОРОН</w:t>
      </w:r>
    </w:p>
    <w:p w:rsidR="00831B80" w:rsidRDefault="00831B80" w:rsidP="00831B80">
      <w:pPr>
        <w:framePr w:w="10853" w:h="347" w:hRule="exact" w:wrap="notBeside" w:vAnchor="text" w:hAnchor="text" w:xAlign="center" w:y="1" w:anchorLock="1"/>
      </w:pPr>
    </w:p>
    <w:p w:rsidR="00831B80" w:rsidRDefault="00831B80" w:rsidP="00831B80">
      <w:pPr>
        <w:rPr>
          <w:sz w:val="2"/>
          <w:szCs w:val="2"/>
        </w:rPr>
        <w:sectPr w:rsidR="00831B80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31B80" w:rsidRDefault="00831B80" w:rsidP="00831B80">
      <w:pPr>
        <w:pStyle w:val="11"/>
        <w:shd w:val="clear" w:color="auto" w:fill="auto"/>
        <w:spacing w:after="159" w:line="190" w:lineRule="exact"/>
        <w:ind w:left="1460"/>
        <w:jc w:val="left"/>
      </w:pPr>
      <w:r>
        <w:lastRenderedPageBreak/>
        <w:t>Организатор:</w:t>
      </w:r>
    </w:p>
    <w:p w:rsidR="00831B80" w:rsidRDefault="00831B80" w:rsidP="00831B80">
      <w:pPr>
        <w:pStyle w:val="11"/>
        <w:shd w:val="clear" w:color="auto" w:fill="auto"/>
        <w:ind w:left="20" w:right="60"/>
        <w:jc w:val="left"/>
      </w:pPr>
      <w:r>
        <w:t xml:space="preserve">Управление Федерального казначейства по Брянской области 241050, г. Брянск, ул. </w:t>
      </w:r>
      <w:proofErr w:type="spellStart"/>
      <w:r>
        <w:t>Крахмалёва</w:t>
      </w:r>
      <w:proofErr w:type="spellEnd"/>
      <w:r>
        <w:t xml:space="preserve">, д,61 т. (4832)67-18-51, ф, (4832) 67-18-69 БИК 041501001 КПП 325701001 </w:t>
      </w:r>
      <w:proofErr w:type="gramStart"/>
      <w:r>
        <w:t>р</w:t>
      </w:r>
      <w:proofErr w:type="gramEnd"/>
      <w:r>
        <w:t>/с 40105810400000010001 в ГРКЦ ЕУ Банка России по Брянской области ИНН 3234013018 ОЕРН 1023202746181</w:t>
      </w:r>
    </w:p>
    <w:p w:rsidR="00831B80" w:rsidRPr="004850F1" w:rsidRDefault="00831B80" w:rsidP="00831B80">
      <w:pPr>
        <w:pStyle w:val="11"/>
        <w:shd w:val="clear" w:color="auto" w:fill="auto"/>
        <w:spacing w:after="149" w:line="190" w:lineRule="exact"/>
        <w:ind w:left="1660"/>
        <w:jc w:val="left"/>
      </w:pPr>
      <w:r>
        <w:lastRenderedPageBreak/>
        <w:t>Участник:</w:t>
      </w:r>
    </w:p>
    <w:p w:rsidR="00831B80" w:rsidRDefault="00831B80" w:rsidP="00831B80">
      <w:pPr>
        <w:pStyle w:val="11"/>
        <w:shd w:val="clear" w:color="auto" w:fill="auto"/>
        <w:ind w:left="20"/>
        <w:jc w:val="left"/>
        <w:sectPr w:rsidR="00831B80">
          <w:type w:val="continuous"/>
          <w:pgSz w:w="16837" w:h="11905" w:orient="landscape"/>
          <w:pgMar w:top="1532" w:right="2915" w:bottom="2578" w:left="5205" w:header="0" w:footer="3" w:gutter="0"/>
          <w:cols w:num="2" w:space="446"/>
          <w:noEndnote/>
          <w:docGrid w:linePitch="360"/>
        </w:sectPr>
      </w:pPr>
      <w:r>
        <w:t>Контрольный орган муниципального образования "</w:t>
      </w:r>
      <w:proofErr w:type="spellStart"/>
      <w:r>
        <w:t>Рогнединский</w:t>
      </w:r>
      <w:proofErr w:type="spellEnd"/>
      <w:r>
        <w:t xml:space="preserve"> район" 242770, Брянская область, п. Рогнедино, ул. Ленина, д.29 БИК 041501001 КПП 324501001 </w:t>
      </w:r>
      <w:proofErr w:type="gramStart"/>
      <w:r>
        <w:t>р</w:t>
      </w:r>
      <w:proofErr w:type="gramEnd"/>
      <w:r>
        <w:t>/с40204810900000100147 в ГРКЦ ЕУ Банка России по Брянской области ИНН 324501001 ОГРН 1123256001263</w:t>
      </w:r>
    </w:p>
    <w:p w:rsidR="00831B80" w:rsidRDefault="00831B80" w:rsidP="00831B80">
      <w:pPr>
        <w:framePr w:w="9854" w:h="683" w:hRule="exact" w:wrap="notBeside" w:vAnchor="text" w:hAnchor="text" w:xAlign="center" w:y="1" w:anchorLock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6D35B5" wp14:editId="5EB222FD">
            <wp:simplePos x="0" y="0"/>
            <wp:positionH relativeFrom="column">
              <wp:posOffset>771114</wp:posOffset>
            </wp:positionH>
            <wp:positionV relativeFrom="paragraph">
              <wp:posOffset>-16384</wp:posOffset>
            </wp:positionV>
            <wp:extent cx="6516709" cy="2517820"/>
            <wp:effectExtent l="0" t="0" r="0" b="0"/>
            <wp:wrapNone/>
            <wp:docPr id="10" name="Рисунок 10" descr="C:\Users\КСП\Desktop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СП\Desktop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665" cy="251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80" w:rsidRDefault="00831B80" w:rsidP="00831B80">
      <w:pPr>
        <w:rPr>
          <w:sz w:val="2"/>
          <w:szCs w:val="2"/>
        </w:rPr>
        <w:sectPr w:rsidR="00831B80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31B80" w:rsidRDefault="00831B80" w:rsidP="00831B80">
      <w:pPr>
        <w:pStyle w:val="11"/>
        <w:shd w:val="clear" w:color="auto" w:fill="auto"/>
        <w:spacing w:line="190" w:lineRule="exact"/>
        <w:jc w:val="left"/>
        <w:sectPr w:rsidR="00831B80">
          <w:type w:val="continuous"/>
          <w:pgSz w:w="16837" w:h="11905" w:orient="landscape"/>
          <w:pgMar w:top="1532" w:right="5219" w:bottom="2578" w:left="8944" w:header="0" w:footer="3" w:gutter="0"/>
          <w:cols w:space="720"/>
          <w:noEndnote/>
          <w:docGrid w:linePitch="360"/>
        </w:sectPr>
      </w:pPr>
      <w:r>
        <w:lastRenderedPageBreak/>
        <w:t>9. ПОДПИСИ СТОРОН</w:t>
      </w:r>
    </w:p>
    <w:p w:rsidR="00831B80" w:rsidRDefault="00831B80" w:rsidP="00831B80">
      <w:pPr>
        <w:framePr w:w="9967" w:h="371" w:hRule="exact" w:wrap="notBeside" w:vAnchor="text" w:hAnchor="text" w:xAlign="center" w:y="1" w:anchorLock="1"/>
      </w:pPr>
    </w:p>
    <w:p w:rsidR="00831B80" w:rsidRDefault="00831B80" w:rsidP="00831B80">
      <w:pPr>
        <w:rPr>
          <w:sz w:val="2"/>
          <w:szCs w:val="2"/>
        </w:rPr>
        <w:sectPr w:rsidR="00831B80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31B80" w:rsidRDefault="00831B80" w:rsidP="00831B80">
      <w:pPr>
        <w:pStyle w:val="11"/>
        <w:framePr w:h="211" w:hSpace="86" w:wrap="around" w:hAnchor="margin" w:x="1605" w:y="7575"/>
        <w:shd w:val="clear" w:color="auto" w:fill="auto"/>
        <w:spacing w:line="190" w:lineRule="exact"/>
        <w:jc w:val="left"/>
      </w:pPr>
      <w:proofErr w:type="spellStart"/>
      <w:r>
        <w:lastRenderedPageBreak/>
        <w:t>И.П.Бутикова</w:t>
      </w:r>
      <w:proofErr w:type="spellEnd"/>
    </w:p>
    <w:p w:rsidR="00831B80" w:rsidRDefault="00831B80">
      <w:bookmarkStart w:id="1" w:name="_GoBack"/>
      <w:bookmarkEnd w:id="1"/>
    </w:p>
    <w:sectPr w:rsidR="00831B80" w:rsidSect="00831B80">
      <w:pgSz w:w="11905" w:h="16837"/>
      <w:pgMar w:top="1866" w:right="382" w:bottom="1866" w:left="26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3B5"/>
    <w:multiLevelType w:val="multilevel"/>
    <w:tmpl w:val="075A8C92"/>
    <w:lvl w:ilvl="0">
      <w:start w:val="1"/>
      <w:numFmt w:val="decimal"/>
      <w:lvlText w:val="2.3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F06E4"/>
    <w:multiLevelType w:val="multilevel"/>
    <w:tmpl w:val="309A0D0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85991"/>
    <w:multiLevelType w:val="multilevel"/>
    <w:tmpl w:val="9474A67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21ADE"/>
    <w:multiLevelType w:val="multilevel"/>
    <w:tmpl w:val="B7B6496C"/>
    <w:lvl w:ilvl="0">
      <w:start w:val="1"/>
      <w:numFmt w:val="decimal"/>
      <w:lvlText w:val="2.4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94FC0"/>
    <w:multiLevelType w:val="multilevel"/>
    <w:tmpl w:val="805CE4F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621DB"/>
    <w:multiLevelType w:val="multilevel"/>
    <w:tmpl w:val="EF18082A"/>
    <w:lvl w:ilvl="0">
      <w:start w:val="1"/>
      <w:numFmt w:val="decimal"/>
      <w:lvlText w:val="4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6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2.%3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64544"/>
    <w:multiLevelType w:val="multilevel"/>
    <w:tmpl w:val="1BBC54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757D29"/>
    <w:multiLevelType w:val="multilevel"/>
    <w:tmpl w:val="B2DC49E0"/>
    <w:lvl w:ilvl="0">
      <w:start w:val="2"/>
      <w:numFmt w:val="decimal"/>
      <w:lvlText w:val="2.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97503F"/>
    <w:multiLevelType w:val="multilevel"/>
    <w:tmpl w:val="AA60A8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4E5E91"/>
    <w:multiLevelType w:val="multilevel"/>
    <w:tmpl w:val="77B25EF4"/>
    <w:lvl w:ilvl="0">
      <w:start w:val="3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651EB9"/>
    <w:multiLevelType w:val="multilevel"/>
    <w:tmpl w:val="991434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B5A46"/>
    <w:multiLevelType w:val="multilevel"/>
    <w:tmpl w:val="14CAEEC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C12452"/>
    <w:multiLevelType w:val="multilevel"/>
    <w:tmpl w:val="3B50FD6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13"/>
    <w:rsid w:val="001F7BC7"/>
    <w:rsid w:val="00831B80"/>
    <w:rsid w:val="00B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31B80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31B80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831B80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31B80"/>
    <w:pPr>
      <w:shd w:val="clear" w:color="auto" w:fill="FFFFFF"/>
      <w:spacing w:after="240" w:line="278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Основной текст1"/>
    <w:basedOn w:val="a"/>
    <w:link w:val="a3"/>
    <w:rsid w:val="00831B80"/>
    <w:pPr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0pt0">
    <w:name w:val="Основной текст + Интервал 0 pt"/>
    <w:basedOn w:val="a3"/>
    <w:rsid w:val="0083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31B80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31B80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831B80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31B80"/>
    <w:pPr>
      <w:shd w:val="clear" w:color="auto" w:fill="FFFFFF"/>
      <w:spacing w:after="240" w:line="278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Основной текст1"/>
    <w:basedOn w:val="a"/>
    <w:link w:val="a3"/>
    <w:rsid w:val="00831B80"/>
    <w:pPr>
      <w:shd w:val="clear" w:color="auto" w:fill="FFFFFF"/>
      <w:spacing w:before="240" w:after="240" w:line="26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0pt0">
    <w:name w:val="Основной текст + Интервал 0 pt"/>
    <w:basedOn w:val="a3"/>
    <w:rsid w:val="0083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1687</Words>
  <Characters>9616</Characters>
  <Application>Microsoft Office Word</Application>
  <DocSecurity>0</DocSecurity>
  <Lines>80</Lines>
  <Paragraphs>22</Paragraphs>
  <ScaleCrop>false</ScaleCrop>
  <Company>Home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2019-08-07T07:03:00Z</dcterms:created>
  <dcterms:modified xsi:type="dcterms:W3CDTF">2019-08-07T07:05:00Z</dcterms:modified>
</cp:coreProperties>
</file>