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C5" w:rsidRDefault="003A50D7" w:rsidP="003A50D7">
      <w:pPr>
        <w:pStyle w:val="1"/>
        <w:spacing w:before="73" w:line="251" w:lineRule="exact"/>
        <w:ind w:left="0" w:right="1387"/>
        <w:jc w:val="center"/>
      </w:pPr>
      <w:r>
        <w:rPr>
          <w:spacing w:val="-2"/>
        </w:rPr>
        <w:t xml:space="preserve">                                                                             </w:t>
      </w:r>
      <w:r w:rsidR="00195ADE">
        <w:rPr>
          <w:spacing w:val="-2"/>
        </w:rPr>
        <w:t xml:space="preserve">                           </w:t>
      </w:r>
      <w:r w:rsidR="00163263">
        <w:rPr>
          <w:spacing w:val="-2"/>
        </w:rPr>
        <w:t>УТВЕРЖД</w:t>
      </w:r>
      <w:r w:rsidR="00195ADE">
        <w:rPr>
          <w:spacing w:val="-2"/>
        </w:rPr>
        <w:t>ЁН:</w:t>
      </w:r>
    </w:p>
    <w:p w:rsidR="008262C5" w:rsidRDefault="00CA0A3F">
      <w:pPr>
        <w:pStyle w:val="a3"/>
        <w:tabs>
          <w:tab w:val="left" w:pos="8561"/>
        </w:tabs>
        <w:ind w:left="6583" w:right="102" w:firstLine="0"/>
      </w:pPr>
      <w:r>
        <w:t>Приказ</w:t>
      </w:r>
      <w:r w:rsidR="00743F5F">
        <w:t xml:space="preserve"> </w:t>
      </w:r>
      <w:r>
        <w:t xml:space="preserve">Председателя КСП </w:t>
      </w:r>
      <w:proofErr w:type="spellStart"/>
      <w:r>
        <w:t>Рогнединского</w:t>
      </w:r>
      <w:proofErr w:type="spellEnd"/>
      <w:r>
        <w:t xml:space="preserve"> района</w:t>
      </w:r>
    </w:p>
    <w:p w:rsidR="008262C5" w:rsidRDefault="00CA0A3F">
      <w:pPr>
        <w:pStyle w:val="a3"/>
        <w:ind w:left="6153" w:firstLine="0"/>
        <w:rPr>
          <w:spacing w:val="-2"/>
        </w:rPr>
      </w:pPr>
      <w:r>
        <w:t xml:space="preserve">       </w:t>
      </w:r>
      <w:r w:rsidR="00163263">
        <w:t>от</w:t>
      </w:r>
      <w:r w:rsidR="00163263">
        <w:rPr>
          <w:spacing w:val="-4"/>
        </w:rPr>
        <w:t xml:space="preserve"> </w:t>
      </w:r>
      <w:r>
        <w:rPr>
          <w:spacing w:val="-4"/>
        </w:rPr>
        <w:t>29</w:t>
      </w:r>
      <w:r w:rsidR="00163263">
        <w:rPr>
          <w:spacing w:val="-5"/>
        </w:rPr>
        <w:t xml:space="preserve"> </w:t>
      </w:r>
      <w:r w:rsidR="00B668D1">
        <w:rPr>
          <w:spacing w:val="-5"/>
        </w:rPr>
        <w:t>но</w:t>
      </w:r>
      <w:r w:rsidR="00163263">
        <w:t>ября</w:t>
      </w:r>
      <w:r w:rsidR="00163263">
        <w:rPr>
          <w:spacing w:val="-3"/>
        </w:rPr>
        <w:t xml:space="preserve"> </w:t>
      </w:r>
      <w:r w:rsidR="00163263">
        <w:t>2021</w:t>
      </w:r>
      <w:r w:rsidR="00163263">
        <w:rPr>
          <w:spacing w:val="-2"/>
        </w:rPr>
        <w:t xml:space="preserve"> </w:t>
      </w:r>
      <w:r w:rsidR="008F319F">
        <w:rPr>
          <w:spacing w:val="-2"/>
        </w:rPr>
        <w:t xml:space="preserve">года </w:t>
      </w:r>
      <w:r w:rsidR="00163263">
        <w:t>№</w:t>
      </w:r>
      <w:r w:rsidR="00163263">
        <w:rPr>
          <w:spacing w:val="-2"/>
        </w:rPr>
        <w:t xml:space="preserve"> </w:t>
      </w:r>
      <w:r w:rsidR="00B668D1">
        <w:rPr>
          <w:spacing w:val="-2"/>
        </w:rPr>
        <w:t>12</w:t>
      </w:r>
      <w:r w:rsidR="00177107">
        <w:rPr>
          <w:spacing w:val="-2"/>
        </w:rPr>
        <w:t>,</w:t>
      </w:r>
      <w:bookmarkStart w:id="0" w:name="_GoBack"/>
      <w:bookmarkEnd w:id="0"/>
    </w:p>
    <w:p w:rsidR="00177107" w:rsidRDefault="00177107">
      <w:pPr>
        <w:pStyle w:val="a3"/>
        <w:ind w:left="6153" w:firstLine="0"/>
      </w:pPr>
      <w:r>
        <w:rPr>
          <w:spacing w:val="-2"/>
        </w:rPr>
        <w:t xml:space="preserve">       (в новой редакции)</w:t>
      </w:r>
    </w:p>
    <w:p w:rsidR="008262C5" w:rsidRDefault="00177107">
      <w:pPr>
        <w:pStyle w:val="a3"/>
        <w:spacing w:before="4"/>
        <w:ind w:left="0" w:firstLine="0"/>
        <w:jc w:val="left"/>
        <w:rPr>
          <w:sz w:val="33"/>
        </w:rPr>
      </w:pPr>
      <w:r>
        <w:rPr>
          <w:sz w:val="33"/>
        </w:rPr>
        <w:t xml:space="preserve">                                                                                </w:t>
      </w:r>
    </w:p>
    <w:p w:rsidR="008262C5" w:rsidRDefault="00163263">
      <w:pPr>
        <w:spacing w:line="252" w:lineRule="exact"/>
        <w:ind w:left="162" w:right="163"/>
        <w:jc w:val="center"/>
        <w:rPr>
          <w:b/>
        </w:rPr>
      </w:pPr>
      <w:r>
        <w:rPr>
          <w:b/>
          <w:spacing w:val="-2"/>
        </w:rPr>
        <w:t>РЕГЛАМЕНТ</w:t>
      </w:r>
    </w:p>
    <w:p w:rsidR="008262C5" w:rsidRDefault="00163263">
      <w:pPr>
        <w:spacing w:line="252" w:lineRule="exact"/>
        <w:ind w:left="161" w:right="164"/>
        <w:jc w:val="center"/>
        <w:rPr>
          <w:b/>
        </w:rPr>
      </w:pPr>
      <w:r>
        <w:rPr>
          <w:b/>
          <w:spacing w:val="-2"/>
        </w:rPr>
        <w:t>КОНТРОЛЬНО-СЧЕТНОЙ</w:t>
      </w:r>
      <w:r>
        <w:rPr>
          <w:b/>
          <w:spacing w:val="5"/>
        </w:rPr>
        <w:t xml:space="preserve"> </w:t>
      </w:r>
      <w:r>
        <w:rPr>
          <w:b/>
          <w:spacing w:val="-2"/>
        </w:rPr>
        <w:t>ПАЛАТЫ</w:t>
      </w:r>
      <w:r>
        <w:rPr>
          <w:b/>
          <w:spacing w:val="10"/>
        </w:rPr>
        <w:t xml:space="preserve"> </w:t>
      </w:r>
      <w:r w:rsidR="00713ACF">
        <w:rPr>
          <w:b/>
          <w:spacing w:val="10"/>
        </w:rPr>
        <w:t>Р</w:t>
      </w:r>
      <w:r w:rsidR="00CA0A3F">
        <w:rPr>
          <w:b/>
          <w:spacing w:val="10"/>
        </w:rPr>
        <w:t>ОГНЕДИН</w:t>
      </w:r>
      <w:r>
        <w:rPr>
          <w:b/>
          <w:spacing w:val="-2"/>
        </w:rPr>
        <w:t>СКОГО</w:t>
      </w:r>
      <w:r>
        <w:rPr>
          <w:b/>
          <w:spacing w:val="8"/>
        </w:rPr>
        <w:t xml:space="preserve"> </w:t>
      </w:r>
      <w:r>
        <w:rPr>
          <w:b/>
          <w:spacing w:val="-2"/>
        </w:rPr>
        <w:t>РАЙОНА</w:t>
      </w:r>
    </w:p>
    <w:p w:rsidR="008262C5" w:rsidRDefault="008262C5">
      <w:pPr>
        <w:pStyle w:val="a3"/>
        <w:ind w:left="0" w:firstLine="0"/>
        <w:jc w:val="left"/>
        <w:rPr>
          <w:b/>
        </w:rPr>
      </w:pPr>
    </w:p>
    <w:p w:rsidR="008262C5" w:rsidRDefault="00163263">
      <w:pPr>
        <w:spacing w:line="252" w:lineRule="exact"/>
        <w:ind w:left="161" w:right="164"/>
        <w:jc w:val="center"/>
        <w:rPr>
          <w:b/>
          <w:spacing w:val="-2"/>
        </w:rPr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 w:rsidR="00E8232A">
        <w:rPr>
          <w:b/>
          <w:spacing w:val="-4"/>
        </w:rPr>
        <w:t>1</w:t>
      </w:r>
      <w:r>
        <w:rPr>
          <w:b/>
        </w:rPr>
        <w:t>.</w:t>
      </w:r>
      <w:r w:rsidR="00E8232A">
        <w:rPr>
          <w:b/>
        </w:rPr>
        <w:t xml:space="preserve"> </w:t>
      </w:r>
      <w:r>
        <w:rPr>
          <w:b/>
          <w:spacing w:val="-6"/>
        </w:rPr>
        <w:t xml:space="preserve"> </w:t>
      </w: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:rsidR="00CA0A3F" w:rsidRDefault="00CA0A3F">
      <w:pPr>
        <w:spacing w:line="252" w:lineRule="exact"/>
        <w:ind w:left="161" w:right="164"/>
        <w:jc w:val="center"/>
        <w:rPr>
          <w:b/>
        </w:rPr>
      </w:pPr>
    </w:p>
    <w:p w:rsidR="008262C5" w:rsidRDefault="00A64DD8" w:rsidP="00A64DD8">
      <w:pPr>
        <w:ind w:right="2236"/>
        <w:jc w:val="both"/>
        <w:rPr>
          <w:b/>
        </w:rPr>
      </w:pPr>
      <w:r>
        <w:rPr>
          <w:b/>
        </w:rPr>
        <w:t xml:space="preserve">      </w:t>
      </w:r>
      <w:r w:rsidR="00A765ED">
        <w:rPr>
          <w:b/>
        </w:rPr>
        <w:t xml:space="preserve">       </w:t>
      </w:r>
      <w:r>
        <w:rPr>
          <w:b/>
        </w:rPr>
        <w:t xml:space="preserve"> </w:t>
      </w:r>
      <w:r w:rsidR="006E7F56">
        <w:rPr>
          <w:b/>
        </w:rPr>
        <w:t>С</w:t>
      </w:r>
      <w:r w:rsidR="00163263">
        <w:rPr>
          <w:b/>
        </w:rPr>
        <w:t xml:space="preserve">татья 1.1. Предмет и состав Регламента </w:t>
      </w:r>
      <w:r w:rsidR="00F41CF0">
        <w:rPr>
          <w:b/>
        </w:rPr>
        <w:t>К</w:t>
      </w:r>
      <w:r w:rsidR="00163263">
        <w:rPr>
          <w:b/>
        </w:rPr>
        <w:t>онтрольно-счетной</w:t>
      </w:r>
      <w:r w:rsidR="00163263">
        <w:rPr>
          <w:b/>
          <w:spacing w:val="-10"/>
        </w:rPr>
        <w:t xml:space="preserve"> </w:t>
      </w:r>
      <w:r w:rsidR="00163263">
        <w:rPr>
          <w:b/>
        </w:rPr>
        <w:t>палаты</w:t>
      </w:r>
      <w:r w:rsidR="00163263">
        <w:rPr>
          <w:b/>
          <w:spacing w:val="-8"/>
        </w:rPr>
        <w:t xml:space="preserve"> </w:t>
      </w:r>
      <w:r w:rsidR="00CA0A3F">
        <w:rPr>
          <w:b/>
          <w:spacing w:val="-8"/>
        </w:rPr>
        <w:t xml:space="preserve"> </w:t>
      </w:r>
      <w:proofErr w:type="spellStart"/>
      <w:r w:rsidR="00CA0A3F">
        <w:rPr>
          <w:b/>
          <w:spacing w:val="-8"/>
        </w:rPr>
        <w:t>Рогнедин</w:t>
      </w:r>
      <w:r w:rsidR="00163263">
        <w:rPr>
          <w:b/>
        </w:rPr>
        <w:t>ского</w:t>
      </w:r>
      <w:proofErr w:type="spellEnd"/>
      <w:r w:rsidR="00163263">
        <w:rPr>
          <w:b/>
          <w:spacing w:val="-7"/>
        </w:rPr>
        <w:t xml:space="preserve"> </w:t>
      </w:r>
      <w:r w:rsidR="001E282B">
        <w:rPr>
          <w:b/>
          <w:spacing w:val="-7"/>
        </w:rPr>
        <w:t>р</w:t>
      </w:r>
      <w:r w:rsidR="00163263">
        <w:rPr>
          <w:b/>
          <w:spacing w:val="-2"/>
        </w:rPr>
        <w:t>айона</w:t>
      </w:r>
    </w:p>
    <w:p w:rsidR="008262C5" w:rsidRDefault="00CA0A3F" w:rsidP="00CA0A3F">
      <w:pPr>
        <w:pStyle w:val="a3"/>
        <w:ind w:right="102" w:firstLine="0"/>
      </w:pPr>
      <w:r>
        <w:t xml:space="preserve">      </w:t>
      </w:r>
      <w:r w:rsidR="00A765ED">
        <w:t xml:space="preserve">       </w:t>
      </w:r>
      <w:r>
        <w:t xml:space="preserve"> </w:t>
      </w:r>
      <w:proofErr w:type="gramStart"/>
      <w:r w:rsidR="00163263">
        <w:t xml:space="preserve">Регламент Контрольно-счетной палаты </w:t>
      </w:r>
      <w:proofErr w:type="spellStart"/>
      <w:r w:rsidR="00C85634">
        <w:t>Рогнедин</w:t>
      </w:r>
      <w:r w:rsidR="00163263">
        <w:t>ского</w:t>
      </w:r>
      <w:proofErr w:type="spellEnd"/>
      <w:r w:rsidR="00163263">
        <w:t xml:space="preserve"> района (далее -</w:t>
      </w:r>
      <w:r w:rsidR="00163263">
        <w:rPr>
          <w:spacing w:val="-1"/>
        </w:rPr>
        <w:t xml:space="preserve"> </w:t>
      </w:r>
      <w:r w:rsidR="00163263">
        <w:t>Регламент) принят во исполнение требований статьи 5 Федерального закона от 07.02.2011 № 6-ФЗ «Об общих</w:t>
      </w:r>
      <w:r w:rsidR="00163263">
        <w:rPr>
          <w:spacing w:val="40"/>
        </w:rPr>
        <w:t xml:space="preserve"> </w:t>
      </w:r>
      <w:r w:rsidR="00163263">
        <w:t>принципах организации деятельности контрольно-счетных органов субъектов Российской Федерации и муниципальных образований»» (далее – Закон № 6-ФЗ), статьей 1</w:t>
      </w:r>
      <w:r w:rsidR="00C85634">
        <w:t>2</w:t>
      </w:r>
      <w:r w:rsidR="00163263">
        <w:t xml:space="preserve"> Положения «О Контрольно-счетной палате </w:t>
      </w:r>
      <w:proofErr w:type="spellStart"/>
      <w:r w:rsidR="00C85634">
        <w:t>Рогнедин</w:t>
      </w:r>
      <w:r w:rsidR="00163263">
        <w:t>ского</w:t>
      </w:r>
      <w:proofErr w:type="spellEnd"/>
      <w:r w:rsidR="00163263">
        <w:t xml:space="preserve"> района» в новой редакции, утвержденного решением </w:t>
      </w:r>
      <w:proofErr w:type="spellStart"/>
      <w:r w:rsidR="00C85634">
        <w:t>Рогнедин</w:t>
      </w:r>
      <w:r w:rsidR="00163263">
        <w:t>ского</w:t>
      </w:r>
      <w:proofErr w:type="spellEnd"/>
      <w:r w:rsidR="00163263">
        <w:rPr>
          <w:spacing w:val="-2"/>
        </w:rPr>
        <w:t xml:space="preserve"> </w:t>
      </w:r>
      <w:r w:rsidR="00163263">
        <w:t>районного</w:t>
      </w:r>
      <w:r w:rsidR="00163263">
        <w:rPr>
          <w:spacing w:val="-5"/>
        </w:rPr>
        <w:t xml:space="preserve"> </w:t>
      </w:r>
      <w:r w:rsidR="00163263">
        <w:t>Совета</w:t>
      </w:r>
      <w:r w:rsidR="00163263">
        <w:rPr>
          <w:spacing w:val="-2"/>
        </w:rPr>
        <w:t xml:space="preserve"> </w:t>
      </w:r>
      <w:r w:rsidR="00163263">
        <w:t>народных</w:t>
      </w:r>
      <w:r w:rsidR="00163263">
        <w:rPr>
          <w:spacing w:val="-2"/>
        </w:rPr>
        <w:t xml:space="preserve"> </w:t>
      </w:r>
      <w:r w:rsidR="00163263">
        <w:t>депутатов</w:t>
      </w:r>
      <w:r w:rsidR="00163263">
        <w:rPr>
          <w:spacing w:val="-4"/>
        </w:rPr>
        <w:t xml:space="preserve"> </w:t>
      </w:r>
      <w:r w:rsidR="00163263">
        <w:t>от</w:t>
      </w:r>
      <w:r w:rsidR="00163263">
        <w:rPr>
          <w:spacing w:val="-1"/>
        </w:rPr>
        <w:t xml:space="preserve"> </w:t>
      </w:r>
      <w:r w:rsidR="00C85634">
        <w:rPr>
          <w:spacing w:val="-1"/>
        </w:rPr>
        <w:t>29</w:t>
      </w:r>
      <w:r w:rsidR="00163263">
        <w:t>.09.2021</w:t>
      </w:r>
      <w:r w:rsidR="005860EE">
        <w:t xml:space="preserve"> года</w:t>
      </w:r>
      <w:r w:rsidR="00163263">
        <w:rPr>
          <w:spacing w:val="40"/>
        </w:rPr>
        <w:t xml:space="preserve"> </w:t>
      </w:r>
      <w:r w:rsidR="00163263">
        <w:t>№</w:t>
      </w:r>
      <w:r w:rsidR="00163263">
        <w:rPr>
          <w:spacing w:val="-2"/>
        </w:rPr>
        <w:t xml:space="preserve"> </w:t>
      </w:r>
      <w:r w:rsidR="00163263">
        <w:t>6-1</w:t>
      </w:r>
      <w:r w:rsidR="00C85634">
        <w:t>54</w:t>
      </w:r>
      <w:r w:rsidR="00163263">
        <w:t xml:space="preserve"> (далее</w:t>
      </w:r>
      <w:r w:rsidR="00163263">
        <w:rPr>
          <w:spacing w:val="-1"/>
        </w:rPr>
        <w:t xml:space="preserve"> </w:t>
      </w:r>
      <w:r w:rsidR="00163263">
        <w:t>–</w:t>
      </w:r>
      <w:r w:rsidR="00163263">
        <w:rPr>
          <w:spacing w:val="-2"/>
        </w:rPr>
        <w:t xml:space="preserve"> </w:t>
      </w:r>
      <w:r w:rsidR="00163263">
        <w:t>Положением) и определяет:</w:t>
      </w:r>
      <w:proofErr w:type="gramEnd"/>
    </w:p>
    <w:p w:rsidR="008262C5" w:rsidRDefault="00CA0A3F">
      <w:pPr>
        <w:pStyle w:val="a3"/>
        <w:ind w:left="821" w:right="206" w:firstLine="0"/>
        <w:jc w:val="left"/>
      </w:pPr>
      <w:r>
        <w:t xml:space="preserve">- </w:t>
      </w:r>
      <w:r w:rsidR="00163263">
        <w:t>полномочия</w:t>
      </w:r>
      <w:r w:rsidR="00163263">
        <w:rPr>
          <w:spacing w:val="-5"/>
        </w:rPr>
        <w:t xml:space="preserve"> </w:t>
      </w:r>
      <w:r w:rsidR="00163263">
        <w:t>Контрольно-счетной</w:t>
      </w:r>
      <w:r w:rsidR="00163263">
        <w:rPr>
          <w:spacing w:val="-4"/>
        </w:rPr>
        <w:t xml:space="preserve"> </w:t>
      </w:r>
      <w:r w:rsidR="00163263">
        <w:t>палаты</w:t>
      </w:r>
      <w:r w:rsidR="00163263">
        <w:rPr>
          <w:spacing w:val="-4"/>
        </w:rPr>
        <w:t xml:space="preserve"> </w:t>
      </w:r>
      <w:proofErr w:type="spellStart"/>
      <w:r w:rsidR="00C85634">
        <w:rPr>
          <w:spacing w:val="-4"/>
        </w:rPr>
        <w:t>Рогнедин</w:t>
      </w:r>
      <w:r w:rsidR="00163263">
        <w:t>ского</w:t>
      </w:r>
      <w:proofErr w:type="spellEnd"/>
      <w:r w:rsidR="00163263">
        <w:rPr>
          <w:spacing w:val="-4"/>
        </w:rPr>
        <w:t xml:space="preserve"> </w:t>
      </w:r>
      <w:r w:rsidR="00163263">
        <w:t>района</w:t>
      </w:r>
      <w:r w:rsidR="00163263">
        <w:rPr>
          <w:spacing w:val="-6"/>
        </w:rPr>
        <w:t xml:space="preserve"> </w:t>
      </w:r>
      <w:r w:rsidR="00163263">
        <w:t>(далее</w:t>
      </w:r>
      <w:r w:rsidR="00163263">
        <w:rPr>
          <w:spacing w:val="-2"/>
        </w:rPr>
        <w:t xml:space="preserve"> </w:t>
      </w:r>
      <w:r w:rsidR="00163263">
        <w:t>-</w:t>
      </w:r>
      <w:r w:rsidR="00163263">
        <w:rPr>
          <w:spacing w:val="-8"/>
        </w:rPr>
        <w:t xml:space="preserve"> </w:t>
      </w:r>
      <w:r w:rsidR="00163263">
        <w:t xml:space="preserve">КСП); </w:t>
      </w:r>
    </w:p>
    <w:p w:rsidR="008262C5" w:rsidRDefault="00CA0A3F">
      <w:pPr>
        <w:pStyle w:val="a3"/>
        <w:spacing w:line="252" w:lineRule="exact"/>
        <w:ind w:left="821" w:firstLine="0"/>
        <w:jc w:val="left"/>
      </w:pPr>
      <w:r>
        <w:t xml:space="preserve">- </w:t>
      </w:r>
      <w:r w:rsidR="00163263">
        <w:t>порядок</w:t>
      </w:r>
      <w:r w:rsidR="00163263">
        <w:rPr>
          <w:spacing w:val="-8"/>
        </w:rPr>
        <w:t xml:space="preserve"> </w:t>
      </w:r>
      <w:r w:rsidR="00163263">
        <w:t>ведения</w:t>
      </w:r>
      <w:r w:rsidR="00163263">
        <w:rPr>
          <w:spacing w:val="-6"/>
        </w:rPr>
        <w:t xml:space="preserve"> </w:t>
      </w:r>
      <w:r w:rsidR="00163263">
        <w:rPr>
          <w:spacing w:val="-4"/>
        </w:rPr>
        <w:t>дел;</w:t>
      </w:r>
    </w:p>
    <w:p w:rsidR="00F9260E" w:rsidRDefault="00CA0A3F" w:rsidP="00376C5F">
      <w:pPr>
        <w:pStyle w:val="a3"/>
        <w:ind w:left="821" w:right="206" w:firstLine="0"/>
        <w:jc w:val="left"/>
      </w:pPr>
      <w:r>
        <w:t xml:space="preserve">- </w:t>
      </w:r>
      <w:r w:rsidR="00163263">
        <w:t>порядок</w:t>
      </w:r>
      <w:r w:rsidR="00163263">
        <w:rPr>
          <w:spacing w:val="-2"/>
        </w:rPr>
        <w:t xml:space="preserve"> </w:t>
      </w:r>
      <w:r w:rsidR="00163263">
        <w:t>подготовки</w:t>
      </w:r>
      <w:r w:rsidR="00163263">
        <w:rPr>
          <w:spacing w:val="-3"/>
        </w:rPr>
        <w:t xml:space="preserve"> </w:t>
      </w:r>
      <w:r w:rsidR="00163263">
        <w:t>и</w:t>
      </w:r>
      <w:r w:rsidR="00163263">
        <w:rPr>
          <w:spacing w:val="-7"/>
        </w:rPr>
        <w:t xml:space="preserve"> </w:t>
      </w:r>
      <w:r w:rsidR="00163263">
        <w:t>проведения</w:t>
      </w:r>
      <w:r w:rsidR="00163263">
        <w:rPr>
          <w:spacing w:val="-4"/>
        </w:rPr>
        <w:t xml:space="preserve"> </w:t>
      </w:r>
      <w:r w:rsidR="00163263">
        <w:t>контрольных</w:t>
      </w:r>
      <w:r w:rsidR="00163263">
        <w:rPr>
          <w:spacing w:val="-6"/>
        </w:rPr>
        <w:t xml:space="preserve"> </w:t>
      </w:r>
      <w:r w:rsidR="00163263">
        <w:t>и</w:t>
      </w:r>
      <w:r w:rsidR="00163263">
        <w:rPr>
          <w:spacing w:val="-6"/>
        </w:rPr>
        <w:t xml:space="preserve"> </w:t>
      </w:r>
      <w:r w:rsidR="00163263">
        <w:t>экспертно-аналитических</w:t>
      </w:r>
      <w:r w:rsidR="00163263">
        <w:rPr>
          <w:spacing w:val="-6"/>
        </w:rPr>
        <w:t xml:space="preserve"> </w:t>
      </w:r>
      <w:r w:rsidR="00F9260E">
        <w:rPr>
          <w:spacing w:val="-6"/>
        </w:rPr>
        <w:t>м</w:t>
      </w:r>
      <w:r w:rsidR="00163263">
        <w:t>ероприятий;</w:t>
      </w:r>
    </w:p>
    <w:p w:rsidR="00A64DD8" w:rsidRDefault="00C85634" w:rsidP="009B24BB">
      <w:pPr>
        <w:pStyle w:val="a3"/>
        <w:ind w:left="821" w:right="206" w:firstLine="0"/>
        <w:jc w:val="left"/>
      </w:pPr>
      <w:r>
        <w:t xml:space="preserve">- </w:t>
      </w:r>
      <w:r w:rsidR="00163263">
        <w:t>иные вопросы внутренней деятельности КСП.</w:t>
      </w:r>
    </w:p>
    <w:p w:rsidR="008262C5" w:rsidRPr="00A64DD8" w:rsidRDefault="00A64DD8" w:rsidP="00A64DD8">
      <w:pPr>
        <w:pStyle w:val="a3"/>
        <w:ind w:right="206" w:firstLine="0"/>
        <w:rPr>
          <w:b/>
        </w:rPr>
      </w:pPr>
      <w:r>
        <w:rPr>
          <w:b/>
        </w:rPr>
        <w:t xml:space="preserve">     </w:t>
      </w:r>
      <w:r w:rsidR="00163263" w:rsidRPr="00A64DD8">
        <w:rPr>
          <w:b/>
        </w:rPr>
        <w:t>Статья</w:t>
      </w:r>
      <w:r w:rsidR="00163263" w:rsidRPr="00A64DD8">
        <w:rPr>
          <w:b/>
          <w:spacing w:val="-5"/>
        </w:rPr>
        <w:t xml:space="preserve"> </w:t>
      </w:r>
      <w:r w:rsidR="00163263" w:rsidRPr="00A64DD8">
        <w:rPr>
          <w:b/>
        </w:rPr>
        <w:t>1.2.</w:t>
      </w:r>
      <w:r w:rsidR="00163263" w:rsidRPr="00A64DD8">
        <w:rPr>
          <w:b/>
          <w:spacing w:val="-7"/>
        </w:rPr>
        <w:t xml:space="preserve"> </w:t>
      </w:r>
      <w:r w:rsidR="00163263" w:rsidRPr="00A64DD8">
        <w:rPr>
          <w:b/>
        </w:rPr>
        <w:t>Порядок</w:t>
      </w:r>
      <w:r w:rsidR="00163263" w:rsidRPr="00A64DD8">
        <w:rPr>
          <w:b/>
          <w:spacing w:val="-5"/>
        </w:rPr>
        <w:t xml:space="preserve"> </w:t>
      </w:r>
      <w:r w:rsidR="00163263" w:rsidRPr="00A64DD8">
        <w:rPr>
          <w:b/>
        </w:rPr>
        <w:t>принятия</w:t>
      </w:r>
      <w:r w:rsidR="00163263" w:rsidRPr="00A64DD8">
        <w:rPr>
          <w:b/>
          <w:spacing w:val="-5"/>
        </w:rPr>
        <w:t xml:space="preserve"> </w:t>
      </w:r>
      <w:r w:rsidR="00163263" w:rsidRPr="00A64DD8">
        <w:rPr>
          <w:b/>
        </w:rPr>
        <w:t>решений</w:t>
      </w:r>
      <w:r w:rsidR="00163263" w:rsidRPr="00A64DD8">
        <w:rPr>
          <w:b/>
          <w:spacing w:val="-5"/>
        </w:rPr>
        <w:t xml:space="preserve"> </w:t>
      </w:r>
      <w:r w:rsidR="00163263" w:rsidRPr="00A64DD8">
        <w:rPr>
          <w:b/>
        </w:rPr>
        <w:t>по</w:t>
      </w:r>
      <w:r w:rsidR="00163263" w:rsidRPr="00A64DD8">
        <w:rPr>
          <w:b/>
          <w:spacing w:val="-5"/>
        </w:rPr>
        <w:t xml:space="preserve"> </w:t>
      </w:r>
      <w:r w:rsidR="00163263" w:rsidRPr="00A64DD8">
        <w:rPr>
          <w:b/>
        </w:rPr>
        <w:t>вопросам, не урегулированным настоящим Регламентом</w:t>
      </w:r>
    </w:p>
    <w:p w:rsidR="008262C5" w:rsidRDefault="00163263">
      <w:pPr>
        <w:pStyle w:val="a3"/>
        <w:ind w:right="106"/>
      </w:pPr>
      <w:r>
        <w:t>По вопросам, порядок решения которых не урегулирован настоящим Регламентом и Положением, решения принимаются председателем КСП.</w:t>
      </w:r>
    </w:p>
    <w:p w:rsidR="008262C5" w:rsidRDefault="00163263">
      <w:pPr>
        <w:pStyle w:val="a3"/>
        <w:ind w:right="104"/>
      </w:pPr>
      <w:r>
        <w:t>Порядок решения таких вопросов устанавливается председателем КСП и вводится в действие приказом.</w:t>
      </w:r>
    </w:p>
    <w:p w:rsidR="008262C5" w:rsidRDefault="00163263">
      <w:pPr>
        <w:spacing w:line="253" w:lineRule="exact"/>
        <w:ind w:left="161" w:right="164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 w:rsidR="00E8232A">
        <w:rPr>
          <w:b/>
          <w:spacing w:val="-3"/>
        </w:rPr>
        <w:t>2</w:t>
      </w:r>
      <w:r>
        <w:rPr>
          <w:b/>
        </w:rPr>
        <w:t>.</w:t>
      </w:r>
      <w:r w:rsidR="00E8232A">
        <w:rPr>
          <w:b/>
        </w:rPr>
        <w:t xml:space="preserve"> </w:t>
      </w:r>
      <w:r>
        <w:rPr>
          <w:b/>
          <w:spacing w:val="-2"/>
        </w:rPr>
        <w:t xml:space="preserve"> ПОЛНОМОЧИЯ</w:t>
      </w:r>
    </w:p>
    <w:p w:rsidR="008262C5" w:rsidRDefault="00163263">
      <w:pPr>
        <w:spacing w:line="253" w:lineRule="exact"/>
        <w:ind w:left="161" w:right="164"/>
        <w:jc w:val="center"/>
        <w:rPr>
          <w:b/>
          <w:spacing w:val="-2"/>
        </w:rPr>
      </w:pPr>
      <w:r>
        <w:rPr>
          <w:b/>
          <w:spacing w:val="-2"/>
        </w:rPr>
        <w:t>КОНТРОЛЬНО-СЧЕТНОЙ</w:t>
      </w:r>
      <w:r>
        <w:rPr>
          <w:b/>
          <w:spacing w:val="6"/>
        </w:rPr>
        <w:t xml:space="preserve"> </w:t>
      </w:r>
      <w:r>
        <w:rPr>
          <w:b/>
          <w:spacing w:val="-2"/>
        </w:rPr>
        <w:t>ПАЛАТЫ</w:t>
      </w:r>
      <w:r>
        <w:rPr>
          <w:b/>
          <w:spacing w:val="9"/>
        </w:rPr>
        <w:t xml:space="preserve"> </w:t>
      </w:r>
      <w:r w:rsidR="009367C9">
        <w:rPr>
          <w:b/>
          <w:spacing w:val="9"/>
        </w:rPr>
        <w:t>РОГНЕДИН</w:t>
      </w:r>
      <w:r>
        <w:rPr>
          <w:b/>
          <w:spacing w:val="-2"/>
        </w:rPr>
        <w:t>СКОГО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РАЙОНА</w:t>
      </w:r>
    </w:p>
    <w:p w:rsidR="009B24BB" w:rsidRDefault="009B24BB">
      <w:pPr>
        <w:spacing w:line="253" w:lineRule="exact"/>
        <w:ind w:left="161" w:right="164"/>
        <w:jc w:val="center"/>
        <w:rPr>
          <w:b/>
        </w:rPr>
      </w:pPr>
    </w:p>
    <w:p w:rsidR="008262C5" w:rsidRDefault="009367C9" w:rsidP="009367C9">
      <w:pPr>
        <w:spacing w:before="1" w:line="250" w:lineRule="exact"/>
        <w:jc w:val="both"/>
        <w:rPr>
          <w:b/>
        </w:rPr>
      </w:pPr>
      <w:r>
        <w:rPr>
          <w:b/>
        </w:rPr>
        <w:t xml:space="preserve">     </w:t>
      </w:r>
      <w:r w:rsidR="00A765ED">
        <w:rPr>
          <w:b/>
        </w:rPr>
        <w:t xml:space="preserve">       </w:t>
      </w:r>
      <w:r>
        <w:rPr>
          <w:b/>
        </w:rPr>
        <w:t xml:space="preserve"> </w:t>
      </w:r>
      <w:r w:rsidR="00163263">
        <w:rPr>
          <w:b/>
        </w:rPr>
        <w:t>Статья</w:t>
      </w:r>
      <w:r w:rsidR="00163263">
        <w:rPr>
          <w:b/>
          <w:spacing w:val="-8"/>
        </w:rPr>
        <w:t xml:space="preserve"> </w:t>
      </w:r>
      <w:r w:rsidR="00163263">
        <w:rPr>
          <w:b/>
        </w:rPr>
        <w:t>2.1.</w:t>
      </w:r>
      <w:r w:rsidR="00163263">
        <w:rPr>
          <w:b/>
          <w:spacing w:val="-7"/>
        </w:rPr>
        <w:t xml:space="preserve"> </w:t>
      </w:r>
      <w:r w:rsidR="00163263">
        <w:rPr>
          <w:b/>
        </w:rPr>
        <w:t>Основные</w:t>
      </w:r>
      <w:r w:rsidR="00163263">
        <w:rPr>
          <w:b/>
          <w:spacing w:val="-5"/>
        </w:rPr>
        <w:t xml:space="preserve"> </w:t>
      </w:r>
      <w:r w:rsidR="00163263">
        <w:rPr>
          <w:b/>
        </w:rPr>
        <w:t>полномочия</w:t>
      </w:r>
      <w:r w:rsidR="00163263">
        <w:rPr>
          <w:b/>
          <w:spacing w:val="-4"/>
        </w:rPr>
        <w:t xml:space="preserve"> </w:t>
      </w:r>
      <w:r w:rsidR="00163263">
        <w:rPr>
          <w:b/>
          <w:spacing w:val="-5"/>
        </w:rPr>
        <w:t>КСП</w:t>
      </w:r>
    </w:p>
    <w:p w:rsidR="008262C5" w:rsidRDefault="00163263">
      <w:pPr>
        <w:pStyle w:val="a3"/>
        <w:spacing w:line="249" w:lineRule="exact"/>
        <w:ind w:left="810" w:firstLine="0"/>
      </w:pPr>
      <w:r>
        <w:t>11.Контрольно-счетная</w:t>
      </w:r>
      <w:r>
        <w:rPr>
          <w:spacing w:val="-8"/>
        </w:rPr>
        <w:t xml:space="preserve"> </w:t>
      </w:r>
      <w:r>
        <w:t>палата</w:t>
      </w:r>
      <w:r>
        <w:rPr>
          <w:spacing w:val="45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полномочия: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156"/>
        </w:tabs>
        <w:ind w:right="111" w:firstLine="707"/>
        <w:jc w:val="both"/>
        <w:rPr>
          <w:sz w:val="24"/>
        </w:rPr>
      </w:pPr>
      <w:r>
        <w:rPr>
          <w:sz w:val="24"/>
        </w:rPr>
        <w:t xml:space="preserve">организация и осуществление контроля за законностью и эффективностью использования средств бюджета </w:t>
      </w:r>
      <w:proofErr w:type="spellStart"/>
      <w:r w:rsidR="009367C9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района, а также иных сре</w:t>
      </w:r>
      <w:proofErr w:type="gramStart"/>
      <w:r>
        <w:rPr>
          <w:sz w:val="24"/>
        </w:rPr>
        <w:t>дств в сл</w:t>
      </w:r>
      <w:proofErr w:type="gramEnd"/>
      <w:r>
        <w:rPr>
          <w:sz w:val="24"/>
        </w:rPr>
        <w:t>учаях, предусмотренных законодательством Российской Федерации;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079"/>
        </w:tabs>
        <w:ind w:right="110" w:firstLine="707"/>
        <w:jc w:val="both"/>
        <w:rPr>
          <w:sz w:val="24"/>
        </w:rPr>
      </w:pPr>
      <w:r>
        <w:rPr>
          <w:sz w:val="24"/>
        </w:rPr>
        <w:t>экспертиза 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бюджета </w:t>
      </w:r>
      <w:proofErr w:type="spellStart"/>
      <w:r w:rsidR="009367C9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района, проверка и анализ обоснованности его показателей;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170"/>
        </w:tabs>
        <w:ind w:right="110" w:firstLine="707"/>
        <w:jc w:val="both"/>
        <w:rPr>
          <w:sz w:val="24"/>
        </w:rPr>
      </w:pPr>
      <w:r>
        <w:rPr>
          <w:sz w:val="24"/>
        </w:rPr>
        <w:t xml:space="preserve">внешняя проверка годового отчета об исполнении бюджета </w:t>
      </w:r>
      <w:proofErr w:type="spellStart"/>
      <w:r w:rsidR="009367C9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122"/>
        </w:tabs>
        <w:ind w:right="111" w:firstLine="707"/>
        <w:jc w:val="both"/>
        <w:rPr>
          <w:sz w:val="24"/>
        </w:rPr>
      </w:pPr>
      <w:r>
        <w:rPr>
          <w:sz w:val="24"/>
        </w:rPr>
        <w:t>проведение аудита в сфере закупок товаров, работ и услуг в соответствии с Федеральным законом от 5 апреля 2013 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 44-ФЗ «О контрактной системе в сфере закупок товаров, работ,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обеспечения государственных и 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нужд»;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307"/>
        </w:tabs>
        <w:ind w:right="109" w:firstLine="707"/>
        <w:jc w:val="both"/>
        <w:rPr>
          <w:sz w:val="24"/>
        </w:rPr>
      </w:pPr>
      <w:r>
        <w:rPr>
          <w:sz w:val="24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</w:t>
      </w:r>
      <w:r>
        <w:rPr>
          <w:spacing w:val="-2"/>
          <w:sz w:val="24"/>
        </w:rPr>
        <w:t>деятельности);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084"/>
        </w:tabs>
        <w:ind w:right="108" w:firstLine="707"/>
        <w:jc w:val="both"/>
        <w:rPr>
          <w:sz w:val="24"/>
        </w:rPr>
      </w:pPr>
      <w:r>
        <w:rPr>
          <w:sz w:val="24"/>
        </w:rPr>
        <w:t xml:space="preserve">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="009367C9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района, а также оценка законности предоставления муниципальных гарантий и поручительств или обеспечения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обязатель</w:t>
      </w:r>
      <w:proofErr w:type="gramStart"/>
      <w:r>
        <w:rPr>
          <w:sz w:val="24"/>
        </w:rPr>
        <w:t>ств</w:t>
      </w:r>
      <w:r>
        <w:rPr>
          <w:spacing w:val="79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угими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сделкам,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совершаемым</w:t>
      </w:r>
    </w:p>
    <w:p w:rsidR="008262C5" w:rsidRDefault="008262C5">
      <w:pPr>
        <w:jc w:val="both"/>
        <w:rPr>
          <w:sz w:val="24"/>
        </w:rPr>
        <w:sectPr w:rsidR="008262C5">
          <w:footerReference w:type="default" r:id="rId8"/>
          <w:type w:val="continuous"/>
          <w:pgSz w:w="11910" w:h="16840"/>
          <w:pgMar w:top="1040" w:right="740" w:bottom="1200" w:left="1600" w:header="0" w:footer="1010" w:gutter="0"/>
          <w:pgNumType w:start="1"/>
          <w:cols w:space="720"/>
        </w:sectPr>
      </w:pPr>
    </w:p>
    <w:p w:rsidR="008262C5" w:rsidRDefault="00163263">
      <w:pPr>
        <w:spacing w:before="66"/>
        <w:ind w:left="102" w:right="114"/>
        <w:jc w:val="both"/>
        <w:rPr>
          <w:sz w:val="24"/>
        </w:rPr>
      </w:pPr>
      <w:r>
        <w:rPr>
          <w:sz w:val="24"/>
        </w:rPr>
        <w:lastRenderedPageBreak/>
        <w:t xml:space="preserve">юридическими лицами и индивидуальными предпринимателями за счет средств бюджета </w:t>
      </w:r>
      <w:proofErr w:type="spellStart"/>
      <w:r w:rsidR="00C66280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 и имущества, находящегося в муниципальной </w:t>
      </w:r>
      <w:r>
        <w:rPr>
          <w:spacing w:val="-2"/>
          <w:sz w:val="24"/>
        </w:rPr>
        <w:t>собственности;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129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экспертиза проектов муниципальных правовых актов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части, касающейся расходных обязательств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района, экспертиза проектов муниципальных правовых актов, приводящих к изменению доходов бюджета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района,</w:t>
      </w:r>
      <w:r>
        <w:rPr>
          <w:spacing w:val="40"/>
          <w:sz w:val="24"/>
        </w:rPr>
        <w:t xml:space="preserve">  </w:t>
      </w:r>
      <w:r>
        <w:rPr>
          <w:sz w:val="24"/>
        </w:rPr>
        <w:t>а также муниципальных программ (проектов муниципальных программ);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149"/>
        </w:tabs>
        <w:ind w:right="111" w:firstLine="707"/>
        <w:jc w:val="both"/>
        <w:rPr>
          <w:sz w:val="24"/>
        </w:rPr>
      </w:pPr>
      <w:r>
        <w:rPr>
          <w:sz w:val="24"/>
        </w:rPr>
        <w:t xml:space="preserve">анализ и мониторинг бюджетного процесса в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ском</w:t>
      </w:r>
      <w:proofErr w:type="spellEnd"/>
      <w:r>
        <w:rPr>
          <w:sz w:val="24"/>
        </w:rPr>
        <w:t xml:space="preserve">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</w:t>
      </w:r>
      <w:r>
        <w:rPr>
          <w:spacing w:val="-2"/>
          <w:sz w:val="24"/>
        </w:rPr>
        <w:t>Федерации;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161"/>
        </w:tabs>
        <w:ind w:right="102" w:firstLine="707"/>
        <w:jc w:val="both"/>
        <w:rPr>
          <w:sz w:val="24"/>
        </w:rPr>
      </w:pPr>
      <w:r>
        <w:rPr>
          <w:sz w:val="24"/>
        </w:rPr>
        <w:t xml:space="preserve">проведение оперативного анализа исполнения и контроля за организацией исполнения бюджета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 в текущем финансовом году, ежеквартальное представление информации о ходе исполнения бюджета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района, о результатах проведенных контрольных и экспертн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аналитических мероприятий в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ский</w:t>
      </w:r>
      <w:proofErr w:type="spellEnd"/>
      <w:r>
        <w:rPr>
          <w:sz w:val="24"/>
        </w:rPr>
        <w:t xml:space="preserve"> районный Совет народных депутатов и Главе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района;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319"/>
        </w:tabs>
        <w:ind w:right="116" w:firstLine="707"/>
        <w:jc w:val="both"/>
        <w:rPr>
          <w:sz w:val="24"/>
        </w:rPr>
      </w:pPr>
      <w:r>
        <w:rPr>
          <w:sz w:val="24"/>
        </w:rPr>
        <w:t xml:space="preserve">осуществление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состоянием муниципального внутреннего и внешнего долга;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259"/>
        </w:tabs>
        <w:spacing w:before="1"/>
        <w:ind w:right="100" w:firstLine="707"/>
        <w:jc w:val="both"/>
        <w:rPr>
          <w:sz w:val="24"/>
        </w:rPr>
      </w:pPr>
      <w:r>
        <w:rPr>
          <w:sz w:val="24"/>
        </w:rPr>
        <w:t xml:space="preserve">оценка реализуемости, рисков и результатов достижения целей социально- экономического развития муниципального образования, предусмотренных документами стратегического планирования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района, в пределах компетенции Контрольно-счетной палаты;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370"/>
        </w:tabs>
        <w:ind w:right="110" w:firstLine="707"/>
        <w:jc w:val="both"/>
        <w:rPr>
          <w:sz w:val="24"/>
        </w:rPr>
      </w:pPr>
      <w:r>
        <w:rPr>
          <w:sz w:val="24"/>
        </w:rPr>
        <w:t>участие в пределах полномочий в мероприятиях, направленных на противодействие коррупции;</w:t>
      </w:r>
    </w:p>
    <w:p w:rsidR="008262C5" w:rsidRDefault="00163263">
      <w:pPr>
        <w:pStyle w:val="a4"/>
        <w:numPr>
          <w:ilvl w:val="0"/>
          <w:numId w:val="8"/>
        </w:numPr>
        <w:tabs>
          <w:tab w:val="left" w:pos="1233"/>
        </w:tabs>
        <w:ind w:right="111" w:firstLine="707"/>
        <w:jc w:val="both"/>
        <w:rPr>
          <w:sz w:val="24"/>
        </w:rPr>
      </w:pPr>
      <w:r>
        <w:rPr>
          <w:sz w:val="24"/>
        </w:rPr>
        <w:t xml:space="preserve">иные полномочия в сфере внешнего муниципального финансового контроля, установленные федеральными законами, законами Брянской области, Уставом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 и иными нормативными правовыми актами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районного Совета народных депутатов.</w:t>
      </w:r>
    </w:p>
    <w:p w:rsidR="008262C5" w:rsidRDefault="00163263">
      <w:pPr>
        <w:pStyle w:val="a4"/>
        <w:numPr>
          <w:ilvl w:val="0"/>
          <w:numId w:val="7"/>
        </w:numPr>
        <w:tabs>
          <w:tab w:val="left" w:pos="1072"/>
        </w:tabs>
        <w:jc w:val="both"/>
        <w:rPr>
          <w:sz w:val="24"/>
        </w:rPr>
      </w:pPr>
      <w:r>
        <w:rPr>
          <w:sz w:val="24"/>
        </w:rPr>
        <w:t>Контрольно-счетная</w:t>
      </w:r>
      <w:r>
        <w:rPr>
          <w:spacing w:val="12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7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частью</w:t>
      </w:r>
    </w:p>
    <w:p w:rsidR="008262C5" w:rsidRDefault="00163263">
      <w:pPr>
        <w:ind w:left="102" w:right="113"/>
        <w:jc w:val="both"/>
        <w:rPr>
          <w:sz w:val="24"/>
        </w:rPr>
      </w:pPr>
      <w:r>
        <w:rPr>
          <w:sz w:val="24"/>
        </w:rPr>
        <w:t xml:space="preserve">1 настоящей статьи,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законностью и эффективностью использования средств бюджета муниципального района, поступивших в бюджеты поселений, входящих в состав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района.</w:t>
      </w:r>
    </w:p>
    <w:p w:rsidR="008262C5" w:rsidRDefault="00163263">
      <w:pPr>
        <w:pStyle w:val="a4"/>
        <w:numPr>
          <w:ilvl w:val="0"/>
          <w:numId w:val="7"/>
        </w:numPr>
        <w:tabs>
          <w:tab w:val="left" w:pos="1106"/>
        </w:tabs>
        <w:ind w:left="102" w:right="100" w:firstLine="707"/>
        <w:jc w:val="both"/>
        <w:rPr>
          <w:sz w:val="24"/>
        </w:rPr>
      </w:pPr>
      <w:r>
        <w:rPr>
          <w:sz w:val="24"/>
        </w:rPr>
        <w:t>Внешний муниципальный финансовый контроль осуществляется Контрольн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счетной палатой:</w:t>
      </w:r>
    </w:p>
    <w:p w:rsidR="008262C5" w:rsidRDefault="00163263">
      <w:pPr>
        <w:pStyle w:val="a4"/>
        <w:numPr>
          <w:ilvl w:val="0"/>
          <w:numId w:val="6"/>
        </w:numPr>
        <w:tabs>
          <w:tab w:val="left" w:pos="1103"/>
        </w:tabs>
        <w:ind w:right="107" w:firstLine="707"/>
        <w:jc w:val="both"/>
        <w:rPr>
          <w:sz w:val="24"/>
        </w:rPr>
      </w:pPr>
      <w:r>
        <w:rPr>
          <w:sz w:val="24"/>
        </w:rPr>
        <w:t xml:space="preserve">в отношении органов местного самоуправления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предприятий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района, а также иных организаций, если они используют имущество, находящееся в муниципальной собственности </w:t>
      </w:r>
      <w:proofErr w:type="spellStart"/>
      <w:r w:rsidR="00A765ED">
        <w:rPr>
          <w:sz w:val="24"/>
        </w:rPr>
        <w:t>Рогнедин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муниципального </w:t>
      </w:r>
      <w:r>
        <w:rPr>
          <w:spacing w:val="-2"/>
          <w:sz w:val="24"/>
        </w:rPr>
        <w:t>района;</w:t>
      </w:r>
    </w:p>
    <w:p w:rsidR="008262C5" w:rsidRDefault="00163263">
      <w:pPr>
        <w:pStyle w:val="a4"/>
        <w:numPr>
          <w:ilvl w:val="0"/>
          <w:numId w:val="6"/>
        </w:numPr>
        <w:tabs>
          <w:tab w:val="left" w:pos="1146"/>
        </w:tabs>
        <w:ind w:right="113" w:firstLine="707"/>
        <w:jc w:val="both"/>
        <w:rPr>
          <w:sz w:val="24"/>
        </w:rPr>
      </w:pPr>
      <w:r>
        <w:rPr>
          <w:sz w:val="24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A765ED" w:rsidRDefault="00A765ED" w:rsidP="00A765ED">
      <w:pPr>
        <w:pStyle w:val="a4"/>
        <w:tabs>
          <w:tab w:val="left" w:pos="1146"/>
        </w:tabs>
        <w:ind w:left="809" w:right="113" w:firstLine="0"/>
        <w:jc w:val="left"/>
        <w:rPr>
          <w:sz w:val="24"/>
        </w:rPr>
      </w:pPr>
    </w:p>
    <w:p w:rsidR="008262C5" w:rsidRDefault="00163263">
      <w:pPr>
        <w:pStyle w:val="1"/>
        <w:spacing w:before="3" w:line="252" w:lineRule="exact"/>
        <w:ind w:left="157" w:right="164"/>
        <w:jc w:val="center"/>
        <w:rPr>
          <w:spacing w:val="-5"/>
        </w:rPr>
      </w:pPr>
      <w:r>
        <w:t>Раздел</w:t>
      </w:r>
      <w:r>
        <w:rPr>
          <w:spacing w:val="-7"/>
        </w:rPr>
        <w:t xml:space="preserve"> </w:t>
      </w:r>
      <w:r w:rsidR="00E8232A">
        <w:t>3</w:t>
      </w:r>
      <w:r>
        <w:t>.</w:t>
      </w:r>
      <w:r w:rsidR="00E8232A">
        <w:t xml:space="preserve"> </w:t>
      </w:r>
      <w:r>
        <w:rPr>
          <w:spacing w:val="-10"/>
        </w:rPr>
        <w:t xml:space="preserve"> </w:t>
      </w:r>
      <w:r>
        <w:t>ВНУТРЕННИЕ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5"/>
        </w:rPr>
        <w:t>КСП</w:t>
      </w:r>
    </w:p>
    <w:p w:rsidR="00E8232A" w:rsidRDefault="00E8232A">
      <w:pPr>
        <w:pStyle w:val="1"/>
        <w:spacing w:before="3" w:line="252" w:lineRule="exact"/>
        <w:ind w:left="157" w:right="164"/>
        <w:jc w:val="center"/>
      </w:pPr>
    </w:p>
    <w:p w:rsidR="008262C5" w:rsidRPr="00E8232A" w:rsidRDefault="00E8232A" w:rsidP="00E8232A">
      <w:pPr>
        <w:spacing w:line="251" w:lineRule="exact"/>
        <w:jc w:val="both"/>
        <w:rPr>
          <w:b/>
        </w:rPr>
      </w:pPr>
      <w:r>
        <w:rPr>
          <w:b/>
        </w:rPr>
        <w:t xml:space="preserve">             </w:t>
      </w:r>
      <w:r>
        <w:t xml:space="preserve"> </w:t>
      </w:r>
      <w:r w:rsidR="00163263" w:rsidRPr="00E8232A">
        <w:rPr>
          <w:b/>
        </w:rPr>
        <w:t>Статья</w:t>
      </w:r>
      <w:r w:rsidR="00163263" w:rsidRPr="00E8232A">
        <w:rPr>
          <w:b/>
          <w:spacing w:val="-7"/>
        </w:rPr>
        <w:t xml:space="preserve"> </w:t>
      </w:r>
      <w:r w:rsidRPr="00E8232A">
        <w:rPr>
          <w:b/>
          <w:spacing w:val="-7"/>
        </w:rPr>
        <w:t>3</w:t>
      </w:r>
      <w:r w:rsidR="00163263" w:rsidRPr="00E8232A">
        <w:rPr>
          <w:b/>
        </w:rPr>
        <w:t>.</w:t>
      </w:r>
      <w:r w:rsidRPr="00E8232A">
        <w:rPr>
          <w:b/>
        </w:rPr>
        <w:t>1</w:t>
      </w:r>
      <w:r w:rsidR="00163263" w:rsidRPr="00E8232A">
        <w:rPr>
          <w:b/>
        </w:rPr>
        <w:t>.</w:t>
      </w:r>
      <w:r w:rsidR="00163263" w:rsidRPr="00E8232A">
        <w:rPr>
          <w:b/>
          <w:spacing w:val="-9"/>
        </w:rPr>
        <w:t xml:space="preserve"> </w:t>
      </w:r>
      <w:r w:rsidR="00163263" w:rsidRPr="00E8232A">
        <w:rPr>
          <w:b/>
        </w:rPr>
        <w:t>Организация</w:t>
      </w:r>
      <w:r w:rsidR="00163263" w:rsidRPr="00E8232A">
        <w:rPr>
          <w:b/>
          <w:spacing w:val="-5"/>
        </w:rPr>
        <w:t xml:space="preserve"> </w:t>
      </w:r>
      <w:r w:rsidR="00163263" w:rsidRPr="00E8232A">
        <w:rPr>
          <w:b/>
        </w:rPr>
        <w:t>планирования</w:t>
      </w:r>
      <w:r w:rsidR="00163263" w:rsidRPr="00E8232A">
        <w:rPr>
          <w:b/>
          <w:spacing w:val="-7"/>
        </w:rPr>
        <w:t xml:space="preserve"> </w:t>
      </w:r>
      <w:r w:rsidR="00163263" w:rsidRPr="00E8232A">
        <w:rPr>
          <w:b/>
        </w:rPr>
        <w:t>работы</w:t>
      </w:r>
      <w:r w:rsidR="00163263" w:rsidRPr="00E8232A">
        <w:rPr>
          <w:b/>
          <w:spacing w:val="-9"/>
        </w:rPr>
        <w:t xml:space="preserve"> </w:t>
      </w:r>
      <w:r w:rsidR="00163263" w:rsidRPr="00E8232A">
        <w:rPr>
          <w:b/>
          <w:spacing w:val="-5"/>
        </w:rPr>
        <w:t>КСП</w:t>
      </w:r>
    </w:p>
    <w:p w:rsidR="008262C5" w:rsidRDefault="00163263" w:rsidP="00B360D7">
      <w:pPr>
        <w:pStyle w:val="a3"/>
        <w:ind w:right="104"/>
      </w:pPr>
      <w:r>
        <w:t>Порядок организации планирования работы КСП осуществляется в соответствии со статьей 1</w:t>
      </w:r>
      <w:r w:rsidR="00B360D7">
        <w:t>1</w:t>
      </w:r>
      <w:r>
        <w:t xml:space="preserve"> Положения «О Контрольно-счетной палате </w:t>
      </w:r>
      <w:proofErr w:type="spellStart"/>
      <w:r w:rsidR="00E8232A">
        <w:t>Рогнедин</w:t>
      </w:r>
      <w:r>
        <w:t>ского</w:t>
      </w:r>
      <w:proofErr w:type="spellEnd"/>
      <w:r>
        <w:t xml:space="preserve"> района» и Стандартом организации деятельности - СОД 2 «Порядок планирования работы Контрольно-счетной палаты </w:t>
      </w:r>
      <w:proofErr w:type="spellStart"/>
      <w:r w:rsidR="00E8232A">
        <w:t>Рогнедин</w:t>
      </w:r>
      <w:r>
        <w:t>ского</w:t>
      </w:r>
      <w:proofErr w:type="spellEnd"/>
      <w:r>
        <w:t xml:space="preserve"> района».</w:t>
      </w:r>
    </w:p>
    <w:p w:rsidR="00B360D7" w:rsidRDefault="00B360D7" w:rsidP="00B360D7">
      <w:pPr>
        <w:pStyle w:val="a3"/>
        <w:ind w:right="104"/>
      </w:pPr>
    </w:p>
    <w:p w:rsidR="00B360D7" w:rsidRDefault="00B360D7" w:rsidP="00B360D7">
      <w:pPr>
        <w:pStyle w:val="a3"/>
        <w:ind w:right="104"/>
      </w:pPr>
    </w:p>
    <w:p w:rsidR="008262C5" w:rsidRDefault="00E32F2E" w:rsidP="00B360D7">
      <w:pPr>
        <w:pStyle w:val="1"/>
        <w:spacing w:before="3"/>
        <w:ind w:right="1627"/>
      </w:pPr>
      <w:r>
        <w:lastRenderedPageBreak/>
        <w:t xml:space="preserve">         </w:t>
      </w:r>
      <w:r w:rsidR="00163263">
        <w:t xml:space="preserve">Статья </w:t>
      </w:r>
      <w:r>
        <w:t>3</w:t>
      </w:r>
      <w:r w:rsidR="00163263">
        <w:t>.</w:t>
      </w:r>
      <w:r>
        <w:t>2</w:t>
      </w:r>
      <w:r w:rsidR="00163263">
        <w:t>. Порядок подготовки стандартов внешнего</w:t>
      </w:r>
      <w:r w:rsidR="00163263">
        <w:rPr>
          <w:spacing w:val="-13"/>
        </w:rPr>
        <w:t xml:space="preserve"> </w:t>
      </w:r>
      <w:r w:rsidR="00163263">
        <w:t>муниципального</w:t>
      </w:r>
      <w:r w:rsidR="00163263">
        <w:rPr>
          <w:spacing w:val="-10"/>
        </w:rPr>
        <w:t xml:space="preserve"> </w:t>
      </w:r>
      <w:r w:rsidR="00163263">
        <w:t>финансового</w:t>
      </w:r>
      <w:r w:rsidR="00163263">
        <w:rPr>
          <w:spacing w:val="-13"/>
        </w:rPr>
        <w:t xml:space="preserve"> </w:t>
      </w:r>
      <w:r w:rsidR="00163263">
        <w:t>контроля</w:t>
      </w:r>
      <w:r w:rsidR="00163263">
        <w:rPr>
          <w:spacing w:val="-13"/>
        </w:rPr>
        <w:t xml:space="preserve"> </w:t>
      </w:r>
      <w:r w:rsidR="00163263">
        <w:rPr>
          <w:spacing w:val="-5"/>
        </w:rPr>
        <w:t>КСП</w:t>
      </w:r>
    </w:p>
    <w:p w:rsidR="008262C5" w:rsidRDefault="00163263">
      <w:pPr>
        <w:pStyle w:val="a3"/>
        <w:ind w:right="103" w:firstLine="539"/>
      </w:pPr>
      <w:r>
        <w:t>Порядок подготовки стандартов внешнего муниципального финансового контроля</w:t>
      </w:r>
      <w:r>
        <w:rPr>
          <w:spacing w:val="40"/>
        </w:rPr>
        <w:t xml:space="preserve"> </w:t>
      </w:r>
      <w:r>
        <w:t xml:space="preserve">определен Стандартом организации деятельности - СОД 1 «Порядок организации методологического обеспечения деятельности Контрольно-счетной палаты </w:t>
      </w:r>
      <w:proofErr w:type="spellStart"/>
      <w:r w:rsidR="00E32F2E">
        <w:t>Рогнедин</w:t>
      </w:r>
      <w:r>
        <w:t>ского</w:t>
      </w:r>
      <w:proofErr w:type="spellEnd"/>
      <w:r>
        <w:t xml:space="preserve"> района».</w:t>
      </w:r>
    </w:p>
    <w:p w:rsidR="008262C5" w:rsidRDefault="00163263">
      <w:pPr>
        <w:pStyle w:val="1"/>
        <w:spacing w:line="250" w:lineRule="exact"/>
        <w:ind w:left="572"/>
      </w:pPr>
      <w:r>
        <w:t>Статья</w:t>
      </w:r>
      <w:r>
        <w:rPr>
          <w:spacing w:val="-7"/>
        </w:rPr>
        <w:t xml:space="preserve"> </w:t>
      </w:r>
      <w:r w:rsidR="00E32F2E">
        <w:rPr>
          <w:spacing w:val="-7"/>
        </w:rPr>
        <w:t>3</w:t>
      </w:r>
      <w:r>
        <w:t>.</w:t>
      </w:r>
      <w:r w:rsidR="00E32F2E">
        <w:t>3</w:t>
      </w:r>
      <w:r>
        <w:t>.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поручений,</w:t>
      </w:r>
      <w:r>
        <w:rPr>
          <w:spacing w:val="-4"/>
        </w:rPr>
        <w:t xml:space="preserve"> </w:t>
      </w:r>
      <w:r>
        <w:t>обращений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rPr>
          <w:spacing w:val="-5"/>
        </w:rPr>
        <w:t>КСП</w:t>
      </w:r>
    </w:p>
    <w:p w:rsidR="008262C5" w:rsidRDefault="00163263">
      <w:pPr>
        <w:pStyle w:val="a4"/>
        <w:numPr>
          <w:ilvl w:val="0"/>
          <w:numId w:val="3"/>
        </w:numPr>
        <w:tabs>
          <w:tab w:val="left" w:pos="1151"/>
        </w:tabs>
        <w:ind w:right="104" w:firstLine="719"/>
        <w:jc w:val="both"/>
      </w:pPr>
      <w:r>
        <w:t xml:space="preserve">При поступлении в КСП поручений </w:t>
      </w:r>
      <w:proofErr w:type="spellStart"/>
      <w:r w:rsidR="00E32F2E">
        <w:t>Рогнедин</w:t>
      </w:r>
      <w:r>
        <w:t>ского</w:t>
      </w:r>
      <w:proofErr w:type="spellEnd"/>
      <w:r>
        <w:t xml:space="preserve"> районного Совета народных депутатов, предложений Главы </w:t>
      </w:r>
      <w:r w:rsidR="00E32F2E">
        <w:t xml:space="preserve"> </w:t>
      </w:r>
      <w:proofErr w:type="spellStart"/>
      <w:r w:rsidR="00E32F2E">
        <w:t>Рогнедин</w:t>
      </w:r>
      <w:r>
        <w:t>ского</w:t>
      </w:r>
      <w:proofErr w:type="spellEnd"/>
      <w:r>
        <w:t xml:space="preserve"> района</w:t>
      </w:r>
      <w:r w:rsidR="00E32F2E">
        <w:t>,</w:t>
      </w:r>
      <w:r>
        <w:t xml:space="preserve"> председатель К</w:t>
      </w:r>
      <w:proofErr w:type="gramStart"/>
      <w:r w:rsidR="00E32F2E">
        <w:t>СП</w:t>
      </w:r>
      <w:r>
        <w:t xml:space="preserve"> вкл</w:t>
      </w:r>
      <w:proofErr w:type="gramEnd"/>
      <w:r>
        <w:t>юч</w:t>
      </w:r>
      <w:r w:rsidR="00E32F2E">
        <w:t>ает</w:t>
      </w:r>
      <w:r>
        <w:t xml:space="preserve"> </w:t>
      </w:r>
      <w:r w:rsidR="00575103">
        <w:t xml:space="preserve">их </w:t>
      </w:r>
      <w:r>
        <w:t>в годовой план работы</w:t>
      </w:r>
      <w:r>
        <w:rPr>
          <w:spacing w:val="80"/>
        </w:rPr>
        <w:t xml:space="preserve"> </w:t>
      </w:r>
      <w:r>
        <w:t xml:space="preserve">КСП </w:t>
      </w:r>
      <w:r w:rsidR="00E32F2E">
        <w:t xml:space="preserve">для </w:t>
      </w:r>
      <w:r>
        <w:t>проведения контрольн</w:t>
      </w:r>
      <w:r w:rsidR="00E32F2E">
        <w:t>ых и экспертно-аналитических</w:t>
      </w:r>
      <w:r>
        <w:t xml:space="preserve"> мероприяти</w:t>
      </w:r>
      <w:r w:rsidR="00E32F2E">
        <w:t>й</w:t>
      </w:r>
      <w:r>
        <w:t>.</w:t>
      </w:r>
    </w:p>
    <w:p w:rsidR="008262C5" w:rsidRDefault="00163263">
      <w:pPr>
        <w:pStyle w:val="a4"/>
        <w:numPr>
          <w:ilvl w:val="0"/>
          <w:numId w:val="3"/>
        </w:numPr>
        <w:tabs>
          <w:tab w:val="left" w:pos="1070"/>
        </w:tabs>
        <w:ind w:right="106" w:firstLine="705"/>
        <w:jc w:val="both"/>
      </w:pPr>
      <w:r>
        <w:t xml:space="preserve">Принятие решения о включении в годовой план КСП и проведении проверки по обращению в КСП прокуратуры, </w:t>
      </w:r>
      <w:r w:rsidR="00575103">
        <w:t>Р</w:t>
      </w:r>
      <w:r>
        <w:t xml:space="preserve">ОВД проводится </w:t>
      </w:r>
      <w:r w:rsidR="00575103">
        <w:t xml:space="preserve">приказом председателя КСП </w:t>
      </w:r>
      <w:proofErr w:type="spellStart"/>
      <w:r w:rsidR="00575103">
        <w:t>Рогнединского</w:t>
      </w:r>
      <w:proofErr w:type="spellEnd"/>
      <w:r w:rsidR="00575103">
        <w:t xml:space="preserve"> района</w:t>
      </w:r>
      <w:r>
        <w:t>.</w:t>
      </w:r>
    </w:p>
    <w:p w:rsidR="008262C5" w:rsidRDefault="00163263">
      <w:pPr>
        <w:pStyle w:val="a3"/>
        <w:ind w:right="107" w:firstLine="698"/>
      </w:pPr>
      <w:r>
        <w:t>В</w:t>
      </w:r>
      <w:r>
        <w:rPr>
          <w:spacing w:val="40"/>
        </w:rPr>
        <w:t xml:space="preserve"> </w:t>
      </w:r>
      <w:r>
        <w:t>аналогичном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КСП</w:t>
      </w:r>
      <w:r>
        <w:rPr>
          <w:spacing w:val="40"/>
        </w:rPr>
        <w:t xml:space="preserve"> </w:t>
      </w:r>
      <w:r>
        <w:t xml:space="preserve">обращения Счетной палаты Российской Федерации, Контрольно-счетной палаты Брянской области и муниципальных образований </w:t>
      </w:r>
      <w:proofErr w:type="spellStart"/>
      <w:r w:rsidR="0024371A">
        <w:t>Рогнедин</w:t>
      </w:r>
      <w:r>
        <w:t>ского</w:t>
      </w:r>
      <w:proofErr w:type="spellEnd"/>
      <w:r>
        <w:t xml:space="preserve"> района, с которыми КСП подписаны договоры и </w:t>
      </w:r>
      <w:r>
        <w:rPr>
          <w:spacing w:val="-2"/>
        </w:rPr>
        <w:t>соглашения.</w:t>
      </w:r>
    </w:p>
    <w:p w:rsidR="008262C5" w:rsidRDefault="00163263" w:rsidP="00872E6B">
      <w:pPr>
        <w:pStyle w:val="a4"/>
        <w:numPr>
          <w:ilvl w:val="0"/>
          <w:numId w:val="3"/>
        </w:numPr>
        <w:tabs>
          <w:tab w:val="left" w:pos="1108"/>
        </w:tabs>
        <w:ind w:right="206" w:firstLine="719"/>
      </w:pPr>
      <w:r>
        <w:t>При поступлении в адрес КСП заявления (обращения), председатель КСП может рассмотреть</w:t>
      </w:r>
      <w:r w:rsidRPr="00872E6B">
        <w:rPr>
          <w:spacing w:val="34"/>
        </w:rPr>
        <w:t xml:space="preserve"> </w:t>
      </w:r>
      <w:r>
        <w:t>его</w:t>
      </w:r>
      <w:r w:rsidRPr="00872E6B">
        <w:rPr>
          <w:spacing w:val="37"/>
        </w:rPr>
        <w:t xml:space="preserve"> </w:t>
      </w:r>
      <w:r>
        <w:t>непосредственно</w:t>
      </w:r>
      <w:r w:rsidR="00872E6B">
        <w:t xml:space="preserve"> и</w:t>
      </w:r>
      <w:r>
        <w:t>:</w:t>
      </w:r>
    </w:p>
    <w:p w:rsidR="008262C5" w:rsidRDefault="00163263">
      <w:pPr>
        <w:pStyle w:val="a3"/>
        <w:ind w:right="104"/>
        <w:jc w:val="left"/>
      </w:pPr>
      <w:r>
        <w:t>включить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провести</w:t>
      </w:r>
      <w:r>
        <w:rPr>
          <w:spacing w:val="80"/>
          <w:w w:val="150"/>
        </w:rPr>
        <w:t xml:space="preserve"> </w:t>
      </w:r>
      <w:r>
        <w:t>контрольное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экспертно-аналитическое</w:t>
      </w:r>
      <w:r>
        <w:rPr>
          <w:spacing w:val="80"/>
        </w:rPr>
        <w:t xml:space="preserve"> </w:t>
      </w:r>
      <w:r>
        <w:t>мероприятие в соответствии с обращением;</w:t>
      </w:r>
    </w:p>
    <w:p w:rsidR="008262C5" w:rsidRDefault="00163263">
      <w:pPr>
        <w:pStyle w:val="a3"/>
        <w:tabs>
          <w:tab w:val="left" w:pos="1649"/>
          <w:tab w:val="left" w:pos="2898"/>
          <w:tab w:val="left" w:pos="3459"/>
          <w:tab w:val="left" w:pos="4780"/>
          <w:tab w:val="left" w:pos="5488"/>
          <w:tab w:val="left" w:pos="6620"/>
          <w:tab w:val="left" w:pos="8080"/>
          <w:tab w:val="left" w:pos="8417"/>
        </w:tabs>
        <w:ind w:right="104"/>
        <w:jc w:val="left"/>
      </w:pPr>
      <w:r>
        <w:rPr>
          <w:spacing w:val="-2"/>
        </w:rPr>
        <w:t>учесть</w:t>
      </w:r>
      <w:r>
        <w:tab/>
      </w:r>
      <w:r>
        <w:rPr>
          <w:spacing w:val="-2"/>
        </w:rPr>
        <w:t>обращение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4"/>
        </w:rPr>
        <w:t>иных</w:t>
      </w:r>
      <w:r>
        <w:tab/>
      </w:r>
      <w:r>
        <w:rPr>
          <w:spacing w:val="-2"/>
        </w:rPr>
        <w:t>плановых</w:t>
      </w:r>
      <w:r>
        <w:tab/>
      </w:r>
      <w:r>
        <w:rPr>
          <w:spacing w:val="-2"/>
        </w:rPr>
        <w:t>контрольных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экспертн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аналитических мероприятий (указать конкретно наименование и сроки);</w:t>
      </w:r>
    </w:p>
    <w:p w:rsidR="008262C5" w:rsidRDefault="00163263">
      <w:pPr>
        <w:pStyle w:val="a3"/>
        <w:jc w:val="left"/>
      </w:pPr>
      <w:r>
        <w:t>направить обращение в иные государственные органы в соответствии с их компетенцией, при</w:t>
      </w:r>
      <w:r>
        <w:rPr>
          <w:spacing w:val="63"/>
          <w:w w:val="150"/>
        </w:rPr>
        <w:t xml:space="preserve"> </w:t>
      </w:r>
      <w:r>
        <w:t>этом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случае,</w:t>
      </w:r>
      <w:r>
        <w:rPr>
          <w:spacing w:val="62"/>
          <w:w w:val="150"/>
        </w:rPr>
        <w:t xml:space="preserve"> </w:t>
      </w:r>
      <w:r>
        <w:t>если</w:t>
      </w:r>
      <w:r>
        <w:rPr>
          <w:spacing w:val="64"/>
          <w:w w:val="150"/>
        </w:rPr>
        <w:t xml:space="preserve"> </w:t>
      </w:r>
      <w:r>
        <w:t>обращение</w:t>
      </w:r>
      <w:r>
        <w:rPr>
          <w:spacing w:val="71"/>
          <w:w w:val="150"/>
        </w:rPr>
        <w:t xml:space="preserve"> </w:t>
      </w:r>
      <w:r>
        <w:t>касается</w:t>
      </w:r>
      <w:r>
        <w:rPr>
          <w:spacing w:val="61"/>
          <w:w w:val="150"/>
        </w:rPr>
        <w:t xml:space="preserve"> </w:t>
      </w:r>
      <w:r>
        <w:t>вопросов</w:t>
      </w:r>
      <w:r>
        <w:rPr>
          <w:spacing w:val="68"/>
          <w:w w:val="150"/>
        </w:rPr>
        <w:t xml:space="preserve"> </w:t>
      </w:r>
      <w:r>
        <w:t>компетенции</w:t>
      </w:r>
      <w:r>
        <w:rPr>
          <w:spacing w:val="56"/>
          <w:w w:val="150"/>
        </w:rPr>
        <w:t xml:space="preserve"> </w:t>
      </w:r>
      <w:r>
        <w:t>КСП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rPr>
          <w:spacing w:val="-2"/>
        </w:rPr>
        <w:t>предлагается</w:t>
      </w:r>
    </w:p>
    <w:p w:rsidR="008262C5" w:rsidRDefault="00163263">
      <w:pPr>
        <w:pStyle w:val="a3"/>
        <w:spacing w:before="68"/>
        <w:ind w:right="115" w:firstLine="0"/>
      </w:pPr>
      <w:r>
        <w:t>перенаправить его для принятия мер в органы государственной власти и (или) другие</w:t>
      </w:r>
      <w:r>
        <w:rPr>
          <w:spacing w:val="80"/>
        </w:rPr>
        <w:t xml:space="preserve"> </w:t>
      </w:r>
      <w:r>
        <w:t xml:space="preserve">контрольные органы, </w:t>
      </w:r>
      <w:r>
        <w:rPr>
          <w:spacing w:val="10"/>
        </w:rPr>
        <w:t xml:space="preserve">предложение </w:t>
      </w:r>
      <w:r>
        <w:rPr>
          <w:spacing w:val="9"/>
        </w:rPr>
        <w:t xml:space="preserve">должно </w:t>
      </w:r>
      <w:r>
        <w:rPr>
          <w:spacing w:val="10"/>
        </w:rPr>
        <w:t xml:space="preserve">содержать порядок </w:t>
      </w:r>
      <w:proofErr w:type="gramStart"/>
      <w:r>
        <w:rPr>
          <w:spacing w:val="10"/>
        </w:rPr>
        <w:t xml:space="preserve">контроля </w:t>
      </w:r>
      <w:r>
        <w:t>за</w:t>
      </w:r>
      <w:proofErr w:type="gramEnd"/>
      <w:r>
        <w:t xml:space="preserve"> </w:t>
      </w:r>
      <w:r>
        <w:rPr>
          <w:spacing w:val="10"/>
        </w:rPr>
        <w:t xml:space="preserve">принятием </w:t>
      </w:r>
      <w:r>
        <w:t>соответствующих мер указанными органами;</w:t>
      </w:r>
    </w:p>
    <w:p w:rsidR="008262C5" w:rsidRDefault="00163263">
      <w:pPr>
        <w:pStyle w:val="a3"/>
        <w:spacing w:before="2" w:line="252" w:lineRule="exact"/>
        <w:ind w:left="821" w:firstLine="0"/>
      </w:pPr>
      <w:r>
        <w:t>отклонить</w:t>
      </w:r>
      <w:r>
        <w:rPr>
          <w:spacing w:val="-3"/>
        </w:rPr>
        <w:t xml:space="preserve"> </w:t>
      </w:r>
      <w:r>
        <w:rPr>
          <w:spacing w:val="-2"/>
        </w:rPr>
        <w:t>обращение.</w:t>
      </w:r>
    </w:p>
    <w:p w:rsidR="008262C5" w:rsidRDefault="00163263">
      <w:pPr>
        <w:pStyle w:val="a4"/>
        <w:numPr>
          <w:ilvl w:val="0"/>
          <w:numId w:val="3"/>
        </w:numPr>
        <w:tabs>
          <w:tab w:val="left" w:pos="1029"/>
        </w:tabs>
        <w:ind w:right="102" w:firstLine="719"/>
        <w:jc w:val="both"/>
      </w:pPr>
      <w:r>
        <w:t>В случае</w:t>
      </w:r>
      <w:proofErr w:type="gramStart"/>
      <w:r w:rsidR="00C34EC4">
        <w:t>,</w:t>
      </w:r>
      <w:proofErr w:type="gramEnd"/>
      <w:r>
        <w:t xml:space="preserve"> если количество внеплановых контрольных мероприятий и объем имеющихся ресурсов не позволяют их выполнить, председатель КСП может вынести </w:t>
      </w:r>
      <w:r w:rsidR="00872E6B">
        <w:t xml:space="preserve">решение </w:t>
      </w:r>
      <w:r>
        <w:t>о корректировке годового плана работы.</w:t>
      </w:r>
    </w:p>
    <w:p w:rsidR="008262C5" w:rsidRDefault="00C34EC4" w:rsidP="00C34EC4">
      <w:pPr>
        <w:pStyle w:val="1"/>
        <w:spacing w:before="4" w:line="251" w:lineRule="exact"/>
      </w:pPr>
      <w:r>
        <w:t xml:space="preserve">           </w:t>
      </w:r>
      <w:r w:rsidR="00163263">
        <w:t>Статья</w:t>
      </w:r>
      <w:r w:rsidR="00163263">
        <w:rPr>
          <w:spacing w:val="-4"/>
        </w:rPr>
        <w:t xml:space="preserve"> </w:t>
      </w:r>
      <w:r>
        <w:rPr>
          <w:spacing w:val="-4"/>
        </w:rPr>
        <w:t>3</w:t>
      </w:r>
      <w:r w:rsidR="00163263">
        <w:t>.</w:t>
      </w:r>
      <w:r>
        <w:t>3</w:t>
      </w:r>
      <w:r w:rsidR="00163263">
        <w:t>.</w:t>
      </w:r>
      <w:r w:rsidR="00163263">
        <w:rPr>
          <w:spacing w:val="-6"/>
        </w:rPr>
        <w:t xml:space="preserve"> </w:t>
      </w:r>
      <w:r w:rsidR="00163263">
        <w:t>Порядок</w:t>
      </w:r>
      <w:r w:rsidR="00163263">
        <w:rPr>
          <w:spacing w:val="-3"/>
        </w:rPr>
        <w:t xml:space="preserve"> </w:t>
      </w:r>
      <w:r w:rsidR="00163263">
        <w:t>делопроизводства</w:t>
      </w:r>
      <w:r w:rsidR="00163263">
        <w:rPr>
          <w:spacing w:val="-7"/>
        </w:rPr>
        <w:t xml:space="preserve"> </w:t>
      </w:r>
      <w:r w:rsidR="00163263">
        <w:t>в</w:t>
      </w:r>
      <w:r w:rsidR="00163263">
        <w:rPr>
          <w:spacing w:val="-3"/>
        </w:rPr>
        <w:t xml:space="preserve"> </w:t>
      </w:r>
      <w:r w:rsidR="00163263">
        <w:rPr>
          <w:spacing w:val="-5"/>
        </w:rPr>
        <w:t>КСП</w:t>
      </w:r>
    </w:p>
    <w:p w:rsidR="008262C5" w:rsidRDefault="00163263">
      <w:pPr>
        <w:pStyle w:val="a3"/>
        <w:ind w:right="106"/>
      </w:pPr>
      <w:r>
        <w:t xml:space="preserve">Делопроизводство в КСП осуществляется в соответствии инструкцией по делопроизводству в Контрольно-счетной палате </w:t>
      </w:r>
      <w:proofErr w:type="spellStart"/>
      <w:r w:rsidR="00C34EC4">
        <w:t>Рогнедин</w:t>
      </w:r>
      <w:r>
        <w:t>ского</w:t>
      </w:r>
      <w:proofErr w:type="spellEnd"/>
      <w:r>
        <w:t xml:space="preserve"> района и номенклатурой дел Контрольно-счетной палаты </w:t>
      </w:r>
      <w:proofErr w:type="spellStart"/>
      <w:r w:rsidR="00C34EC4">
        <w:t>Рогнедин</w:t>
      </w:r>
      <w:r>
        <w:t>ского</w:t>
      </w:r>
      <w:proofErr w:type="spellEnd"/>
      <w:r>
        <w:t xml:space="preserve"> района.</w:t>
      </w:r>
    </w:p>
    <w:p w:rsidR="00C34EC4" w:rsidRDefault="00C34EC4">
      <w:pPr>
        <w:pStyle w:val="a3"/>
        <w:ind w:right="106"/>
      </w:pPr>
    </w:p>
    <w:p w:rsidR="008262C5" w:rsidRDefault="00163263">
      <w:pPr>
        <w:pStyle w:val="1"/>
        <w:spacing w:before="3"/>
        <w:ind w:left="162" w:right="164"/>
        <w:jc w:val="center"/>
      </w:pPr>
      <w:r>
        <w:t>Раздел</w:t>
      </w:r>
      <w:r>
        <w:rPr>
          <w:spacing w:val="-3"/>
        </w:rPr>
        <w:t xml:space="preserve"> </w:t>
      </w:r>
      <w:r w:rsidR="00C34EC4">
        <w:rPr>
          <w:spacing w:val="-3"/>
        </w:rPr>
        <w:t>4</w:t>
      </w:r>
      <w:r>
        <w:t>.</w:t>
      </w:r>
      <w:r w:rsidR="00C34EC4">
        <w:t xml:space="preserve"> 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ЭКСПЕРТН</w:t>
      </w:r>
      <w:proofErr w:type="gramStart"/>
      <w:r>
        <w:t>О-</w:t>
      </w:r>
      <w:proofErr w:type="gramEnd"/>
      <w:r>
        <w:t xml:space="preserve"> АНАЛИТИЧЕСКИХ МЕРОПРИЯТИЙ</w:t>
      </w:r>
    </w:p>
    <w:p w:rsidR="000B5859" w:rsidRDefault="000B5859">
      <w:pPr>
        <w:pStyle w:val="1"/>
        <w:spacing w:before="3"/>
        <w:ind w:left="162" w:right="164"/>
        <w:jc w:val="center"/>
      </w:pPr>
    </w:p>
    <w:p w:rsidR="008262C5" w:rsidRDefault="00C34EC4" w:rsidP="00C34EC4">
      <w:pPr>
        <w:ind w:right="1678"/>
        <w:jc w:val="both"/>
        <w:rPr>
          <w:b/>
        </w:rPr>
      </w:pPr>
      <w:r>
        <w:rPr>
          <w:b/>
          <w:bCs/>
        </w:rPr>
        <w:t xml:space="preserve">             </w:t>
      </w:r>
      <w:r w:rsidR="00163263">
        <w:rPr>
          <w:b/>
        </w:rPr>
        <w:t>Статья</w:t>
      </w:r>
      <w:r w:rsidR="00163263">
        <w:rPr>
          <w:b/>
          <w:spacing w:val="-5"/>
        </w:rPr>
        <w:t xml:space="preserve"> </w:t>
      </w:r>
      <w:r>
        <w:rPr>
          <w:b/>
        </w:rPr>
        <w:t>4</w:t>
      </w:r>
      <w:r w:rsidR="00163263">
        <w:rPr>
          <w:b/>
        </w:rPr>
        <w:t>.1.</w:t>
      </w:r>
      <w:r w:rsidR="00163263">
        <w:rPr>
          <w:b/>
          <w:spacing w:val="-7"/>
        </w:rPr>
        <w:t xml:space="preserve"> </w:t>
      </w:r>
      <w:r w:rsidR="00163263">
        <w:rPr>
          <w:b/>
        </w:rPr>
        <w:t>Порядок</w:t>
      </w:r>
      <w:r w:rsidR="00163263">
        <w:rPr>
          <w:b/>
          <w:spacing w:val="-5"/>
        </w:rPr>
        <w:t xml:space="preserve"> </w:t>
      </w:r>
      <w:r w:rsidR="00163263">
        <w:rPr>
          <w:b/>
        </w:rPr>
        <w:t>подготовки</w:t>
      </w:r>
      <w:r w:rsidR="00163263">
        <w:rPr>
          <w:b/>
          <w:spacing w:val="-5"/>
        </w:rPr>
        <w:t xml:space="preserve"> </w:t>
      </w:r>
      <w:r w:rsidR="00163263">
        <w:rPr>
          <w:b/>
        </w:rPr>
        <w:t>и</w:t>
      </w:r>
      <w:r w:rsidR="00163263">
        <w:rPr>
          <w:b/>
          <w:spacing w:val="-5"/>
        </w:rPr>
        <w:t xml:space="preserve"> </w:t>
      </w:r>
      <w:r w:rsidR="00163263">
        <w:rPr>
          <w:b/>
        </w:rPr>
        <w:t>проведения</w:t>
      </w:r>
      <w:r w:rsidR="00163263">
        <w:rPr>
          <w:b/>
          <w:spacing w:val="-5"/>
        </w:rPr>
        <w:t xml:space="preserve"> </w:t>
      </w:r>
      <w:r w:rsidR="00163263">
        <w:rPr>
          <w:b/>
        </w:rPr>
        <w:t>контрольных</w:t>
      </w:r>
      <w:r w:rsidR="00163263">
        <w:rPr>
          <w:b/>
          <w:spacing w:val="-7"/>
        </w:rPr>
        <w:t xml:space="preserve"> </w:t>
      </w:r>
      <w:r w:rsidR="00163263">
        <w:rPr>
          <w:b/>
        </w:rPr>
        <w:t>и экспертно-аналитических мероприятий</w:t>
      </w:r>
    </w:p>
    <w:p w:rsidR="008262C5" w:rsidRDefault="00163263">
      <w:pPr>
        <w:pStyle w:val="a3"/>
        <w:ind w:right="107"/>
      </w:pPr>
      <w:r>
        <w:t>Контрольные и экспертно-аналитические мероприятия проводятся в соответствии со СВМФК 51 «Общие правила проведения контрольного мероприятия», СВМФК 52 «Проведение экспертно-аналитического мероприятия» и другими стандартами внешнего муниципального контроля КСП.</w:t>
      </w:r>
    </w:p>
    <w:p w:rsidR="008262C5" w:rsidRDefault="000B5859">
      <w:pPr>
        <w:pStyle w:val="1"/>
        <w:ind w:left="155" w:right="164"/>
        <w:jc w:val="center"/>
      </w:pPr>
      <w:r>
        <w:t xml:space="preserve">   </w:t>
      </w:r>
      <w:r w:rsidR="00163263">
        <w:t>Статья</w:t>
      </w:r>
      <w:r w:rsidR="00163263">
        <w:rPr>
          <w:spacing w:val="-3"/>
        </w:rPr>
        <w:t xml:space="preserve"> </w:t>
      </w:r>
      <w:r>
        <w:rPr>
          <w:spacing w:val="-3"/>
        </w:rPr>
        <w:t>4</w:t>
      </w:r>
      <w:r w:rsidR="00163263">
        <w:t>.2.</w:t>
      </w:r>
      <w:r>
        <w:t xml:space="preserve"> </w:t>
      </w:r>
      <w:r w:rsidR="00163263">
        <w:rPr>
          <w:spacing w:val="-5"/>
        </w:rPr>
        <w:t xml:space="preserve"> </w:t>
      </w:r>
      <w:r w:rsidR="00163263">
        <w:t>Порядок</w:t>
      </w:r>
      <w:r w:rsidR="00163263">
        <w:rPr>
          <w:spacing w:val="-3"/>
        </w:rPr>
        <w:t xml:space="preserve"> </w:t>
      </w:r>
      <w:r w:rsidR="00163263">
        <w:t>взаимодействия</w:t>
      </w:r>
      <w:r w:rsidR="00163263">
        <w:rPr>
          <w:spacing w:val="-5"/>
        </w:rPr>
        <w:t xml:space="preserve"> </w:t>
      </w:r>
      <w:r w:rsidR="00163263">
        <w:t>и</w:t>
      </w:r>
      <w:r w:rsidR="00163263">
        <w:rPr>
          <w:spacing w:val="-3"/>
        </w:rPr>
        <w:t xml:space="preserve"> </w:t>
      </w:r>
      <w:r w:rsidR="00163263">
        <w:t>привлечения</w:t>
      </w:r>
      <w:r w:rsidR="00163263">
        <w:rPr>
          <w:spacing w:val="-3"/>
        </w:rPr>
        <w:t xml:space="preserve"> </w:t>
      </w:r>
      <w:r w:rsidR="00163263">
        <w:t>к</w:t>
      </w:r>
      <w:r w:rsidR="00163263">
        <w:rPr>
          <w:spacing w:val="-6"/>
        </w:rPr>
        <w:t xml:space="preserve"> </w:t>
      </w:r>
      <w:r w:rsidR="00163263">
        <w:t>участию</w:t>
      </w:r>
      <w:r w:rsidR="00163263">
        <w:rPr>
          <w:spacing w:val="-4"/>
        </w:rPr>
        <w:t xml:space="preserve"> </w:t>
      </w:r>
      <w:r w:rsidR="00163263">
        <w:t>в</w:t>
      </w:r>
      <w:r w:rsidR="00163263">
        <w:rPr>
          <w:spacing w:val="-3"/>
        </w:rPr>
        <w:t xml:space="preserve"> </w:t>
      </w:r>
      <w:r w:rsidR="00163263">
        <w:t>проводимых</w:t>
      </w:r>
      <w:r w:rsidR="00163263">
        <w:rPr>
          <w:spacing w:val="-5"/>
        </w:rPr>
        <w:t xml:space="preserve"> </w:t>
      </w:r>
      <w:r w:rsidR="00163263">
        <w:t>контрольных и экспертно-аналитических мероприятиях органов местного самоуправления, органов государственной власти, а также организаций и отдельных специалистов</w:t>
      </w:r>
    </w:p>
    <w:p w:rsidR="008262C5" w:rsidRDefault="00163263">
      <w:pPr>
        <w:pStyle w:val="a3"/>
        <w:spacing w:line="242" w:lineRule="auto"/>
        <w:ind w:right="104"/>
      </w:pPr>
      <w:r>
        <w:t>Порядок взаимодействия КСП с государственными и муниципальными</w:t>
      </w:r>
      <w:r>
        <w:rPr>
          <w:spacing w:val="40"/>
        </w:rPr>
        <w:t xml:space="preserve"> </w:t>
      </w:r>
      <w:r>
        <w:t xml:space="preserve">органами установлен статьей 20 Положения «О Контрольно-счетной палате </w:t>
      </w:r>
      <w:proofErr w:type="spellStart"/>
      <w:r w:rsidR="00751D44">
        <w:t>Рогнедин</w:t>
      </w:r>
      <w:r>
        <w:t>ского</w:t>
      </w:r>
      <w:proofErr w:type="spellEnd"/>
      <w:r>
        <w:t xml:space="preserve"> района».</w:t>
      </w:r>
    </w:p>
    <w:p w:rsidR="008262C5" w:rsidRDefault="00163263">
      <w:pPr>
        <w:pStyle w:val="a3"/>
        <w:spacing w:line="242" w:lineRule="auto"/>
        <w:ind w:right="103"/>
      </w:pPr>
      <w:r>
        <w:t>Привлечение к проводимым мероприятиям специалистов производится на основании заключенных соглашений (договоров, положений) о сотрудничестве по согласованию.</w:t>
      </w:r>
    </w:p>
    <w:p w:rsidR="008262C5" w:rsidRDefault="00163263">
      <w:pPr>
        <w:pStyle w:val="a3"/>
        <w:ind w:right="101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КСП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 xml:space="preserve">материалы ревизий и проверок других контрольных органов, при этом обеспечивая надлежащий режим использования указанных материалов, предусмотренный по соглашению с представившими их </w:t>
      </w:r>
      <w:r>
        <w:rPr>
          <w:spacing w:val="-2"/>
        </w:rPr>
        <w:t>органами.</w:t>
      </w:r>
    </w:p>
    <w:p w:rsidR="008262C5" w:rsidRDefault="00163263">
      <w:pPr>
        <w:pStyle w:val="a3"/>
        <w:ind w:right="102"/>
      </w:pPr>
      <w:r>
        <w:lastRenderedPageBreak/>
        <w:t>Участие привлеченных специалистов в проведении мероприятий и иных работах оформляется приказом председателя КСП. На основании изданного приказа привлеченным специалистам выдается удостоверение на право проведения мероприятия.</w:t>
      </w:r>
    </w:p>
    <w:p w:rsidR="008262C5" w:rsidRDefault="00163263">
      <w:pPr>
        <w:pStyle w:val="a3"/>
        <w:ind w:right="104"/>
      </w:pPr>
      <w:r>
        <w:t>В случае привлечения организаций или отдельных специалистов к участию в проводимом КСП мероприятии на возмездной основе между КСП (заказчиком) в лице председателя КСП и исполнителем заключается договор. Привлечение организации и отдельных специалистов на возмездной основе осуществляется в пределах запланированных бюджетных ассигнований на обеспечение деятельности КСП.</w:t>
      </w:r>
    </w:p>
    <w:p w:rsidR="008262C5" w:rsidRDefault="00751D44">
      <w:pPr>
        <w:pStyle w:val="1"/>
        <w:ind w:left="177" w:right="187"/>
        <w:jc w:val="center"/>
      </w:pPr>
      <w:r>
        <w:t xml:space="preserve">     </w:t>
      </w:r>
      <w:r w:rsidR="00163263">
        <w:t>Статья</w:t>
      </w:r>
      <w:r w:rsidR="00163263">
        <w:rPr>
          <w:spacing w:val="-3"/>
        </w:rPr>
        <w:t xml:space="preserve"> </w:t>
      </w:r>
      <w:r>
        <w:rPr>
          <w:spacing w:val="-3"/>
        </w:rPr>
        <w:t>4</w:t>
      </w:r>
      <w:r w:rsidR="00163263">
        <w:t>.3.</w:t>
      </w:r>
      <w:r>
        <w:t xml:space="preserve"> </w:t>
      </w:r>
      <w:r w:rsidR="00163263">
        <w:rPr>
          <w:spacing w:val="-5"/>
        </w:rPr>
        <w:t xml:space="preserve"> </w:t>
      </w:r>
      <w:r w:rsidR="00163263">
        <w:t>Порядок</w:t>
      </w:r>
      <w:r w:rsidR="00163263">
        <w:rPr>
          <w:spacing w:val="-3"/>
        </w:rPr>
        <w:t xml:space="preserve"> </w:t>
      </w:r>
      <w:r w:rsidR="00163263">
        <w:t>направления</w:t>
      </w:r>
      <w:r w:rsidR="00163263">
        <w:rPr>
          <w:spacing w:val="-5"/>
        </w:rPr>
        <w:t xml:space="preserve"> </w:t>
      </w:r>
      <w:r w:rsidR="00163263">
        <w:t>запросов</w:t>
      </w:r>
      <w:r w:rsidR="00163263">
        <w:rPr>
          <w:spacing w:val="-5"/>
        </w:rPr>
        <w:t xml:space="preserve"> </w:t>
      </w:r>
      <w:r w:rsidR="00163263">
        <w:t>КСП</w:t>
      </w:r>
      <w:r w:rsidR="00163263">
        <w:rPr>
          <w:spacing w:val="-5"/>
        </w:rPr>
        <w:t xml:space="preserve"> </w:t>
      </w:r>
      <w:r w:rsidR="00163263">
        <w:t>о</w:t>
      </w:r>
      <w:r w:rsidR="00163263">
        <w:rPr>
          <w:spacing w:val="-3"/>
        </w:rPr>
        <w:t xml:space="preserve"> </w:t>
      </w:r>
      <w:r w:rsidR="00163263">
        <w:t>представлении</w:t>
      </w:r>
      <w:r w:rsidR="00163263">
        <w:rPr>
          <w:spacing w:val="-3"/>
        </w:rPr>
        <w:t xml:space="preserve"> </w:t>
      </w:r>
      <w:r w:rsidR="00163263">
        <w:t>информации,</w:t>
      </w:r>
      <w:r w:rsidR="00163263">
        <w:rPr>
          <w:spacing w:val="-6"/>
        </w:rPr>
        <w:t xml:space="preserve"> </w:t>
      </w:r>
      <w:r w:rsidR="00163263">
        <w:t>документов и материалов, необходимых для проведения контрольных и</w:t>
      </w:r>
    </w:p>
    <w:p w:rsidR="008262C5" w:rsidRDefault="00163263">
      <w:pPr>
        <w:spacing w:line="250" w:lineRule="exact"/>
        <w:ind w:left="162" w:right="164"/>
        <w:jc w:val="center"/>
        <w:rPr>
          <w:b/>
        </w:rPr>
      </w:pPr>
      <w:r>
        <w:rPr>
          <w:b/>
          <w:spacing w:val="-2"/>
        </w:rPr>
        <w:t>экспертно-аналитических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мероприятий</w:t>
      </w:r>
    </w:p>
    <w:p w:rsidR="008262C5" w:rsidRDefault="00163263">
      <w:pPr>
        <w:pStyle w:val="a3"/>
        <w:spacing w:line="242" w:lineRule="auto"/>
        <w:ind w:right="127"/>
      </w:pPr>
      <w:r>
        <w:t>Запрос о получении информации, документов и материалов готовится и</w:t>
      </w:r>
      <w:r>
        <w:rPr>
          <w:spacing w:val="40"/>
        </w:rPr>
        <w:t xml:space="preserve"> </w:t>
      </w:r>
      <w:r>
        <w:t>подписывается</w:t>
      </w:r>
      <w:r>
        <w:rPr>
          <w:spacing w:val="40"/>
        </w:rPr>
        <w:t xml:space="preserve"> </w:t>
      </w:r>
      <w:r>
        <w:t>председателем</w:t>
      </w:r>
      <w:r>
        <w:rPr>
          <w:spacing w:val="40"/>
        </w:rPr>
        <w:t xml:space="preserve"> </w:t>
      </w:r>
      <w:r>
        <w:t>КСП.</w:t>
      </w:r>
    </w:p>
    <w:p w:rsidR="008262C5" w:rsidRDefault="00163263">
      <w:pPr>
        <w:pStyle w:val="a3"/>
        <w:ind w:right="123"/>
      </w:pPr>
      <w:r>
        <w:t>Запросы КСП направляются в сроки, позволяющие подготовить и представить КСП необходимую информацию, документы и материалы.</w:t>
      </w:r>
    </w:p>
    <w:p w:rsidR="008262C5" w:rsidRDefault="00163263">
      <w:pPr>
        <w:ind w:left="102" w:right="107" w:firstLine="707"/>
        <w:jc w:val="both"/>
        <w:rPr>
          <w:sz w:val="24"/>
        </w:rPr>
      </w:pPr>
      <w:r>
        <w:rPr>
          <w:sz w:val="24"/>
        </w:rPr>
        <w:t>В случае непредставления запрошенной КСП информации, документов и материалов, представления их не в полном объеме, представления недостоверной информации составляется акт по факту непредставления сведений по запросу КСП.</w:t>
      </w:r>
    </w:p>
    <w:p w:rsidR="008262C5" w:rsidRDefault="00163263">
      <w:pPr>
        <w:pStyle w:val="a3"/>
        <w:ind w:right="106"/>
      </w:pPr>
      <w:r>
        <w:t>Образец оформления акта по факту непредставления сведений по запросу КСП приведен в приложении № 4 СВМФК 51 «Общие правила проведения контрольного мероприятия».</w:t>
      </w:r>
    </w:p>
    <w:p w:rsidR="008262C5" w:rsidRDefault="00163263">
      <w:pPr>
        <w:pStyle w:val="1"/>
        <w:spacing w:before="73"/>
        <w:ind w:left="2754" w:right="901" w:hanging="1863"/>
      </w:pPr>
      <w:r>
        <w:t>Статья</w:t>
      </w:r>
      <w:r w:rsidR="001C20DE">
        <w:t xml:space="preserve"> 4</w:t>
      </w:r>
      <w:r>
        <w:t>.4.</w:t>
      </w:r>
      <w:r w:rsidR="001C20DE">
        <w:t xml:space="preserve"> </w:t>
      </w:r>
      <w:r>
        <w:t xml:space="preserve"> Порядок проведения финансового аудита, аудита эффективности использования муниципальных средств</w:t>
      </w:r>
    </w:p>
    <w:p w:rsidR="008262C5" w:rsidRDefault="00163263">
      <w:pPr>
        <w:pStyle w:val="a3"/>
        <w:ind w:right="110"/>
      </w:pPr>
      <w:r>
        <w:t>Финансовый аудит, аудит эффективности использования муниципальных средств осуществляются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стандартами</w:t>
      </w:r>
      <w:r>
        <w:rPr>
          <w:spacing w:val="40"/>
        </w:rPr>
        <w:t xml:space="preserve"> </w:t>
      </w:r>
      <w:r>
        <w:t>внешнего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финансового контроля КСП (соответственно):</w:t>
      </w:r>
    </w:p>
    <w:p w:rsidR="008262C5" w:rsidRDefault="00163263">
      <w:pPr>
        <w:pStyle w:val="a3"/>
        <w:spacing w:line="252" w:lineRule="exact"/>
        <w:ind w:left="821" w:firstLine="0"/>
      </w:pPr>
      <w:r>
        <w:t>СВМФК</w:t>
      </w:r>
      <w:r>
        <w:rPr>
          <w:spacing w:val="-7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«Проведение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rPr>
          <w:spacing w:val="-2"/>
        </w:rPr>
        <w:t>аудита»;</w:t>
      </w:r>
    </w:p>
    <w:p w:rsidR="008262C5" w:rsidRDefault="00163263">
      <w:pPr>
        <w:pStyle w:val="a3"/>
        <w:spacing w:line="252" w:lineRule="exact"/>
        <w:ind w:left="821" w:firstLine="0"/>
      </w:pPr>
      <w:r>
        <w:t>СВМФК</w:t>
      </w:r>
      <w:r>
        <w:rPr>
          <w:spacing w:val="-11"/>
        </w:rPr>
        <w:t xml:space="preserve"> </w:t>
      </w:r>
      <w:r>
        <w:t>54</w:t>
      </w:r>
      <w:r>
        <w:rPr>
          <w:spacing w:val="-8"/>
        </w:rPr>
        <w:t xml:space="preserve"> </w:t>
      </w:r>
      <w:r>
        <w:t>«Проведение</w:t>
      </w:r>
      <w:r>
        <w:rPr>
          <w:spacing w:val="-8"/>
        </w:rPr>
        <w:t xml:space="preserve"> </w:t>
      </w:r>
      <w:r>
        <w:t>аудита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rPr>
          <w:spacing w:val="-2"/>
        </w:rPr>
        <w:t>средств»;</w:t>
      </w:r>
    </w:p>
    <w:p w:rsidR="008262C5" w:rsidRDefault="001C20DE" w:rsidP="001C20DE">
      <w:pPr>
        <w:pStyle w:val="1"/>
        <w:spacing w:before="1" w:line="251" w:lineRule="exact"/>
      </w:pPr>
      <w:r>
        <w:t xml:space="preserve">          </w:t>
      </w:r>
      <w:r w:rsidR="00163263">
        <w:t>Статья</w:t>
      </w:r>
      <w:r w:rsidR="00163263">
        <w:rPr>
          <w:spacing w:val="-10"/>
        </w:rPr>
        <w:t xml:space="preserve"> </w:t>
      </w:r>
      <w:r>
        <w:rPr>
          <w:spacing w:val="-10"/>
        </w:rPr>
        <w:t>4</w:t>
      </w:r>
      <w:r w:rsidR="00163263">
        <w:t>.5.</w:t>
      </w:r>
      <w:r>
        <w:t xml:space="preserve"> </w:t>
      </w:r>
      <w:r w:rsidR="00163263">
        <w:rPr>
          <w:spacing w:val="-10"/>
        </w:rPr>
        <w:t xml:space="preserve"> </w:t>
      </w:r>
      <w:r w:rsidR="00163263">
        <w:t>Порядок</w:t>
      </w:r>
      <w:r w:rsidR="00163263">
        <w:rPr>
          <w:spacing w:val="-10"/>
        </w:rPr>
        <w:t xml:space="preserve"> </w:t>
      </w:r>
      <w:r w:rsidR="00163263">
        <w:t>подготовки</w:t>
      </w:r>
      <w:r w:rsidR="00163263">
        <w:rPr>
          <w:spacing w:val="-9"/>
        </w:rPr>
        <w:t xml:space="preserve"> </w:t>
      </w:r>
      <w:r w:rsidR="00163263">
        <w:t>представлений</w:t>
      </w:r>
      <w:r w:rsidR="00163263">
        <w:rPr>
          <w:spacing w:val="-6"/>
        </w:rPr>
        <w:t xml:space="preserve"> </w:t>
      </w:r>
      <w:r w:rsidR="00163263">
        <w:t>и</w:t>
      </w:r>
      <w:r w:rsidR="00163263">
        <w:rPr>
          <w:spacing w:val="-7"/>
        </w:rPr>
        <w:t xml:space="preserve"> </w:t>
      </w:r>
      <w:r w:rsidR="00163263">
        <w:t>предписаний</w:t>
      </w:r>
      <w:r w:rsidR="00163263">
        <w:rPr>
          <w:spacing w:val="-7"/>
        </w:rPr>
        <w:t xml:space="preserve"> </w:t>
      </w:r>
      <w:r w:rsidR="00163263">
        <w:rPr>
          <w:spacing w:val="-5"/>
        </w:rPr>
        <w:t>КСП</w:t>
      </w:r>
    </w:p>
    <w:p w:rsidR="008262C5" w:rsidRDefault="00163263">
      <w:pPr>
        <w:pStyle w:val="a4"/>
        <w:numPr>
          <w:ilvl w:val="0"/>
          <w:numId w:val="2"/>
        </w:numPr>
        <w:tabs>
          <w:tab w:val="left" w:pos="1070"/>
        </w:tabs>
        <w:spacing w:line="251" w:lineRule="exact"/>
        <w:ind w:hanging="249"/>
        <w:jc w:val="both"/>
      </w:pPr>
      <w:r>
        <w:t>Представления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предписания</w:t>
      </w:r>
      <w:r>
        <w:rPr>
          <w:spacing w:val="21"/>
        </w:rPr>
        <w:t xml:space="preserve"> </w:t>
      </w:r>
      <w:r>
        <w:t>КСП</w:t>
      </w:r>
      <w:r>
        <w:rPr>
          <w:spacing w:val="23"/>
        </w:rPr>
        <w:t xml:space="preserve"> </w:t>
      </w:r>
      <w:r>
        <w:t>вносятся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статьей</w:t>
      </w:r>
      <w:r>
        <w:rPr>
          <w:spacing w:val="20"/>
        </w:rPr>
        <w:t xml:space="preserve"> </w:t>
      </w:r>
      <w:r>
        <w:t>18</w:t>
      </w:r>
      <w:r>
        <w:rPr>
          <w:spacing w:val="23"/>
        </w:rPr>
        <w:t xml:space="preserve"> </w:t>
      </w:r>
      <w:r>
        <w:rPr>
          <w:spacing w:val="-2"/>
        </w:rPr>
        <w:t>Положения</w:t>
      </w:r>
    </w:p>
    <w:p w:rsidR="008262C5" w:rsidRDefault="00163263">
      <w:pPr>
        <w:pStyle w:val="a3"/>
        <w:spacing w:line="252" w:lineRule="exact"/>
        <w:ind w:firstLine="0"/>
      </w:pPr>
      <w:r>
        <w:t>«О</w:t>
      </w:r>
      <w:r>
        <w:rPr>
          <w:spacing w:val="-7"/>
        </w:rPr>
        <w:t xml:space="preserve"> </w:t>
      </w:r>
      <w:r>
        <w:t>Контрольно-счетной</w:t>
      </w:r>
      <w:r>
        <w:rPr>
          <w:spacing w:val="-5"/>
        </w:rPr>
        <w:t xml:space="preserve"> </w:t>
      </w:r>
      <w:r>
        <w:t>палате</w:t>
      </w:r>
      <w:r>
        <w:rPr>
          <w:spacing w:val="-8"/>
        </w:rPr>
        <w:t xml:space="preserve"> </w:t>
      </w:r>
      <w:proofErr w:type="spellStart"/>
      <w:r w:rsidR="002738F2">
        <w:rPr>
          <w:spacing w:val="-8"/>
        </w:rPr>
        <w:t>Рогнедин</w:t>
      </w:r>
      <w:r>
        <w:t>ского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района».</w:t>
      </w:r>
    </w:p>
    <w:p w:rsidR="008262C5" w:rsidRDefault="00163263">
      <w:pPr>
        <w:pStyle w:val="a4"/>
        <w:numPr>
          <w:ilvl w:val="0"/>
          <w:numId w:val="2"/>
        </w:numPr>
        <w:tabs>
          <w:tab w:val="left" w:pos="1088"/>
        </w:tabs>
        <w:spacing w:before="2"/>
        <w:ind w:left="102" w:right="101" w:firstLine="719"/>
        <w:jc w:val="both"/>
      </w:pPr>
      <w:r>
        <w:t>Контроль за рассмотрением представлений КСП и исполнением предписаний КСП осуществляет</w:t>
      </w:r>
      <w:r w:rsidR="004D25DB">
        <w:t>ся</w:t>
      </w:r>
      <w:r>
        <w:rPr>
          <w:spacing w:val="40"/>
        </w:rPr>
        <w:t xml:space="preserve"> </w:t>
      </w:r>
      <w:r>
        <w:t>в соответствии со стандартом внешнего муниципального финансового контроля - СВМФК 56 «Контроль реализации результатов контрольных и экспертн</w:t>
      </w:r>
      <w:proofErr w:type="gramStart"/>
      <w:r>
        <w:t>о-</w:t>
      </w:r>
      <w:proofErr w:type="gramEnd"/>
      <w:r>
        <w:t xml:space="preserve"> аналитических мероприятий, проведенных Контрольно-счетной палатой </w:t>
      </w:r>
      <w:proofErr w:type="spellStart"/>
      <w:r w:rsidR="002738F2">
        <w:t>Рогнедин</w:t>
      </w:r>
      <w:r>
        <w:t>ского</w:t>
      </w:r>
      <w:proofErr w:type="spellEnd"/>
      <w:r>
        <w:t xml:space="preserve"> района».</w:t>
      </w:r>
    </w:p>
    <w:p w:rsidR="008262C5" w:rsidRDefault="002738F2">
      <w:pPr>
        <w:pStyle w:val="1"/>
        <w:spacing w:before="3" w:line="251" w:lineRule="exact"/>
        <w:ind w:left="404"/>
      </w:pPr>
      <w:r>
        <w:t xml:space="preserve">        </w:t>
      </w:r>
      <w:r w:rsidR="00163263">
        <w:t>Статья</w:t>
      </w:r>
      <w:r w:rsidR="00163263">
        <w:rPr>
          <w:spacing w:val="-7"/>
        </w:rPr>
        <w:t xml:space="preserve"> </w:t>
      </w:r>
      <w:r w:rsidR="00EA14B4">
        <w:rPr>
          <w:spacing w:val="-7"/>
        </w:rPr>
        <w:t>4</w:t>
      </w:r>
      <w:r w:rsidR="00163263">
        <w:t>.6.</w:t>
      </w:r>
      <w:r>
        <w:t xml:space="preserve"> </w:t>
      </w:r>
      <w:r w:rsidR="00163263">
        <w:rPr>
          <w:spacing w:val="-8"/>
        </w:rPr>
        <w:t xml:space="preserve"> </w:t>
      </w:r>
      <w:r w:rsidR="00163263">
        <w:t>Порядок</w:t>
      </w:r>
      <w:r w:rsidR="00163263">
        <w:rPr>
          <w:spacing w:val="-6"/>
        </w:rPr>
        <w:t xml:space="preserve"> </w:t>
      </w:r>
      <w:r w:rsidR="00163263">
        <w:t>хранения</w:t>
      </w:r>
      <w:r w:rsidR="00163263">
        <w:rPr>
          <w:spacing w:val="-8"/>
        </w:rPr>
        <w:t xml:space="preserve"> </w:t>
      </w:r>
      <w:r w:rsidR="00163263">
        <w:t>информации</w:t>
      </w:r>
      <w:r w:rsidR="00163263">
        <w:rPr>
          <w:spacing w:val="-7"/>
        </w:rPr>
        <w:t xml:space="preserve"> </w:t>
      </w:r>
      <w:r w:rsidR="00163263">
        <w:t>по</w:t>
      </w:r>
      <w:r w:rsidR="00163263">
        <w:rPr>
          <w:spacing w:val="-6"/>
        </w:rPr>
        <w:t xml:space="preserve"> </w:t>
      </w:r>
      <w:r w:rsidR="00163263">
        <w:t>результатам</w:t>
      </w:r>
      <w:r w:rsidR="00163263">
        <w:rPr>
          <w:spacing w:val="-6"/>
        </w:rPr>
        <w:t xml:space="preserve"> </w:t>
      </w:r>
      <w:r w:rsidR="00163263">
        <w:t>контрольных</w:t>
      </w:r>
      <w:r w:rsidR="00163263">
        <w:rPr>
          <w:spacing w:val="-9"/>
        </w:rPr>
        <w:t xml:space="preserve"> </w:t>
      </w:r>
      <w:r w:rsidR="00163263">
        <w:rPr>
          <w:spacing w:val="-2"/>
        </w:rPr>
        <w:t>мероприятий</w:t>
      </w:r>
    </w:p>
    <w:p w:rsidR="008262C5" w:rsidRDefault="00163263">
      <w:pPr>
        <w:pStyle w:val="a3"/>
        <w:ind w:right="103"/>
      </w:pPr>
      <w:r>
        <w:t xml:space="preserve">Все документы и материалы по результатам контрольных мероприятий подлежат учету и хранению в соответствии с инструкцией по делопроизводству в Контрольно-счетной палате </w:t>
      </w:r>
      <w:proofErr w:type="spellStart"/>
      <w:r w:rsidR="002738F2">
        <w:t>Рогнедин</w:t>
      </w:r>
      <w:r>
        <w:t>ского</w:t>
      </w:r>
      <w:proofErr w:type="spellEnd"/>
      <w:r>
        <w:t xml:space="preserve"> района.</w:t>
      </w:r>
    </w:p>
    <w:p w:rsidR="008262C5" w:rsidRDefault="00163263">
      <w:pPr>
        <w:pStyle w:val="a3"/>
        <w:ind w:right="108"/>
      </w:pPr>
      <w:r>
        <w:t>Все материалы, связанные с контрольным мероприятием, подлежат хранению в КСП до окончания их реализации.</w:t>
      </w:r>
    </w:p>
    <w:p w:rsidR="008262C5" w:rsidRDefault="00163263">
      <w:pPr>
        <w:pStyle w:val="a3"/>
        <w:ind w:right="103"/>
      </w:pPr>
      <w:proofErr w:type="gramStart"/>
      <w:r>
        <w:t>Подлинные экземпляры всех материалов проверки, включая промежуточные акты,</w:t>
      </w:r>
      <w:r>
        <w:rPr>
          <w:spacing w:val="40"/>
        </w:rPr>
        <w:t xml:space="preserve"> </w:t>
      </w:r>
      <w:r>
        <w:t>справки, письменные пояснения и замечания должностных лиц проверяемой организации (в</w:t>
      </w:r>
      <w:r>
        <w:rPr>
          <w:spacing w:val="40"/>
        </w:rPr>
        <w:t xml:space="preserve"> </w:t>
      </w:r>
      <w:r>
        <w:t>случае их наличия) и подготовленную справку с анализом замечаний и разногласий должностных лиц проверяемой организации, а также справку о выявленных нарушениях, недостатках, протокол, заключение по результатам внутренней экспертизы, отчет, копии писем, представлений, предписаний, а также копии документов, подтверждающих достоверность фактов</w:t>
      </w:r>
      <w:r>
        <w:rPr>
          <w:spacing w:val="40"/>
        </w:rPr>
        <w:t xml:space="preserve"> </w:t>
      </w:r>
      <w:r>
        <w:t>и выводов</w:t>
      </w:r>
      <w:proofErr w:type="gramEnd"/>
      <w:r>
        <w:t xml:space="preserve"> проверки подшиваются в</w:t>
      </w:r>
      <w:r>
        <w:rPr>
          <w:spacing w:val="-1"/>
        </w:rPr>
        <w:t xml:space="preserve"> </w:t>
      </w:r>
      <w:r>
        <w:t>установленном порядке</w:t>
      </w:r>
      <w:r>
        <w:rPr>
          <w:spacing w:val="-1"/>
        </w:rPr>
        <w:t xml:space="preserve"> </w:t>
      </w:r>
      <w:r>
        <w:t>и сдаются в архив КСП после снятия с контроля  в течение месяца.</w:t>
      </w:r>
    </w:p>
    <w:p w:rsidR="008262C5" w:rsidRDefault="00E728C5" w:rsidP="00E728C5">
      <w:pPr>
        <w:pStyle w:val="1"/>
        <w:spacing w:before="3"/>
        <w:ind w:right="734"/>
      </w:pPr>
      <w:r>
        <w:t xml:space="preserve">            </w:t>
      </w:r>
      <w:r w:rsidR="00163263">
        <w:t>Статья</w:t>
      </w:r>
      <w:r w:rsidR="00163263">
        <w:rPr>
          <w:spacing w:val="-4"/>
        </w:rPr>
        <w:t xml:space="preserve"> </w:t>
      </w:r>
      <w:r w:rsidR="00EA14B4">
        <w:rPr>
          <w:spacing w:val="-4"/>
        </w:rPr>
        <w:t>4</w:t>
      </w:r>
      <w:r w:rsidR="00163263">
        <w:t>.7.</w:t>
      </w:r>
      <w:r>
        <w:t xml:space="preserve"> </w:t>
      </w:r>
      <w:r w:rsidR="00163263">
        <w:rPr>
          <w:spacing w:val="-5"/>
        </w:rPr>
        <w:t xml:space="preserve"> </w:t>
      </w:r>
      <w:r w:rsidR="00163263">
        <w:t>Порядок</w:t>
      </w:r>
      <w:r w:rsidR="00163263">
        <w:rPr>
          <w:spacing w:val="-4"/>
        </w:rPr>
        <w:t xml:space="preserve"> </w:t>
      </w:r>
      <w:r w:rsidR="00163263">
        <w:t>подготовки</w:t>
      </w:r>
      <w:r w:rsidR="00163263">
        <w:rPr>
          <w:spacing w:val="-4"/>
        </w:rPr>
        <w:t xml:space="preserve"> </w:t>
      </w:r>
      <w:r w:rsidR="00163263">
        <w:t>заключений</w:t>
      </w:r>
      <w:r w:rsidR="00163263">
        <w:rPr>
          <w:spacing w:val="-4"/>
        </w:rPr>
        <w:t xml:space="preserve"> </w:t>
      </w:r>
      <w:r w:rsidR="00163263">
        <w:t>КСП</w:t>
      </w:r>
      <w:r w:rsidR="00163263">
        <w:rPr>
          <w:spacing w:val="-3"/>
        </w:rPr>
        <w:t xml:space="preserve"> </w:t>
      </w:r>
      <w:r w:rsidR="00163263">
        <w:t>на</w:t>
      </w:r>
      <w:r w:rsidR="00163263">
        <w:rPr>
          <w:spacing w:val="-4"/>
        </w:rPr>
        <w:t xml:space="preserve"> </w:t>
      </w:r>
      <w:r w:rsidR="00163263">
        <w:t>проекты</w:t>
      </w:r>
      <w:r w:rsidR="00163263">
        <w:rPr>
          <w:spacing w:val="-5"/>
        </w:rPr>
        <w:t xml:space="preserve"> </w:t>
      </w:r>
      <w:r w:rsidR="00163263">
        <w:t>решений</w:t>
      </w:r>
      <w:r w:rsidR="00163263">
        <w:rPr>
          <w:spacing w:val="-5"/>
        </w:rPr>
        <w:t xml:space="preserve"> </w:t>
      </w:r>
      <w:r w:rsidR="00163263">
        <w:t>и иных нормативных правовых актов</w:t>
      </w:r>
    </w:p>
    <w:p w:rsidR="008262C5" w:rsidRDefault="00163263">
      <w:pPr>
        <w:pStyle w:val="a3"/>
        <w:ind w:right="106"/>
      </w:pPr>
      <w:r>
        <w:t>Подготовка заключений КСП на проекты решений и иных нормативных правовых актов осуществляется  в 30-дневный срок со дня поступления в КСП. Изменение срока подготовки заключений устанавливается председателем КСП</w:t>
      </w:r>
      <w:r w:rsidR="002F2109">
        <w:t>.</w:t>
      </w:r>
    </w:p>
    <w:p w:rsidR="002F2109" w:rsidRDefault="002F2109">
      <w:pPr>
        <w:pStyle w:val="a3"/>
        <w:ind w:right="106"/>
      </w:pPr>
    </w:p>
    <w:p w:rsidR="002F2109" w:rsidRDefault="002F2109">
      <w:pPr>
        <w:pStyle w:val="a3"/>
        <w:ind w:right="106"/>
      </w:pPr>
    </w:p>
    <w:p w:rsidR="002F2109" w:rsidRDefault="002F2109">
      <w:pPr>
        <w:pStyle w:val="a3"/>
        <w:ind w:right="106"/>
      </w:pPr>
    </w:p>
    <w:p w:rsidR="008262C5" w:rsidRDefault="00163263">
      <w:pPr>
        <w:pStyle w:val="1"/>
        <w:ind w:left="177" w:right="184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 w:rsidR="002F2109">
        <w:rPr>
          <w:spacing w:val="-4"/>
        </w:rPr>
        <w:t>5</w:t>
      </w:r>
      <w:r>
        <w:t>.</w:t>
      </w:r>
      <w:r w:rsidR="002F2109">
        <w:t xml:space="preserve"> </w:t>
      </w:r>
      <w:r>
        <w:rPr>
          <w:spacing w:val="-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 ДЕЯТЕЛЬНОСТИ КСП</w:t>
      </w:r>
    </w:p>
    <w:p w:rsidR="002F2109" w:rsidRDefault="002F2109">
      <w:pPr>
        <w:pStyle w:val="1"/>
        <w:ind w:left="177" w:right="184"/>
        <w:jc w:val="center"/>
      </w:pPr>
    </w:p>
    <w:p w:rsidR="008262C5" w:rsidRDefault="002F2109" w:rsidP="002F2109">
      <w:pPr>
        <w:spacing w:before="1" w:line="250" w:lineRule="exact"/>
        <w:rPr>
          <w:b/>
        </w:rPr>
      </w:pPr>
      <w:r>
        <w:rPr>
          <w:b/>
        </w:rPr>
        <w:t xml:space="preserve">               </w:t>
      </w:r>
      <w:r w:rsidR="00163263">
        <w:rPr>
          <w:b/>
        </w:rPr>
        <w:t>Статья</w:t>
      </w:r>
      <w:r w:rsidR="000C79C4">
        <w:rPr>
          <w:b/>
        </w:rPr>
        <w:t xml:space="preserve"> </w:t>
      </w:r>
      <w:r w:rsidR="00B02588">
        <w:rPr>
          <w:b/>
        </w:rPr>
        <w:t xml:space="preserve"> </w:t>
      </w:r>
      <w:r w:rsidR="00163263">
        <w:rPr>
          <w:b/>
          <w:spacing w:val="-3"/>
        </w:rPr>
        <w:t xml:space="preserve"> </w:t>
      </w:r>
      <w:r>
        <w:rPr>
          <w:b/>
          <w:spacing w:val="-3"/>
        </w:rPr>
        <w:t>5</w:t>
      </w:r>
      <w:r w:rsidR="00163263">
        <w:rPr>
          <w:b/>
        </w:rPr>
        <w:t>.1.</w:t>
      </w:r>
      <w:r>
        <w:rPr>
          <w:b/>
        </w:rPr>
        <w:t xml:space="preserve">  </w:t>
      </w:r>
      <w:r w:rsidR="00163263">
        <w:rPr>
          <w:b/>
          <w:spacing w:val="-5"/>
        </w:rPr>
        <w:t xml:space="preserve"> </w:t>
      </w:r>
      <w:r w:rsidR="00163263">
        <w:rPr>
          <w:b/>
        </w:rPr>
        <w:t>Гласность</w:t>
      </w:r>
      <w:r w:rsidR="00163263">
        <w:rPr>
          <w:b/>
          <w:spacing w:val="-5"/>
        </w:rPr>
        <w:t xml:space="preserve"> </w:t>
      </w:r>
      <w:r w:rsidR="00163263">
        <w:rPr>
          <w:b/>
        </w:rPr>
        <w:t>в</w:t>
      </w:r>
      <w:r w:rsidR="00163263">
        <w:rPr>
          <w:b/>
          <w:spacing w:val="-5"/>
        </w:rPr>
        <w:t xml:space="preserve"> </w:t>
      </w:r>
      <w:r w:rsidR="00163263">
        <w:rPr>
          <w:b/>
        </w:rPr>
        <w:t>работе</w:t>
      </w:r>
      <w:r w:rsidR="00163263">
        <w:rPr>
          <w:b/>
          <w:spacing w:val="-2"/>
        </w:rPr>
        <w:t xml:space="preserve"> </w:t>
      </w:r>
      <w:r w:rsidR="00163263">
        <w:rPr>
          <w:b/>
          <w:spacing w:val="-5"/>
        </w:rPr>
        <w:t>КСП</w:t>
      </w:r>
    </w:p>
    <w:p w:rsidR="008262C5" w:rsidRDefault="00163263">
      <w:pPr>
        <w:pStyle w:val="a3"/>
        <w:spacing w:line="242" w:lineRule="auto"/>
        <w:ind w:right="104"/>
      </w:pPr>
      <w:r>
        <w:t>Обеспечение доступа к информации о деятельности КСП осуществляется в соответствии</w:t>
      </w:r>
      <w:r>
        <w:rPr>
          <w:spacing w:val="40"/>
        </w:rPr>
        <w:t xml:space="preserve"> </w:t>
      </w:r>
      <w:r>
        <w:t xml:space="preserve">со статьей 21 Положения «О Контрольно-счетной палате </w:t>
      </w:r>
      <w:proofErr w:type="spellStart"/>
      <w:r w:rsidR="007F4976">
        <w:t>Рогнедин</w:t>
      </w:r>
      <w:r>
        <w:t>ского</w:t>
      </w:r>
      <w:proofErr w:type="spellEnd"/>
      <w:r>
        <w:t xml:space="preserve"> района».</w:t>
      </w:r>
    </w:p>
    <w:p w:rsidR="008262C5" w:rsidRDefault="007F4976" w:rsidP="007F4976">
      <w:pPr>
        <w:pStyle w:val="1"/>
        <w:ind w:left="171" w:right="180" w:firstLine="1"/>
      </w:pPr>
      <w:r>
        <w:t xml:space="preserve">           </w:t>
      </w:r>
      <w:r w:rsidR="00163263">
        <w:t xml:space="preserve">Статья </w:t>
      </w:r>
      <w:r>
        <w:t>5</w:t>
      </w:r>
      <w:r w:rsidR="00163263">
        <w:t xml:space="preserve">.2. Порядок предоставления информации по запросам депутатов </w:t>
      </w:r>
      <w:proofErr w:type="spellStart"/>
      <w:r>
        <w:t>Рогнединс</w:t>
      </w:r>
      <w:r w:rsidR="00163263">
        <w:t>кого</w:t>
      </w:r>
      <w:proofErr w:type="spellEnd"/>
      <w:r w:rsidR="00163263">
        <w:t xml:space="preserve"> районного</w:t>
      </w:r>
      <w:r w:rsidR="00163263">
        <w:rPr>
          <w:spacing w:val="-4"/>
        </w:rPr>
        <w:t xml:space="preserve"> </w:t>
      </w:r>
      <w:r w:rsidR="00163263">
        <w:t>Совета</w:t>
      </w:r>
      <w:r w:rsidR="00163263">
        <w:rPr>
          <w:spacing w:val="-4"/>
        </w:rPr>
        <w:t xml:space="preserve"> </w:t>
      </w:r>
      <w:r w:rsidR="00163263">
        <w:t>народных</w:t>
      </w:r>
      <w:r w:rsidR="00163263">
        <w:rPr>
          <w:spacing w:val="-6"/>
        </w:rPr>
        <w:t xml:space="preserve"> </w:t>
      </w:r>
      <w:r w:rsidR="00163263">
        <w:t>депутатов,</w:t>
      </w:r>
      <w:r w:rsidR="00163263">
        <w:rPr>
          <w:spacing w:val="-6"/>
        </w:rPr>
        <w:t xml:space="preserve"> </w:t>
      </w:r>
      <w:r w:rsidR="00163263">
        <w:t>Главы</w:t>
      </w:r>
      <w:r w:rsidR="00163263">
        <w:rPr>
          <w:spacing w:val="-4"/>
        </w:rPr>
        <w:t xml:space="preserve"> </w:t>
      </w:r>
      <w:proofErr w:type="spellStart"/>
      <w:r>
        <w:rPr>
          <w:spacing w:val="-4"/>
        </w:rPr>
        <w:t>Рогнедин</w:t>
      </w:r>
      <w:r w:rsidR="00163263">
        <w:t>ского</w:t>
      </w:r>
      <w:proofErr w:type="spellEnd"/>
      <w:r w:rsidR="00163263">
        <w:rPr>
          <w:spacing w:val="-4"/>
        </w:rPr>
        <w:t xml:space="preserve"> </w:t>
      </w:r>
      <w:r w:rsidR="00163263">
        <w:t>района,</w:t>
      </w:r>
      <w:r w:rsidR="00163263">
        <w:rPr>
          <w:spacing w:val="-4"/>
        </w:rPr>
        <w:t xml:space="preserve"> </w:t>
      </w:r>
      <w:r w:rsidR="00163263">
        <w:t>а</w:t>
      </w:r>
      <w:r w:rsidR="00163263">
        <w:rPr>
          <w:spacing w:val="-4"/>
        </w:rPr>
        <w:t xml:space="preserve"> </w:t>
      </w:r>
      <w:r w:rsidR="00163263">
        <w:t>также</w:t>
      </w:r>
      <w:r w:rsidR="00163263">
        <w:rPr>
          <w:spacing w:val="-4"/>
        </w:rPr>
        <w:t xml:space="preserve"> </w:t>
      </w:r>
      <w:r w:rsidR="00163263">
        <w:t>должностным лицам иных органов государственной власти Брянской области и</w:t>
      </w:r>
    </w:p>
    <w:p w:rsidR="008262C5" w:rsidRDefault="00163263" w:rsidP="007F4976">
      <w:pPr>
        <w:spacing w:line="251" w:lineRule="exact"/>
        <w:ind w:left="159" w:right="164"/>
        <w:rPr>
          <w:b/>
        </w:rPr>
      </w:pPr>
      <w:r>
        <w:rPr>
          <w:b/>
        </w:rPr>
        <w:t>органов</w:t>
      </w:r>
      <w:r>
        <w:rPr>
          <w:b/>
          <w:spacing w:val="-6"/>
        </w:rPr>
        <w:t xml:space="preserve"> </w:t>
      </w:r>
      <w:r>
        <w:rPr>
          <w:b/>
        </w:rPr>
        <w:t>местного</w:t>
      </w:r>
      <w:r>
        <w:rPr>
          <w:b/>
          <w:spacing w:val="-6"/>
        </w:rPr>
        <w:t xml:space="preserve"> </w:t>
      </w:r>
      <w:r w:rsidR="007F4976">
        <w:rPr>
          <w:b/>
        </w:rPr>
        <w:t xml:space="preserve">самоуправления  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района</w:t>
      </w:r>
    </w:p>
    <w:p w:rsidR="008262C5" w:rsidRDefault="00163263">
      <w:pPr>
        <w:pStyle w:val="a3"/>
        <w:ind w:right="106"/>
      </w:pPr>
      <w:r>
        <w:t xml:space="preserve">Ответ на запросы депутатов </w:t>
      </w:r>
      <w:proofErr w:type="spellStart"/>
      <w:r w:rsidR="007F4976">
        <w:t>Рогнедин</w:t>
      </w:r>
      <w:r>
        <w:t>ского</w:t>
      </w:r>
      <w:proofErr w:type="spellEnd"/>
      <w:r>
        <w:t xml:space="preserve"> районного Совета народных депутатов, комиссий </w:t>
      </w:r>
      <w:proofErr w:type="spellStart"/>
      <w:r w:rsidR="007F4976">
        <w:t>Рогнедин</w:t>
      </w:r>
      <w:r>
        <w:t>ского</w:t>
      </w:r>
      <w:proofErr w:type="spellEnd"/>
      <w:r>
        <w:t xml:space="preserve"> районного Совета народных депутатов, Главы </w:t>
      </w:r>
      <w:proofErr w:type="spellStart"/>
      <w:r w:rsidR="007F4976">
        <w:t>Рогнедин</w:t>
      </w:r>
      <w:r>
        <w:t>ского</w:t>
      </w:r>
      <w:proofErr w:type="spellEnd"/>
      <w:r>
        <w:t xml:space="preserve"> района</w:t>
      </w:r>
      <w:r>
        <w:rPr>
          <w:b/>
        </w:rPr>
        <w:t xml:space="preserve">, </w:t>
      </w:r>
      <w:r>
        <w:t xml:space="preserve">а также по запросам должностных лиц иных органов государственной власти Брянской области и органов местного самоуправления </w:t>
      </w:r>
      <w:proofErr w:type="spellStart"/>
      <w:r w:rsidR="007F4976">
        <w:t>Рогнедин</w:t>
      </w:r>
      <w:r>
        <w:t>ского</w:t>
      </w:r>
      <w:proofErr w:type="spellEnd"/>
      <w:r>
        <w:t xml:space="preserve"> района осуществляется в установленные действующим законодательством сроки.</w:t>
      </w:r>
    </w:p>
    <w:p w:rsidR="008262C5" w:rsidRDefault="00163263">
      <w:pPr>
        <w:pStyle w:val="a3"/>
        <w:ind w:right="102"/>
      </w:pPr>
      <w:r>
        <w:t>Решение об изменении срока предоставления информации по запросу указанных лиц может быть принято председателем КСП. Направление информации по незавершенному контрольному мероприятию не допускается.</w:t>
      </w:r>
    </w:p>
    <w:p w:rsidR="008262C5" w:rsidRDefault="00AD1506">
      <w:pPr>
        <w:pStyle w:val="1"/>
        <w:ind w:left="1988" w:right="362" w:hanging="1630"/>
      </w:pPr>
      <w:r>
        <w:t xml:space="preserve">       </w:t>
      </w:r>
      <w:r w:rsidR="00163263">
        <w:t>Статья</w:t>
      </w:r>
      <w:r w:rsidR="00163263">
        <w:rPr>
          <w:spacing w:val="-2"/>
        </w:rPr>
        <w:t xml:space="preserve"> </w:t>
      </w:r>
      <w:r>
        <w:rPr>
          <w:spacing w:val="-2"/>
        </w:rPr>
        <w:t>5</w:t>
      </w:r>
      <w:r w:rsidR="00163263">
        <w:t>.3.</w:t>
      </w:r>
      <w:r w:rsidR="00163263">
        <w:rPr>
          <w:spacing w:val="-4"/>
        </w:rPr>
        <w:t xml:space="preserve"> </w:t>
      </w:r>
      <w:r w:rsidR="00163263">
        <w:t>Подготовка</w:t>
      </w:r>
      <w:r w:rsidR="00163263">
        <w:rPr>
          <w:spacing w:val="-7"/>
        </w:rPr>
        <w:t xml:space="preserve"> </w:t>
      </w:r>
      <w:r w:rsidR="00163263">
        <w:t>ежегодного</w:t>
      </w:r>
      <w:r w:rsidR="00163263">
        <w:rPr>
          <w:spacing w:val="-2"/>
        </w:rPr>
        <w:t xml:space="preserve"> </w:t>
      </w:r>
      <w:r w:rsidR="00163263">
        <w:t>отчета</w:t>
      </w:r>
      <w:r w:rsidR="00163263">
        <w:rPr>
          <w:spacing w:val="-2"/>
        </w:rPr>
        <w:t xml:space="preserve"> </w:t>
      </w:r>
      <w:r w:rsidR="00163263">
        <w:t>о</w:t>
      </w:r>
      <w:r w:rsidR="00163263">
        <w:rPr>
          <w:spacing w:val="-5"/>
        </w:rPr>
        <w:t xml:space="preserve"> </w:t>
      </w:r>
      <w:r w:rsidR="00163263">
        <w:t>деятельности</w:t>
      </w:r>
      <w:r w:rsidR="00163263">
        <w:rPr>
          <w:spacing w:val="-5"/>
        </w:rPr>
        <w:t xml:space="preserve"> </w:t>
      </w:r>
      <w:r w:rsidR="00163263">
        <w:t>КСП</w:t>
      </w:r>
      <w:r w:rsidR="00163263">
        <w:rPr>
          <w:spacing w:val="-4"/>
        </w:rPr>
        <w:t xml:space="preserve"> </w:t>
      </w:r>
      <w:r w:rsidR="00163263">
        <w:t>и</w:t>
      </w:r>
      <w:r w:rsidR="00163263">
        <w:rPr>
          <w:spacing w:val="-2"/>
        </w:rPr>
        <w:t xml:space="preserve"> </w:t>
      </w:r>
      <w:r w:rsidR="00163263">
        <w:t>информации</w:t>
      </w:r>
      <w:r w:rsidR="00163263">
        <w:rPr>
          <w:spacing w:val="-5"/>
        </w:rPr>
        <w:t xml:space="preserve"> </w:t>
      </w:r>
      <w:r w:rsidR="00163263">
        <w:t>об</w:t>
      </w:r>
      <w:r w:rsidR="00163263">
        <w:rPr>
          <w:spacing w:val="-2"/>
        </w:rPr>
        <w:t xml:space="preserve"> </w:t>
      </w:r>
      <w:r w:rsidR="00163263">
        <w:t>итогах контрольных и экспертно-аналитических мероприятий</w:t>
      </w:r>
    </w:p>
    <w:p w:rsidR="008262C5" w:rsidRDefault="00163263">
      <w:pPr>
        <w:pStyle w:val="a3"/>
        <w:ind w:right="106"/>
      </w:pPr>
      <w:r>
        <w:t xml:space="preserve">Подготовка Отчета КСП осуществляется в соответствии со стандартом – СОД 3 «Порядок подготовки отчета о работе Контрольно-счетной палаты </w:t>
      </w:r>
      <w:proofErr w:type="spellStart"/>
      <w:r w:rsidR="00AD1506">
        <w:t>Рогнедин</w:t>
      </w:r>
      <w:r>
        <w:t>ского</w:t>
      </w:r>
      <w:proofErr w:type="spellEnd"/>
      <w:r>
        <w:t xml:space="preserve"> района».</w:t>
      </w:r>
    </w:p>
    <w:p w:rsidR="008262C5" w:rsidRDefault="00163263">
      <w:pPr>
        <w:pStyle w:val="a3"/>
        <w:ind w:right="108"/>
      </w:pPr>
      <w:r>
        <w:t>Отчет о работе подлежит обязательному размещению на официальном сайте КСП и опубликованию в СМИ</w:t>
      </w:r>
      <w:r>
        <w:rPr>
          <w:spacing w:val="40"/>
        </w:rPr>
        <w:t xml:space="preserve"> </w:t>
      </w:r>
      <w:r>
        <w:t>не позднее 1 апреля года, следующего за отчетным годом.</w:t>
      </w:r>
    </w:p>
    <w:p w:rsidR="008262C5" w:rsidRDefault="00CE1B90" w:rsidP="00CE1B90">
      <w:pPr>
        <w:pStyle w:val="1"/>
        <w:spacing w:before="73"/>
        <w:ind w:right="1020"/>
      </w:pPr>
      <w:r>
        <w:t xml:space="preserve">           </w:t>
      </w:r>
      <w:r w:rsidR="00163263">
        <w:t>Статья</w:t>
      </w:r>
      <w:r w:rsidR="00163263">
        <w:rPr>
          <w:spacing w:val="-3"/>
        </w:rPr>
        <w:t xml:space="preserve"> </w:t>
      </w:r>
      <w:r>
        <w:rPr>
          <w:spacing w:val="-3"/>
        </w:rPr>
        <w:t>5</w:t>
      </w:r>
      <w:r w:rsidR="00163263">
        <w:t>.4.</w:t>
      </w:r>
      <w:r w:rsidR="00163263">
        <w:rPr>
          <w:spacing w:val="-5"/>
        </w:rPr>
        <w:t xml:space="preserve"> </w:t>
      </w:r>
      <w:r>
        <w:rPr>
          <w:spacing w:val="-5"/>
        </w:rPr>
        <w:t xml:space="preserve"> </w:t>
      </w:r>
      <w:r w:rsidR="00163263">
        <w:t>Порядок</w:t>
      </w:r>
      <w:r w:rsidR="00163263">
        <w:rPr>
          <w:spacing w:val="-3"/>
        </w:rPr>
        <w:t xml:space="preserve"> </w:t>
      </w:r>
      <w:r w:rsidR="00163263">
        <w:t>опубликования</w:t>
      </w:r>
      <w:r w:rsidR="00163263">
        <w:rPr>
          <w:spacing w:val="-3"/>
        </w:rPr>
        <w:t xml:space="preserve"> </w:t>
      </w:r>
      <w:r w:rsidR="00163263">
        <w:t>в</w:t>
      </w:r>
      <w:r w:rsidR="00163263">
        <w:rPr>
          <w:spacing w:val="-2"/>
        </w:rPr>
        <w:t xml:space="preserve"> </w:t>
      </w:r>
      <w:r w:rsidR="00163263">
        <w:t>СМИ</w:t>
      </w:r>
      <w:r w:rsidR="00163263">
        <w:rPr>
          <w:spacing w:val="-5"/>
        </w:rPr>
        <w:t xml:space="preserve"> </w:t>
      </w:r>
      <w:r w:rsidR="00163263">
        <w:t>и</w:t>
      </w:r>
      <w:r w:rsidR="00163263">
        <w:rPr>
          <w:spacing w:val="-3"/>
        </w:rPr>
        <w:t xml:space="preserve"> </w:t>
      </w:r>
      <w:r w:rsidR="00163263">
        <w:t>размещения</w:t>
      </w:r>
      <w:r w:rsidR="00163263">
        <w:rPr>
          <w:spacing w:val="-3"/>
        </w:rPr>
        <w:t xml:space="preserve"> </w:t>
      </w:r>
      <w:r w:rsidR="00163263">
        <w:t>в</w:t>
      </w:r>
      <w:r w:rsidR="00163263">
        <w:rPr>
          <w:spacing w:val="-5"/>
        </w:rPr>
        <w:t xml:space="preserve"> </w:t>
      </w:r>
      <w:r w:rsidR="00163263">
        <w:t>сети</w:t>
      </w:r>
      <w:r w:rsidR="00163263">
        <w:rPr>
          <w:spacing w:val="-6"/>
        </w:rPr>
        <w:t xml:space="preserve"> </w:t>
      </w:r>
      <w:r w:rsidR="00163263">
        <w:t>Интернет информации о деятельности КСП</w:t>
      </w:r>
    </w:p>
    <w:p w:rsidR="008262C5" w:rsidRDefault="00163263">
      <w:pPr>
        <w:pStyle w:val="a4"/>
        <w:numPr>
          <w:ilvl w:val="0"/>
          <w:numId w:val="1"/>
        </w:numPr>
        <w:tabs>
          <w:tab w:val="left" w:pos="1161"/>
        </w:tabs>
        <w:spacing w:line="242" w:lineRule="auto"/>
        <w:ind w:right="107" w:firstLine="719"/>
        <w:jc w:val="both"/>
      </w:pPr>
      <w:r>
        <w:t>Порядок опубликования (представления) СМИ и размещения в сети Интернет информации о деятельности К</w:t>
      </w:r>
      <w:proofErr w:type="gramStart"/>
      <w:r>
        <w:t xml:space="preserve">СП </w:t>
      </w:r>
      <w:r w:rsidR="00CD4C12">
        <w:t xml:space="preserve"> </w:t>
      </w:r>
      <w:r>
        <w:t>вкл</w:t>
      </w:r>
      <w:proofErr w:type="gramEnd"/>
      <w:r>
        <w:t>ючает в себя:</w:t>
      </w:r>
    </w:p>
    <w:p w:rsidR="008262C5" w:rsidRDefault="00163263">
      <w:pPr>
        <w:pStyle w:val="a3"/>
        <w:ind w:right="105"/>
      </w:pPr>
      <w:r>
        <w:t xml:space="preserve">опубликование (представление) в СМИ и размещение в сети Интернет информации об итогах проведенных мероприятий только после их завершения и утверждения их результатов </w:t>
      </w:r>
      <w:r w:rsidR="00CE1B90">
        <w:t>председателем</w:t>
      </w:r>
      <w:r>
        <w:t xml:space="preserve"> КСП;</w:t>
      </w:r>
    </w:p>
    <w:p w:rsidR="008262C5" w:rsidRDefault="00163263">
      <w:pPr>
        <w:pStyle w:val="a3"/>
        <w:ind w:right="108"/>
      </w:pPr>
      <w:r>
        <w:t>информация публикуется (предоставляется) в СМИ и размещается в сети Интернет по решению председателя КСП;</w:t>
      </w:r>
    </w:p>
    <w:p w:rsidR="008262C5" w:rsidRDefault="00163263">
      <w:pPr>
        <w:pStyle w:val="a3"/>
        <w:ind w:right="106"/>
      </w:pPr>
      <w:r>
        <w:t xml:space="preserve">содержание, объем, форма и сроки опубликования (представления) и размещения информации о результатах мероприятий устанавливаются председателем </w:t>
      </w:r>
      <w:r>
        <w:rPr>
          <w:spacing w:val="-4"/>
        </w:rPr>
        <w:t>КСП;</w:t>
      </w:r>
    </w:p>
    <w:p w:rsidR="008262C5" w:rsidRDefault="00163263">
      <w:pPr>
        <w:pStyle w:val="a3"/>
        <w:ind w:right="106"/>
      </w:pPr>
      <w:r>
        <w:t>опубликование (представление) и размещение в сети Интернет информации осуществляется в соответствии с требованиями законодательства о защите государственной и</w:t>
      </w:r>
      <w:r>
        <w:rPr>
          <w:spacing w:val="40"/>
        </w:rPr>
        <w:t xml:space="preserve"> </w:t>
      </w:r>
      <w:r>
        <w:t>иной охраняемой законом тайны;</w:t>
      </w:r>
    </w:p>
    <w:p w:rsidR="008262C5" w:rsidRDefault="00163263">
      <w:pPr>
        <w:pStyle w:val="a3"/>
        <w:ind w:right="109"/>
      </w:pPr>
      <w:r>
        <w:t>организация и техническое обеспечение опубликования (предоставления) СМИ и размещения в сети Интернет информации возлагается на председателя КСП.</w:t>
      </w:r>
    </w:p>
    <w:p w:rsidR="008262C5" w:rsidRDefault="00163263">
      <w:pPr>
        <w:pStyle w:val="a4"/>
        <w:numPr>
          <w:ilvl w:val="0"/>
          <w:numId w:val="1"/>
        </w:numPr>
        <w:tabs>
          <w:tab w:val="left" w:pos="1125"/>
        </w:tabs>
        <w:ind w:right="103" w:firstLine="719"/>
        <w:jc w:val="both"/>
      </w:pPr>
      <w:r>
        <w:t>При наличии негативных публикаций (выступлений) в отношении КСП, а также публикаций (выступлений), содержащих недостоверные сведения о ее деятельности, требующих реагирования, подготавливаются соответствующие опровержения или ответы. Решение о реагировании и его форме принимает председатель КСП.</w:t>
      </w:r>
    </w:p>
    <w:sectPr w:rsidR="008262C5">
      <w:pgSz w:w="11910" w:h="16840"/>
      <w:pgMar w:top="1040" w:right="740" w:bottom="1240" w:left="16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4F" w:rsidRDefault="00AF4B4F">
      <w:r>
        <w:separator/>
      </w:r>
    </w:p>
  </w:endnote>
  <w:endnote w:type="continuationSeparator" w:id="0">
    <w:p w:rsidR="00AF4B4F" w:rsidRDefault="00AF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C5" w:rsidRDefault="00AF4B4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3pt;margin-top:778.1pt;width:13pt;height:15.3pt;z-index:-251658752;mso-position-horizontal-relative:page;mso-position-vertical-relative:page" filled="f" stroked="f">
          <v:textbox inset="0,0,0,0">
            <w:txbxContent>
              <w:p w:rsidR="008262C5" w:rsidRDefault="0016326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177107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4F" w:rsidRDefault="00AF4B4F">
      <w:r>
        <w:separator/>
      </w:r>
    </w:p>
  </w:footnote>
  <w:footnote w:type="continuationSeparator" w:id="0">
    <w:p w:rsidR="00AF4B4F" w:rsidRDefault="00AF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B8E"/>
    <w:multiLevelType w:val="hybridMultilevel"/>
    <w:tmpl w:val="4502CBD0"/>
    <w:lvl w:ilvl="0" w:tplc="7A5200F6">
      <w:start w:val="1"/>
      <w:numFmt w:val="decimal"/>
      <w:lvlText w:val="%1.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F7E7EF8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8F38E942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06681F30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F2648570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9B78DB64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297495A6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6C103196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B810B312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1">
    <w:nsid w:val="12A5697D"/>
    <w:multiLevelType w:val="hybridMultilevel"/>
    <w:tmpl w:val="2C923FAA"/>
    <w:lvl w:ilvl="0" w:tplc="DF0C5CF2">
      <w:start w:val="1"/>
      <w:numFmt w:val="decimal"/>
      <w:lvlText w:val="%1."/>
      <w:lvlJc w:val="left"/>
      <w:pPr>
        <w:ind w:left="179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17B235FD"/>
    <w:multiLevelType w:val="hybridMultilevel"/>
    <w:tmpl w:val="DB0AAFEA"/>
    <w:lvl w:ilvl="0" w:tplc="1744F624">
      <w:start w:val="1"/>
      <w:numFmt w:val="decimal"/>
      <w:lvlText w:val="%1."/>
      <w:lvlJc w:val="left"/>
      <w:pPr>
        <w:ind w:left="1069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A619C6">
      <w:numFmt w:val="bullet"/>
      <w:lvlText w:val="•"/>
      <w:lvlJc w:val="left"/>
      <w:pPr>
        <w:ind w:left="1910" w:hanging="248"/>
      </w:pPr>
      <w:rPr>
        <w:rFonts w:hint="default"/>
        <w:lang w:val="ru-RU" w:eastAsia="en-US" w:bidi="ar-SA"/>
      </w:rPr>
    </w:lvl>
    <w:lvl w:ilvl="2" w:tplc="2690B2B4">
      <w:numFmt w:val="bullet"/>
      <w:lvlText w:val="•"/>
      <w:lvlJc w:val="left"/>
      <w:pPr>
        <w:ind w:left="2761" w:hanging="248"/>
      </w:pPr>
      <w:rPr>
        <w:rFonts w:hint="default"/>
        <w:lang w:val="ru-RU" w:eastAsia="en-US" w:bidi="ar-SA"/>
      </w:rPr>
    </w:lvl>
    <w:lvl w:ilvl="3" w:tplc="4808C304">
      <w:numFmt w:val="bullet"/>
      <w:lvlText w:val="•"/>
      <w:lvlJc w:val="left"/>
      <w:pPr>
        <w:ind w:left="3611" w:hanging="248"/>
      </w:pPr>
      <w:rPr>
        <w:rFonts w:hint="default"/>
        <w:lang w:val="ru-RU" w:eastAsia="en-US" w:bidi="ar-SA"/>
      </w:rPr>
    </w:lvl>
    <w:lvl w:ilvl="4" w:tplc="1A069B44">
      <w:numFmt w:val="bullet"/>
      <w:lvlText w:val="•"/>
      <w:lvlJc w:val="left"/>
      <w:pPr>
        <w:ind w:left="4462" w:hanging="248"/>
      </w:pPr>
      <w:rPr>
        <w:rFonts w:hint="default"/>
        <w:lang w:val="ru-RU" w:eastAsia="en-US" w:bidi="ar-SA"/>
      </w:rPr>
    </w:lvl>
    <w:lvl w:ilvl="5" w:tplc="015EC0F0">
      <w:numFmt w:val="bullet"/>
      <w:lvlText w:val="•"/>
      <w:lvlJc w:val="left"/>
      <w:pPr>
        <w:ind w:left="5313" w:hanging="248"/>
      </w:pPr>
      <w:rPr>
        <w:rFonts w:hint="default"/>
        <w:lang w:val="ru-RU" w:eastAsia="en-US" w:bidi="ar-SA"/>
      </w:rPr>
    </w:lvl>
    <w:lvl w:ilvl="6" w:tplc="30AA5024">
      <w:numFmt w:val="bullet"/>
      <w:lvlText w:val="•"/>
      <w:lvlJc w:val="left"/>
      <w:pPr>
        <w:ind w:left="6163" w:hanging="248"/>
      </w:pPr>
      <w:rPr>
        <w:rFonts w:hint="default"/>
        <w:lang w:val="ru-RU" w:eastAsia="en-US" w:bidi="ar-SA"/>
      </w:rPr>
    </w:lvl>
    <w:lvl w:ilvl="7" w:tplc="F50A3740">
      <w:numFmt w:val="bullet"/>
      <w:lvlText w:val="•"/>
      <w:lvlJc w:val="left"/>
      <w:pPr>
        <w:ind w:left="7014" w:hanging="248"/>
      </w:pPr>
      <w:rPr>
        <w:rFonts w:hint="default"/>
        <w:lang w:val="ru-RU" w:eastAsia="en-US" w:bidi="ar-SA"/>
      </w:rPr>
    </w:lvl>
    <w:lvl w:ilvl="8" w:tplc="FB2214D2">
      <w:numFmt w:val="bullet"/>
      <w:lvlText w:val="•"/>
      <w:lvlJc w:val="left"/>
      <w:pPr>
        <w:ind w:left="7865" w:hanging="248"/>
      </w:pPr>
      <w:rPr>
        <w:rFonts w:hint="default"/>
        <w:lang w:val="ru-RU" w:eastAsia="en-US" w:bidi="ar-SA"/>
      </w:rPr>
    </w:lvl>
  </w:abstractNum>
  <w:abstractNum w:abstractNumId="3">
    <w:nsid w:val="1CF5077C"/>
    <w:multiLevelType w:val="hybridMultilevel"/>
    <w:tmpl w:val="C4E8914E"/>
    <w:lvl w:ilvl="0" w:tplc="C23401DE">
      <w:numFmt w:val="bullet"/>
      <w:lvlText w:val="-"/>
      <w:lvlJc w:val="left"/>
      <w:pPr>
        <w:ind w:left="95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EE5C9E">
      <w:numFmt w:val="bullet"/>
      <w:lvlText w:val="•"/>
      <w:lvlJc w:val="left"/>
      <w:pPr>
        <w:ind w:left="1820" w:hanging="130"/>
      </w:pPr>
      <w:rPr>
        <w:rFonts w:hint="default"/>
        <w:lang w:val="ru-RU" w:eastAsia="en-US" w:bidi="ar-SA"/>
      </w:rPr>
    </w:lvl>
    <w:lvl w:ilvl="2" w:tplc="800A76DE">
      <w:numFmt w:val="bullet"/>
      <w:lvlText w:val="•"/>
      <w:lvlJc w:val="left"/>
      <w:pPr>
        <w:ind w:left="2681" w:hanging="130"/>
      </w:pPr>
      <w:rPr>
        <w:rFonts w:hint="default"/>
        <w:lang w:val="ru-RU" w:eastAsia="en-US" w:bidi="ar-SA"/>
      </w:rPr>
    </w:lvl>
    <w:lvl w:ilvl="3" w:tplc="A86E1F84">
      <w:numFmt w:val="bullet"/>
      <w:lvlText w:val="•"/>
      <w:lvlJc w:val="left"/>
      <w:pPr>
        <w:ind w:left="3541" w:hanging="130"/>
      </w:pPr>
      <w:rPr>
        <w:rFonts w:hint="default"/>
        <w:lang w:val="ru-RU" w:eastAsia="en-US" w:bidi="ar-SA"/>
      </w:rPr>
    </w:lvl>
    <w:lvl w:ilvl="4" w:tplc="4CE66BE2">
      <w:numFmt w:val="bullet"/>
      <w:lvlText w:val="•"/>
      <w:lvlJc w:val="left"/>
      <w:pPr>
        <w:ind w:left="4402" w:hanging="130"/>
      </w:pPr>
      <w:rPr>
        <w:rFonts w:hint="default"/>
        <w:lang w:val="ru-RU" w:eastAsia="en-US" w:bidi="ar-SA"/>
      </w:rPr>
    </w:lvl>
    <w:lvl w:ilvl="5" w:tplc="51DE0FDC">
      <w:numFmt w:val="bullet"/>
      <w:lvlText w:val="•"/>
      <w:lvlJc w:val="left"/>
      <w:pPr>
        <w:ind w:left="5263" w:hanging="130"/>
      </w:pPr>
      <w:rPr>
        <w:rFonts w:hint="default"/>
        <w:lang w:val="ru-RU" w:eastAsia="en-US" w:bidi="ar-SA"/>
      </w:rPr>
    </w:lvl>
    <w:lvl w:ilvl="6" w:tplc="CD26E604">
      <w:numFmt w:val="bullet"/>
      <w:lvlText w:val="•"/>
      <w:lvlJc w:val="left"/>
      <w:pPr>
        <w:ind w:left="6123" w:hanging="130"/>
      </w:pPr>
      <w:rPr>
        <w:rFonts w:hint="default"/>
        <w:lang w:val="ru-RU" w:eastAsia="en-US" w:bidi="ar-SA"/>
      </w:rPr>
    </w:lvl>
    <w:lvl w:ilvl="7" w:tplc="DFBA7C80">
      <w:numFmt w:val="bullet"/>
      <w:lvlText w:val="•"/>
      <w:lvlJc w:val="left"/>
      <w:pPr>
        <w:ind w:left="6984" w:hanging="130"/>
      </w:pPr>
      <w:rPr>
        <w:rFonts w:hint="default"/>
        <w:lang w:val="ru-RU" w:eastAsia="en-US" w:bidi="ar-SA"/>
      </w:rPr>
    </w:lvl>
    <w:lvl w:ilvl="8" w:tplc="C3B6D792">
      <w:numFmt w:val="bullet"/>
      <w:lvlText w:val="•"/>
      <w:lvlJc w:val="left"/>
      <w:pPr>
        <w:ind w:left="7845" w:hanging="130"/>
      </w:pPr>
      <w:rPr>
        <w:rFonts w:hint="default"/>
        <w:lang w:val="ru-RU" w:eastAsia="en-US" w:bidi="ar-SA"/>
      </w:rPr>
    </w:lvl>
  </w:abstractNum>
  <w:abstractNum w:abstractNumId="4">
    <w:nsid w:val="3F067F66"/>
    <w:multiLevelType w:val="hybridMultilevel"/>
    <w:tmpl w:val="7720A2C6"/>
    <w:lvl w:ilvl="0" w:tplc="2976D956">
      <w:start w:val="1"/>
      <w:numFmt w:val="decimal"/>
      <w:lvlText w:val="%1)"/>
      <w:lvlJc w:val="left"/>
      <w:pPr>
        <w:ind w:left="10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865698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742C31E2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F336DFE4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CD9A4628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BD90DB40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C7721CC2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C324EA76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54246A98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5">
    <w:nsid w:val="599157D2"/>
    <w:multiLevelType w:val="hybridMultilevel"/>
    <w:tmpl w:val="C75E0654"/>
    <w:lvl w:ilvl="0" w:tplc="07D03894">
      <w:start w:val="1"/>
      <w:numFmt w:val="decimal"/>
      <w:lvlText w:val="%1."/>
      <w:lvlJc w:val="left"/>
      <w:pPr>
        <w:ind w:left="10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7CD4CE"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 w:tplc="7E143848"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 w:tplc="6BFC2230"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 w:tplc="DA1C0500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 w:tplc="16F6292E"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 w:tplc="178477A2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1972786A"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 w:tplc="E5B63172"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abstractNum w:abstractNumId="6">
    <w:nsid w:val="5BC43BB6"/>
    <w:multiLevelType w:val="hybridMultilevel"/>
    <w:tmpl w:val="0E260E18"/>
    <w:lvl w:ilvl="0" w:tplc="341A5168">
      <w:start w:val="2"/>
      <w:numFmt w:val="decimal"/>
      <w:lvlText w:val="%1."/>
      <w:lvlJc w:val="left"/>
      <w:pPr>
        <w:ind w:left="107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EC08B6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A4D40302">
      <w:numFmt w:val="bullet"/>
      <w:lvlText w:val="•"/>
      <w:lvlJc w:val="left"/>
      <w:pPr>
        <w:ind w:left="2777" w:hanging="262"/>
      </w:pPr>
      <w:rPr>
        <w:rFonts w:hint="default"/>
        <w:lang w:val="ru-RU" w:eastAsia="en-US" w:bidi="ar-SA"/>
      </w:rPr>
    </w:lvl>
    <w:lvl w:ilvl="3" w:tplc="CBA8619A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E02ED44C">
      <w:numFmt w:val="bullet"/>
      <w:lvlText w:val="•"/>
      <w:lvlJc w:val="left"/>
      <w:pPr>
        <w:ind w:left="4474" w:hanging="262"/>
      </w:pPr>
      <w:rPr>
        <w:rFonts w:hint="default"/>
        <w:lang w:val="ru-RU" w:eastAsia="en-US" w:bidi="ar-SA"/>
      </w:rPr>
    </w:lvl>
    <w:lvl w:ilvl="5" w:tplc="219A7E5E">
      <w:numFmt w:val="bullet"/>
      <w:lvlText w:val="•"/>
      <w:lvlJc w:val="left"/>
      <w:pPr>
        <w:ind w:left="5323" w:hanging="262"/>
      </w:pPr>
      <w:rPr>
        <w:rFonts w:hint="default"/>
        <w:lang w:val="ru-RU" w:eastAsia="en-US" w:bidi="ar-SA"/>
      </w:rPr>
    </w:lvl>
    <w:lvl w:ilvl="6" w:tplc="4176C73C">
      <w:numFmt w:val="bullet"/>
      <w:lvlText w:val="•"/>
      <w:lvlJc w:val="left"/>
      <w:pPr>
        <w:ind w:left="6171" w:hanging="262"/>
      </w:pPr>
      <w:rPr>
        <w:rFonts w:hint="default"/>
        <w:lang w:val="ru-RU" w:eastAsia="en-US" w:bidi="ar-SA"/>
      </w:rPr>
    </w:lvl>
    <w:lvl w:ilvl="7" w:tplc="D46EFA46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8" w:tplc="15E2CE2A">
      <w:numFmt w:val="bullet"/>
      <w:lvlText w:val="•"/>
      <w:lvlJc w:val="left"/>
      <w:pPr>
        <w:ind w:left="7869" w:hanging="262"/>
      </w:pPr>
      <w:rPr>
        <w:rFonts w:hint="default"/>
        <w:lang w:val="ru-RU" w:eastAsia="en-US" w:bidi="ar-SA"/>
      </w:rPr>
    </w:lvl>
  </w:abstractNum>
  <w:abstractNum w:abstractNumId="7">
    <w:nsid w:val="5C172E90"/>
    <w:multiLevelType w:val="hybridMultilevel"/>
    <w:tmpl w:val="2FFC324C"/>
    <w:lvl w:ilvl="0" w:tplc="D8143A00">
      <w:start w:val="1"/>
      <w:numFmt w:val="decimal"/>
      <w:lvlText w:val="%1."/>
      <w:lvlJc w:val="left"/>
      <w:pPr>
        <w:ind w:left="102" w:hanging="248"/>
        <w:jc w:val="left"/>
      </w:pPr>
      <w:rPr>
        <w:rFonts w:hint="default"/>
        <w:w w:val="100"/>
        <w:lang w:val="ru-RU" w:eastAsia="en-US" w:bidi="ar-SA"/>
      </w:rPr>
    </w:lvl>
    <w:lvl w:ilvl="1" w:tplc="7A4E7908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CA76CEA8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AF8AAFD0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4D46D984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285CC3F4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1952A8C4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E9C4BD88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C46C1442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8">
    <w:nsid w:val="68846740"/>
    <w:multiLevelType w:val="hybridMultilevel"/>
    <w:tmpl w:val="91001478"/>
    <w:lvl w:ilvl="0" w:tplc="902A2DA6">
      <w:start w:val="1"/>
      <w:numFmt w:val="decimal"/>
      <w:lvlText w:val="%1)"/>
      <w:lvlJc w:val="left"/>
      <w:pPr>
        <w:ind w:left="10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CA801E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61707FFA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426C8986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64465AF4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9CF02F42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419C5DDA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DA4897B8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E8629326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62C5"/>
    <w:rsid w:val="000B5859"/>
    <w:rsid w:val="000C79C4"/>
    <w:rsid w:val="00163263"/>
    <w:rsid w:val="00177107"/>
    <w:rsid w:val="00192EC4"/>
    <w:rsid w:val="00195ADE"/>
    <w:rsid w:val="001C20DE"/>
    <w:rsid w:val="001E282B"/>
    <w:rsid w:val="0024371A"/>
    <w:rsid w:val="002738F2"/>
    <w:rsid w:val="002F2109"/>
    <w:rsid w:val="002F4419"/>
    <w:rsid w:val="00376C5F"/>
    <w:rsid w:val="003842F2"/>
    <w:rsid w:val="003A50D7"/>
    <w:rsid w:val="00424847"/>
    <w:rsid w:val="004D25DB"/>
    <w:rsid w:val="00575103"/>
    <w:rsid w:val="005860EE"/>
    <w:rsid w:val="006D5D9E"/>
    <w:rsid w:val="006E7F56"/>
    <w:rsid w:val="00713ACF"/>
    <w:rsid w:val="00743F5F"/>
    <w:rsid w:val="00751D44"/>
    <w:rsid w:val="007F4976"/>
    <w:rsid w:val="00807FFA"/>
    <w:rsid w:val="008262C5"/>
    <w:rsid w:val="008643B8"/>
    <w:rsid w:val="00872E6B"/>
    <w:rsid w:val="00891D8C"/>
    <w:rsid w:val="008F319F"/>
    <w:rsid w:val="009367C9"/>
    <w:rsid w:val="009B24BB"/>
    <w:rsid w:val="009B7B1F"/>
    <w:rsid w:val="00A64DD8"/>
    <w:rsid w:val="00A765ED"/>
    <w:rsid w:val="00AB7179"/>
    <w:rsid w:val="00AD1506"/>
    <w:rsid w:val="00AF4B4F"/>
    <w:rsid w:val="00B02588"/>
    <w:rsid w:val="00B360D7"/>
    <w:rsid w:val="00B668D1"/>
    <w:rsid w:val="00BA4AD1"/>
    <w:rsid w:val="00C34EC4"/>
    <w:rsid w:val="00C46735"/>
    <w:rsid w:val="00C66280"/>
    <w:rsid w:val="00C85634"/>
    <w:rsid w:val="00CA0A3F"/>
    <w:rsid w:val="00CD3209"/>
    <w:rsid w:val="00CD4C12"/>
    <w:rsid w:val="00CE1B90"/>
    <w:rsid w:val="00D458CC"/>
    <w:rsid w:val="00DE28E9"/>
    <w:rsid w:val="00E1325E"/>
    <w:rsid w:val="00E32F2E"/>
    <w:rsid w:val="00E51253"/>
    <w:rsid w:val="00E728C5"/>
    <w:rsid w:val="00E8232A"/>
    <w:rsid w:val="00EA14B4"/>
    <w:rsid w:val="00F41CF0"/>
    <w:rsid w:val="00F67C82"/>
    <w:rsid w:val="00F9260E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Леонидовна</dc:creator>
  <cp:lastModifiedBy>КСП</cp:lastModifiedBy>
  <cp:revision>52</cp:revision>
  <dcterms:created xsi:type="dcterms:W3CDTF">2022-07-29T04:41:00Z</dcterms:created>
  <dcterms:modified xsi:type="dcterms:W3CDTF">2022-08-08T07:17:00Z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