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9F" w:rsidRDefault="002D699F" w:rsidP="002D699F">
      <w:pPr>
        <w:ind w:firstLine="567"/>
        <w:jc w:val="center"/>
        <w:rPr>
          <w:sz w:val="24"/>
          <w:szCs w:val="24"/>
        </w:rPr>
      </w:pPr>
    </w:p>
    <w:p w:rsidR="00424A2D" w:rsidRPr="00D62980" w:rsidRDefault="00BF3405" w:rsidP="002D699F">
      <w:pPr>
        <w:widowControl w:val="0"/>
        <w:tabs>
          <w:tab w:val="left" w:pos="540"/>
          <w:tab w:val="num" w:pos="2203"/>
        </w:tabs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  <w:r w:rsidRPr="00D62980">
        <w:rPr>
          <w:rFonts w:eastAsia="Times New Roman"/>
          <w:b/>
          <w:szCs w:val="28"/>
          <w:lang w:eastAsia="ru-RU"/>
        </w:rPr>
        <w:t>Доклад</w:t>
      </w:r>
    </w:p>
    <w:p w:rsidR="00BF3405" w:rsidRPr="00BF3405" w:rsidRDefault="00BF3405" w:rsidP="002D699F">
      <w:pPr>
        <w:widowControl w:val="0"/>
        <w:tabs>
          <w:tab w:val="left" w:pos="540"/>
          <w:tab w:val="num" w:pos="2203"/>
        </w:tabs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</w:t>
      </w:r>
      <w:r w:rsidRPr="00BF3405">
        <w:rPr>
          <w:rFonts w:eastAsia="Times New Roman"/>
          <w:b/>
          <w:szCs w:val="28"/>
          <w:lang w:eastAsia="ru-RU"/>
        </w:rPr>
        <w:t xml:space="preserve">редседателя Контрольно-счетной палаты </w:t>
      </w:r>
      <w:proofErr w:type="spellStart"/>
      <w:r w:rsidRPr="00BF3405">
        <w:rPr>
          <w:rFonts w:eastAsia="Times New Roman"/>
          <w:b/>
          <w:szCs w:val="28"/>
          <w:lang w:eastAsia="ru-RU"/>
        </w:rPr>
        <w:t>Рогнединского</w:t>
      </w:r>
      <w:proofErr w:type="spellEnd"/>
      <w:r w:rsidRPr="00BF3405">
        <w:rPr>
          <w:rFonts w:eastAsia="Times New Roman"/>
          <w:b/>
          <w:szCs w:val="28"/>
          <w:lang w:eastAsia="ru-RU"/>
        </w:rPr>
        <w:t xml:space="preserve"> района на сессии </w:t>
      </w:r>
      <w:proofErr w:type="spellStart"/>
      <w:r w:rsidRPr="00BF3405">
        <w:rPr>
          <w:rFonts w:eastAsia="Times New Roman"/>
          <w:b/>
          <w:szCs w:val="28"/>
          <w:lang w:eastAsia="ru-RU"/>
        </w:rPr>
        <w:t>Рогнединского</w:t>
      </w:r>
      <w:proofErr w:type="spellEnd"/>
      <w:r w:rsidRPr="00BF3405">
        <w:rPr>
          <w:rFonts w:eastAsia="Times New Roman"/>
          <w:b/>
          <w:szCs w:val="28"/>
          <w:lang w:eastAsia="ru-RU"/>
        </w:rPr>
        <w:t xml:space="preserve"> районного Совета народных депутатов с отчетом о </w:t>
      </w:r>
    </w:p>
    <w:p w:rsidR="00727602" w:rsidRPr="00BF3405" w:rsidRDefault="00424A2D" w:rsidP="002D699F">
      <w:pPr>
        <w:widowControl w:val="0"/>
        <w:tabs>
          <w:tab w:val="left" w:pos="540"/>
          <w:tab w:val="num" w:pos="2203"/>
        </w:tabs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  <w:r w:rsidRPr="00BF3405">
        <w:rPr>
          <w:rFonts w:eastAsia="Times New Roman"/>
          <w:b/>
          <w:szCs w:val="28"/>
          <w:lang w:eastAsia="ru-RU"/>
        </w:rPr>
        <w:t>о работе контрольно-счетной палаты</w:t>
      </w:r>
      <w:r w:rsidR="00250C23">
        <w:rPr>
          <w:rFonts w:eastAsia="Times New Roman"/>
          <w:b/>
          <w:szCs w:val="28"/>
          <w:lang w:eastAsia="ru-RU"/>
        </w:rPr>
        <w:t xml:space="preserve"> </w:t>
      </w:r>
      <w:bookmarkStart w:id="0" w:name="_GoBack"/>
      <w:bookmarkEnd w:id="0"/>
      <w:r w:rsidRPr="00BF3405">
        <w:rPr>
          <w:rFonts w:eastAsia="Times New Roman"/>
          <w:b/>
          <w:szCs w:val="28"/>
          <w:lang w:eastAsia="ru-RU"/>
        </w:rPr>
        <w:t xml:space="preserve"> </w:t>
      </w:r>
      <w:proofErr w:type="spellStart"/>
      <w:r w:rsidRPr="00BF3405">
        <w:rPr>
          <w:rFonts w:eastAsia="Times New Roman"/>
          <w:b/>
          <w:szCs w:val="28"/>
          <w:lang w:eastAsia="ru-RU"/>
        </w:rPr>
        <w:t>Рогнединского</w:t>
      </w:r>
      <w:proofErr w:type="spellEnd"/>
      <w:r w:rsidRPr="00BF3405">
        <w:rPr>
          <w:rFonts w:eastAsia="Times New Roman"/>
          <w:b/>
          <w:szCs w:val="28"/>
          <w:lang w:eastAsia="ru-RU"/>
        </w:rPr>
        <w:t xml:space="preserve"> района за </w:t>
      </w:r>
      <w:r w:rsidR="00727602" w:rsidRPr="00BF3405">
        <w:rPr>
          <w:rFonts w:eastAsia="Times New Roman"/>
          <w:b/>
          <w:szCs w:val="28"/>
          <w:lang w:eastAsia="ru-RU"/>
        </w:rPr>
        <w:t xml:space="preserve"> 201</w:t>
      </w:r>
      <w:r w:rsidRPr="00BF3405">
        <w:rPr>
          <w:rFonts w:eastAsia="Times New Roman"/>
          <w:b/>
          <w:szCs w:val="28"/>
          <w:lang w:eastAsia="ru-RU"/>
        </w:rPr>
        <w:t>9</w:t>
      </w:r>
      <w:r w:rsidR="00727602" w:rsidRPr="00BF3405">
        <w:rPr>
          <w:rFonts w:eastAsia="Times New Roman"/>
          <w:b/>
          <w:szCs w:val="28"/>
          <w:lang w:eastAsia="ru-RU"/>
        </w:rPr>
        <w:t xml:space="preserve"> год.</w:t>
      </w:r>
    </w:p>
    <w:p w:rsidR="002E1CD1" w:rsidRDefault="002E1CD1" w:rsidP="002D699F">
      <w:pPr>
        <w:widowControl w:val="0"/>
        <w:tabs>
          <w:tab w:val="left" w:pos="540"/>
          <w:tab w:val="num" w:pos="2203"/>
        </w:tabs>
        <w:ind w:firstLine="567"/>
        <w:jc w:val="center"/>
        <w:outlineLvl w:val="0"/>
        <w:rPr>
          <w:rFonts w:eastAsia="Times New Roman"/>
          <w:b/>
          <w:sz w:val="36"/>
          <w:szCs w:val="36"/>
          <w:lang w:eastAsia="ru-RU"/>
        </w:rPr>
      </w:pPr>
    </w:p>
    <w:p w:rsidR="002E1CD1" w:rsidRPr="002E1CD1" w:rsidRDefault="002E1CD1" w:rsidP="002E1CD1">
      <w:pPr>
        <w:spacing w:line="360" w:lineRule="auto"/>
        <w:jc w:val="both"/>
        <w:rPr>
          <w:szCs w:val="28"/>
        </w:rPr>
      </w:pPr>
      <w:r w:rsidRPr="002E1CD1">
        <w:rPr>
          <w:szCs w:val="28"/>
        </w:rPr>
        <w:t xml:space="preserve">Контрольно-счетная палата </w:t>
      </w:r>
      <w:proofErr w:type="spellStart"/>
      <w:r w:rsidRPr="002E1CD1">
        <w:rPr>
          <w:szCs w:val="28"/>
        </w:rPr>
        <w:t>Рогнединского</w:t>
      </w:r>
      <w:proofErr w:type="spellEnd"/>
      <w:r w:rsidRPr="002E1CD1">
        <w:rPr>
          <w:szCs w:val="28"/>
        </w:rPr>
        <w:t xml:space="preserve"> района является постоянно действующим органом внешнего муниципального финансового контроля и осуществляет свою деятельность на основе Конституции Российской Федерации, Бюджетного кодекса Российской Федерации,  Положения «О Контрольно-счетной палате </w:t>
      </w:r>
      <w:proofErr w:type="spellStart"/>
      <w:r w:rsidRPr="002E1CD1">
        <w:rPr>
          <w:szCs w:val="28"/>
        </w:rPr>
        <w:t>Рогнединского</w:t>
      </w:r>
      <w:proofErr w:type="spellEnd"/>
      <w:r w:rsidRPr="002E1CD1">
        <w:rPr>
          <w:szCs w:val="28"/>
        </w:rPr>
        <w:t xml:space="preserve"> района», других законов и иных нормативно - правовых актов Брянской области. Контрольно-счетная палата образована </w:t>
      </w:r>
      <w:proofErr w:type="spellStart"/>
      <w:r w:rsidRPr="002E1CD1">
        <w:rPr>
          <w:szCs w:val="28"/>
        </w:rPr>
        <w:t>Рогнединским</w:t>
      </w:r>
      <w:proofErr w:type="spellEnd"/>
      <w:r w:rsidRPr="002E1CD1">
        <w:rPr>
          <w:szCs w:val="28"/>
        </w:rPr>
        <w:t xml:space="preserve"> районным Советом народных депутатов и ей подотчетна. </w:t>
      </w:r>
    </w:p>
    <w:p w:rsidR="002E1CD1" w:rsidRPr="002E1CD1" w:rsidRDefault="002E1CD1" w:rsidP="002E1CD1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 w:rsidRPr="002E1CD1">
        <w:rPr>
          <w:rFonts w:eastAsia="Times New Roman"/>
          <w:szCs w:val="28"/>
          <w:lang w:eastAsia="ru-RU"/>
        </w:rPr>
        <w:t>В отчете отражена деятельность Контрольно-счётной палаты в 2019 году по выполнению полномочий, определенных законодательством.</w:t>
      </w:r>
    </w:p>
    <w:p w:rsidR="002E1CD1" w:rsidRPr="002E1CD1" w:rsidRDefault="002E1CD1" w:rsidP="002E1CD1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2E1CD1">
        <w:rPr>
          <w:rFonts w:eastAsia="Times New Roman"/>
          <w:spacing w:val="-2"/>
          <w:szCs w:val="28"/>
          <w:lang w:eastAsia="ru-RU"/>
        </w:rPr>
        <w:t xml:space="preserve">Планом  работы Контрольно-счетной  палаты  </w:t>
      </w:r>
      <w:proofErr w:type="spellStart"/>
      <w:r w:rsidRPr="002E1CD1">
        <w:rPr>
          <w:rFonts w:eastAsia="Times New Roman"/>
          <w:spacing w:val="-2"/>
          <w:szCs w:val="28"/>
          <w:lang w:eastAsia="ru-RU"/>
        </w:rPr>
        <w:t>Рогнединского</w:t>
      </w:r>
      <w:proofErr w:type="spellEnd"/>
      <w:r w:rsidRPr="002E1CD1">
        <w:rPr>
          <w:rFonts w:eastAsia="Times New Roman"/>
          <w:spacing w:val="-2"/>
          <w:szCs w:val="28"/>
          <w:lang w:eastAsia="ru-RU"/>
        </w:rPr>
        <w:t xml:space="preserve"> района на 2019 год предусмотрено проведение  15 контрольных и экспертно-аналитических мероприятий, из них 3 контрольных и 12 экспертно-аналитических мероприятий, в рамках которых, мероприятиями  необходимо было охватить  46 объектов.</w:t>
      </w:r>
    </w:p>
    <w:p w:rsidR="002E1CD1" w:rsidRPr="002E1CD1" w:rsidRDefault="002E1CD1" w:rsidP="002E1CD1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2E1CD1">
        <w:rPr>
          <w:rFonts w:eastAsia="Times New Roman"/>
          <w:spacing w:val="-2"/>
          <w:szCs w:val="28"/>
          <w:lang w:eastAsia="ru-RU"/>
        </w:rPr>
        <w:t xml:space="preserve">   Фактически, за отчетный период</w:t>
      </w:r>
      <w:r w:rsidR="00413C9B">
        <w:rPr>
          <w:rFonts w:eastAsia="Times New Roman"/>
          <w:spacing w:val="-2"/>
          <w:szCs w:val="28"/>
          <w:lang w:eastAsia="ru-RU"/>
        </w:rPr>
        <w:t>,</w:t>
      </w:r>
      <w:r w:rsidRPr="002E1CD1">
        <w:rPr>
          <w:rFonts w:eastAsia="Times New Roman"/>
          <w:spacing w:val="-2"/>
          <w:szCs w:val="28"/>
          <w:lang w:eastAsia="ru-RU"/>
        </w:rPr>
        <w:t xml:space="preserve"> достигнуто стопроцентное выполнение плановых показателей: проведено 15 контрольных и экспертно-аналитических мероприятий, охвачено 46 объектов, что выше соответствующего уровня прошлого года на 5 объектов, кроме того проведена экспертиза  5 проектов нормативных правовых актов по внесению изменений в бюджет муниципального образования «</w:t>
      </w:r>
      <w:proofErr w:type="spellStart"/>
      <w:r w:rsidRPr="002E1CD1">
        <w:rPr>
          <w:rFonts w:eastAsia="Times New Roman"/>
          <w:spacing w:val="-2"/>
          <w:szCs w:val="28"/>
          <w:lang w:eastAsia="ru-RU"/>
        </w:rPr>
        <w:t>Рогнединский</w:t>
      </w:r>
      <w:proofErr w:type="spellEnd"/>
      <w:r w:rsidRPr="002E1CD1">
        <w:rPr>
          <w:rFonts w:eastAsia="Times New Roman"/>
          <w:spacing w:val="-2"/>
          <w:szCs w:val="28"/>
          <w:lang w:eastAsia="ru-RU"/>
        </w:rPr>
        <w:t xml:space="preserve"> район» в 2019 году.  Общий объем проверенных средств составил  6,7 млн. рублей.</w:t>
      </w:r>
    </w:p>
    <w:p w:rsidR="002E1CD1" w:rsidRPr="002E1CD1" w:rsidRDefault="002E1CD1" w:rsidP="002E1CD1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2E1CD1">
        <w:rPr>
          <w:rFonts w:eastAsia="Times New Roman"/>
          <w:spacing w:val="-2"/>
          <w:szCs w:val="28"/>
          <w:lang w:eastAsia="ru-RU"/>
        </w:rPr>
        <w:t>За отчетный период проведено:</w:t>
      </w:r>
    </w:p>
    <w:p w:rsidR="002E1CD1" w:rsidRPr="002E1CD1" w:rsidRDefault="002E1CD1" w:rsidP="002E1CD1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2E1CD1">
        <w:rPr>
          <w:rFonts w:eastAsia="Times New Roman"/>
          <w:spacing w:val="-2"/>
          <w:szCs w:val="28"/>
          <w:lang w:eastAsia="ru-RU"/>
        </w:rPr>
        <w:t xml:space="preserve">-  3 контрольных мероприятия, охвачено  5 объектов, общий объем проверенных средств составил 3,7 млн.  рублей, в том числе по предложению </w:t>
      </w:r>
      <w:r w:rsidRPr="002E1CD1">
        <w:rPr>
          <w:rFonts w:eastAsia="Times New Roman"/>
          <w:spacing w:val="-2"/>
          <w:szCs w:val="28"/>
          <w:lang w:eastAsia="ru-RU"/>
        </w:rPr>
        <w:lastRenderedPageBreak/>
        <w:t>Контрольно-счётной палаты Брянской области – 2 мероприятия, в  рамках которых охвачено</w:t>
      </w:r>
      <w:r w:rsidR="00E262DB">
        <w:rPr>
          <w:rFonts w:eastAsia="Times New Roman"/>
          <w:spacing w:val="-2"/>
          <w:szCs w:val="28"/>
          <w:lang w:eastAsia="ru-RU"/>
        </w:rPr>
        <w:t xml:space="preserve"> </w:t>
      </w:r>
      <w:r w:rsidRPr="002E1CD1">
        <w:rPr>
          <w:rFonts w:eastAsia="Times New Roman"/>
          <w:spacing w:val="-2"/>
          <w:szCs w:val="28"/>
          <w:lang w:eastAsia="ru-RU"/>
        </w:rPr>
        <w:t xml:space="preserve"> 4 объекта, объем проверенных ср</w:t>
      </w:r>
      <w:r w:rsidR="00E262DB">
        <w:rPr>
          <w:rFonts w:eastAsia="Times New Roman"/>
          <w:spacing w:val="-2"/>
          <w:szCs w:val="28"/>
          <w:lang w:eastAsia="ru-RU"/>
        </w:rPr>
        <w:t>едств составил 2,0  млн. рублей;</w:t>
      </w:r>
    </w:p>
    <w:p w:rsidR="002E1CD1" w:rsidRPr="002E1CD1" w:rsidRDefault="002E1CD1" w:rsidP="002E1CD1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2E1CD1">
        <w:rPr>
          <w:rFonts w:eastAsia="Times New Roman"/>
          <w:spacing w:val="-2"/>
          <w:szCs w:val="28"/>
          <w:lang w:eastAsia="ru-RU"/>
        </w:rPr>
        <w:t xml:space="preserve">- проведено 12 экспертно-аналитических мероприятий, в рамках которых охвачен 41 объект, в том числе 1 мероприятие по предложению Контрольно-счётной палаты Брянской области. </w:t>
      </w:r>
    </w:p>
    <w:p w:rsidR="002E1CD1" w:rsidRPr="002E1CD1" w:rsidRDefault="002E1CD1" w:rsidP="002E1CD1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2E1CD1">
        <w:rPr>
          <w:rFonts w:eastAsia="Times New Roman"/>
          <w:spacing w:val="-2"/>
          <w:szCs w:val="28"/>
          <w:lang w:eastAsia="ru-RU"/>
        </w:rPr>
        <w:t xml:space="preserve">По итогам данных проверок подготовлено и направлено в Советы народных депутатов района и </w:t>
      </w:r>
      <w:r w:rsidR="00EE7BFF">
        <w:rPr>
          <w:rFonts w:eastAsia="Times New Roman"/>
          <w:spacing w:val="-2"/>
          <w:szCs w:val="28"/>
          <w:lang w:eastAsia="ru-RU"/>
        </w:rPr>
        <w:t xml:space="preserve">сельских </w:t>
      </w:r>
      <w:r w:rsidRPr="002E1CD1">
        <w:rPr>
          <w:rFonts w:eastAsia="Times New Roman"/>
          <w:spacing w:val="-2"/>
          <w:szCs w:val="28"/>
          <w:lang w:eastAsia="ru-RU"/>
        </w:rPr>
        <w:t xml:space="preserve">поселений 28 заключений.  </w:t>
      </w:r>
    </w:p>
    <w:p w:rsidR="002E1CD1" w:rsidRPr="002E1CD1" w:rsidRDefault="002E1CD1" w:rsidP="002E1CD1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2E1CD1">
        <w:rPr>
          <w:rFonts w:eastAsia="Times New Roman"/>
          <w:spacing w:val="-2"/>
          <w:szCs w:val="28"/>
          <w:lang w:eastAsia="ru-RU"/>
        </w:rPr>
        <w:t xml:space="preserve">Контрольно-счётной палатой в 2019 году проведена экспертиза  семи проектов о бюджете на 2020 год и на плановый период 2021  и </w:t>
      </w:r>
      <w:r w:rsidR="00EE7BFF">
        <w:rPr>
          <w:rFonts w:eastAsia="Times New Roman"/>
          <w:spacing w:val="-2"/>
          <w:szCs w:val="28"/>
          <w:lang w:eastAsia="ru-RU"/>
        </w:rPr>
        <w:t xml:space="preserve"> </w:t>
      </w:r>
      <w:r w:rsidRPr="002E1CD1">
        <w:rPr>
          <w:rFonts w:eastAsia="Times New Roman"/>
          <w:spacing w:val="-2"/>
          <w:szCs w:val="28"/>
          <w:lang w:eastAsia="ru-RU"/>
        </w:rPr>
        <w:t>2022 годов. По итогам указанных экспертиз</w:t>
      </w:r>
      <w:r w:rsidR="00EE7BFF">
        <w:rPr>
          <w:rFonts w:eastAsia="Times New Roman"/>
          <w:spacing w:val="-2"/>
          <w:szCs w:val="28"/>
          <w:lang w:eastAsia="ru-RU"/>
        </w:rPr>
        <w:t xml:space="preserve">, </w:t>
      </w:r>
      <w:r w:rsidRPr="002E1CD1">
        <w:rPr>
          <w:rFonts w:eastAsia="Times New Roman"/>
          <w:spacing w:val="-2"/>
          <w:szCs w:val="28"/>
          <w:lang w:eastAsia="ru-RU"/>
        </w:rPr>
        <w:t xml:space="preserve"> подготовлено и направлено в Советы народных депутатов района и </w:t>
      </w:r>
      <w:r w:rsidR="00EE7BFF">
        <w:rPr>
          <w:rFonts w:eastAsia="Times New Roman"/>
          <w:spacing w:val="-2"/>
          <w:szCs w:val="28"/>
          <w:lang w:eastAsia="ru-RU"/>
        </w:rPr>
        <w:t xml:space="preserve">сельских </w:t>
      </w:r>
      <w:r w:rsidRPr="002E1CD1">
        <w:rPr>
          <w:rFonts w:eastAsia="Times New Roman"/>
          <w:spacing w:val="-2"/>
          <w:szCs w:val="28"/>
          <w:lang w:eastAsia="ru-RU"/>
        </w:rPr>
        <w:t>поселений  7 заключений, дано 7 предложений, из них реализовано 7 предложений. В рамках подготовки заключени</w:t>
      </w:r>
      <w:r w:rsidR="0019573E">
        <w:rPr>
          <w:rFonts w:eastAsia="Times New Roman"/>
          <w:spacing w:val="-2"/>
          <w:szCs w:val="28"/>
          <w:lang w:eastAsia="ru-RU"/>
        </w:rPr>
        <w:t>й</w:t>
      </w:r>
      <w:r w:rsidRPr="002E1CD1">
        <w:rPr>
          <w:rFonts w:eastAsia="Times New Roman"/>
          <w:spacing w:val="-2"/>
          <w:szCs w:val="28"/>
          <w:lang w:eastAsia="ru-RU"/>
        </w:rPr>
        <w:t xml:space="preserve"> на проекты бюджетов муниципальных образований  на 2020 и на плановый период 2021 и 2022 годов» была проведено семь экспертиз  проектов муниципальных программ.</w:t>
      </w:r>
    </w:p>
    <w:p w:rsidR="002E1CD1" w:rsidRPr="002E1CD1" w:rsidRDefault="002E1CD1" w:rsidP="002E1CD1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2E1CD1">
        <w:rPr>
          <w:rFonts w:eastAsia="Times New Roman"/>
          <w:spacing w:val="-2"/>
          <w:szCs w:val="28"/>
          <w:lang w:eastAsia="ru-RU"/>
        </w:rPr>
        <w:t>Вместе с тем, Контрольно-счетной палатой в 2019 году проведена экспертиза  5 проектов нормативных правовых актов, по внесению изменений в бюджет муниципального образования «</w:t>
      </w:r>
      <w:proofErr w:type="spellStart"/>
      <w:r w:rsidRPr="002E1CD1">
        <w:rPr>
          <w:rFonts w:eastAsia="Times New Roman"/>
          <w:spacing w:val="-2"/>
          <w:szCs w:val="28"/>
          <w:lang w:eastAsia="ru-RU"/>
        </w:rPr>
        <w:t>Рогнединский</w:t>
      </w:r>
      <w:proofErr w:type="spellEnd"/>
      <w:r w:rsidRPr="002E1CD1">
        <w:rPr>
          <w:rFonts w:eastAsia="Times New Roman"/>
          <w:spacing w:val="-2"/>
          <w:szCs w:val="28"/>
          <w:lang w:eastAsia="ru-RU"/>
        </w:rPr>
        <w:t xml:space="preserve">  район» в 2019 году.  По итогам указанных экспертиз подготовлено и направлено 5 заключений, по ним принято 5 предложений.</w:t>
      </w:r>
    </w:p>
    <w:p w:rsidR="002E1CD1" w:rsidRPr="002E1CD1" w:rsidRDefault="002E1CD1" w:rsidP="002E1CD1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2E1CD1">
        <w:rPr>
          <w:rFonts w:eastAsia="Times New Roman"/>
          <w:spacing w:val="-2"/>
          <w:szCs w:val="28"/>
          <w:lang w:eastAsia="ru-RU"/>
        </w:rPr>
        <w:t>Особое внимание уделялось вопросам законности и эффективности  муниципальных программ муниципального об</w:t>
      </w:r>
      <w:r w:rsidR="0019573E">
        <w:rPr>
          <w:rFonts w:eastAsia="Times New Roman"/>
          <w:spacing w:val="-2"/>
          <w:szCs w:val="28"/>
          <w:lang w:eastAsia="ru-RU"/>
        </w:rPr>
        <w:t>разования  «</w:t>
      </w:r>
      <w:proofErr w:type="spellStart"/>
      <w:r w:rsidR="0019573E">
        <w:rPr>
          <w:rFonts w:eastAsia="Times New Roman"/>
          <w:spacing w:val="-2"/>
          <w:szCs w:val="28"/>
          <w:lang w:eastAsia="ru-RU"/>
        </w:rPr>
        <w:t>Рогнединский</w:t>
      </w:r>
      <w:proofErr w:type="spellEnd"/>
      <w:r w:rsidR="0019573E">
        <w:rPr>
          <w:rFonts w:eastAsia="Times New Roman"/>
          <w:spacing w:val="-2"/>
          <w:szCs w:val="28"/>
          <w:lang w:eastAsia="ru-RU"/>
        </w:rPr>
        <w:t xml:space="preserve"> район»:</w:t>
      </w:r>
      <w:r w:rsidRPr="002E1CD1">
        <w:rPr>
          <w:rFonts w:eastAsia="Times New Roman"/>
          <w:spacing w:val="-2"/>
          <w:szCs w:val="28"/>
          <w:lang w:eastAsia="ru-RU"/>
        </w:rPr>
        <w:t xml:space="preserve"> подготовлено 7 предложений, из них принято - 7 .</w:t>
      </w:r>
    </w:p>
    <w:p w:rsidR="002E1CD1" w:rsidRPr="002E1CD1" w:rsidRDefault="002E1CD1" w:rsidP="002E1CD1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2E1CD1">
        <w:rPr>
          <w:rFonts w:eastAsia="Times New Roman"/>
          <w:szCs w:val="28"/>
          <w:lang w:eastAsia="ru-RU"/>
        </w:rPr>
        <w:t>По итогам проведенных  мероприятий, установлено 32 нарушения, предусмотренных  Классификатором нарушений, на общую сумму 704,4 тыс. рублей, из них имеющих стоимостную оценку 2 нарушения, на сумму 704,4 тыс. рублей.</w:t>
      </w:r>
    </w:p>
    <w:p w:rsidR="002E1CD1" w:rsidRPr="002E1CD1" w:rsidRDefault="002E1CD1" w:rsidP="002E1CD1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2E1CD1">
        <w:rPr>
          <w:rFonts w:eastAsia="Times New Roman"/>
          <w:szCs w:val="28"/>
          <w:lang w:eastAsia="ru-RU"/>
        </w:rPr>
        <w:t>Вместе с тем, установлено 38 п</w:t>
      </w:r>
      <w:r w:rsidR="003A09B7">
        <w:rPr>
          <w:rFonts w:eastAsia="Times New Roman"/>
          <w:szCs w:val="28"/>
          <w:lang w:eastAsia="ru-RU"/>
        </w:rPr>
        <w:t xml:space="preserve">рочих нарушений, не включенных </w:t>
      </w:r>
      <w:proofErr w:type="gramStart"/>
      <w:r w:rsidR="003A09B7">
        <w:rPr>
          <w:rFonts w:eastAsia="Times New Roman"/>
          <w:szCs w:val="28"/>
          <w:lang w:eastAsia="ru-RU"/>
        </w:rPr>
        <w:t>в</w:t>
      </w:r>
      <w:proofErr w:type="gramEnd"/>
      <w:r w:rsidR="003A09B7">
        <w:rPr>
          <w:rFonts w:eastAsia="Times New Roman"/>
          <w:szCs w:val="28"/>
          <w:lang w:eastAsia="ru-RU"/>
        </w:rPr>
        <w:t xml:space="preserve"> </w:t>
      </w:r>
      <w:r w:rsidRPr="002E1CD1">
        <w:rPr>
          <w:rFonts w:eastAsia="Times New Roman"/>
          <w:szCs w:val="28"/>
          <w:lang w:eastAsia="ru-RU"/>
        </w:rPr>
        <w:t xml:space="preserve"> Классификатор  нарушений, на общую сумму 67,9 тыс. рублей.  При этом</w:t>
      </w:r>
      <w:proofErr w:type="gramStart"/>
      <w:r w:rsidRPr="002E1CD1">
        <w:rPr>
          <w:rFonts w:eastAsia="Times New Roman"/>
          <w:szCs w:val="28"/>
          <w:lang w:eastAsia="ru-RU"/>
        </w:rPr>
        <w:t>,</w:t>
      </w:r>
      <w:proofErr w:type="gramEnd"/>
      <w:r w:rsidRPr="002E1CD1">
        <w:rPr>
          <w:rFonts w:eastAsia="Times New Roman"/>
          <w:szCs w:val="28"/>
          <w:lang w:eastAsia="ru-RU"/>
        </w:rPr>
        <w:t xml:space="preserve"> в </w:t>
      </w:r>
      <w:r w:rsidRPr="002E1CD1">
        <w:rPr>
          <w:rFonts w:eastAsia="Times New Roman"/>
          <w:szCs w:val="28"/>
          <w:lang w:eastAsia="ru-RU"/>
        </w:rPr>
        <w:lastRenderedPageBreak/>
        <w:t xml:space="preserve">результате данных нарушений отмечено неэффективное использование средств,  выразившееся в уплате пени,  судебных расходов, административных штрафов  в сумме  67,9 тыс. рублей. Грубых нарушений, таких как нецелевое использование бюджетных денежных средств,  в 2019 году  не установлено.  </w:t>
      </w:r>
    </w:p>
    <w:p w:rsidR="002E1CD1" w:rsidRPr="002E1CD1" w:rsidRDefault="002E1CD1" w:rsidP="002E1CD1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2E1CD1">
        <w:rPr>
          <w:rFonts w:eastAsia="Times New Roman"/>
          <w:szCs w:val="28"/>
          <w:lang w:eastAsia="ru-RU"/>
        </w:rPr>
        <w:t>По результатам</w:t>
      </w:r>
      <w:r w:rsidR="003A09B7">
        <w:rPr>
          <w:rFonts w:eastAsia="Times New Roman"/>
          <w:szCs w:val="28"/>
          <w:lang w:eastAsia="ru-RU"/>
        </w:rPr>
        <w:t xml:space="preserve"> </w:t>
      </w:r>
      <w:r w:rsidRPr="002E1CD1">
        <w:rPr>
          <w:rFonts w:eastAsia="Times New Roman"/>
          <w:szCs w:val="28"/>
          <w:lang w:eastAsia="ru-RU"/>
        </w:rPr>
        <w:t xml:space="preserve"> проведенных контрольных и экспертно-аналитических мероприятий, 2 должностных лица привлечены к дисциплинарной ответственности, которым объявлены выговор и замечание, один руководитель привлечен к административной ответственности, штрафные санкции составили 20,0 тыс. рублей, штраф уплачен  в полном объеме. </w:t>
      </w:r>
    </w:p>
    <w:p w:rsidR="002E1CD1" w:rsidRPr="002E1CD1" w:rsidRDefault="002E1CD1" w:rsidP="002E1CD1">
      <w:pPr>
        <w:spacing w:line="360" w:lineRule="auto"/>
        <w:jc w:val="both"/>
        <w:rPr>
          <w:szCs w:val="28"/>
        </w:rPr>
      </w:pPr>
      <w:r w:rsidRPr="002E1CD1">
        <w:rPr>
          <w:rFonts w:eastAsia="Times New Roman"/>
          <w:szCs w:val="28"/>
          <w:lang w:eastAsia="ru-RU"/>
        </w:rPr>
        <w:t xml:space="preserve">Объем подлежащих устранению нарушений составляет 704,4 тыс. рублей.  В ходе проведения проверки </w:t>
      </w:r>
      <w:r w:rsidR="003A09B7">
        <w:rPr>
          <w:rFonts w:eastAsia="Times New Roman"/>
          <w:szCs w:val="28"/>
          <w:lang w:eastAsia="ru-RU"/>
        </w:rPr>
        <w:t>п</w:t>
      </w:r>
      <w:r w:rsidRPr="002E1CD1">
        <w:rPr>
          <w:rFonts w:eastAsia="Times New Roman"/>
          <w:szCs w:val="28"/>
          <w:lang w:eastAsia="ru-RU"/>
        </w:rPr>
        <w:t>одрядчиком устранено данное нарушение путем  выполнения дополнительных работ на сумму  704,4 тыс.</w:t>
      </w:r>
      <w:r w:rsidRPr="002E1CD1">
        <w:rPr>
          <w:rFonts w:eastAsia="Times New Roman"/>
          <w:sz w:val="16"/>
          <w:szCs w:val="16"/>
          <w:lang w:eastAsia="ru-RU"/>
        </w:rPr>
        <w:t xml:space="preserve"> </w:t>
      </w:r>
      <w:r w:rsidRPr="002E1CD1">
        <w:rPr>
          <w:rFonts w:eastAsia="Times New Roman"/>
          <w:szCs w:val="28"/>
          <w:lang w:eastAsia="ru-RU"/>
        </w:rPr>
        <w:t xml:space="preserve">рублей. </w:t>
      </w:r>
      <w:r w:rsidRPr="002E1CD1">
        <w:rPr>
          <w:szCs w:val="28"/>
        </w:rPr>
        <w:t>За нарушение исполнения контракта (нарушение сроков сдачи объекта) этому же подрядчику направлена претензия на оплату пени в объеме 20,7 тыс. рублей, сумма взыскана в полном объеме.</w:t>
      </w:r>
    </w:p>
    <w:p w:rsidR="002E1CD1" w:rsidRPr="002E1CD1" w:rsidRDefault="002E1CD1" w:rsidP="002E1CD1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2E1CD1">
        <w:rPr>
          <w:rFonts w:eastAsia="Times New Roman"/>
          <w:szCs w:val="28"/>
          <w:lang w:eastAsia="ru-RU"/>
        </w:rPr>
        <w:t>Для принятия мер по итогам данных мероприятий</w:t>
      </w:r>
      <w:r w:rsidR="003A09B7">
        <w:rPr>
          <w:rFonts w:eastAsia="Times New Roman"/>
          <w:szCs w:val="28"/>
          <w:lang w:eastAsia="ru-RU"/>
        </w:rPr>
        <w:t>,</w:t>
      </w:r>
      <w:r w:rsidRPr="002E1CD1">
        <w:rPr>
          <w:rFonts w:eastAsia="Times New Roman"/>
          <w:szCs w:val="28"/>
          <w:lang w:eastAsia="ru-RU"/>
        </w:rPr>
        <w:t xml:space="preserve">  руководителям проверяемых объектов Контрольно-счетной палатой направлено 2 Представления, 64 информационных письма, в которых внесено 144 предложения по устранению выявленных нарушений по совершенствованию бюджетного процесса, а также по привлечению к дисциплинарной ответственности виновных должностных лиц, которые реализованы в полном объеме.</w:t>
      </w:r>
    </w:p>
    <w:p w:rsidR="002E1CD1" w:rsidRPr="002E1CD1" w:rsidRDefault="002E1CD1" w:rsidP="002E1CD1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2E1CD1">
        <w:rPr>
          <w:rFonts w:eastAsia="Times New Roman"/>
          <w:szCs w:val="28"/>
          <w:lang w:eastAsia="ru-RU"/>
        </w:rPr>
        <w:t xml:space="preserve">Вся  информация о деятельности Контрольно-счётной палаты размещена на официальном сайте администрации </w:t>
      </w:r>
      <w:proofErr w:type="spellStart"/>
      <w:r w:rsidRPr="002E1CD1">
        <w:rPr>
          <w:rFonts w:eastAsia="Times New Roman"/>
          <w:szCs w:val="28"/>
          <w:lang w:eastAsia="ru-RU"/>
        </w:rPr>
        <w:t>Рогнединского</w:t>
      </w:r>
      <w:proofErr w:type="spellEnd"/>
      <w:r w:rsidRPr="002E1CD1">
        <w:rPr>
          <w:rFonts w:eastAsia="Times New Roman"/>
          <w:szCs w:val="28"/>
          <w:lang w:eastAsia="ru-RU"/>
        </w:rPr>
        <w:t xml:space="preserve"> района на странице Контрольно-счётной палаты. </w:t>
      </w:r>
    </w:p>
    <w:p w:rsidR="002E1CD1" w:rsidRPr="002E1CD1" w:rsidRDefault="002E1CD1" w:rsidP="002E1CD1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 w:rsidRPr="002E1CD1">
        <w:rPr>
          <w:rFonts w:eastAsia="Times New Roman"/>
          <w:szCs w:val="28"/>
          <w:lang w:eastAsia="ru-RU"/>
        </w:rPr>
        <w:t xml:space="preserve">В отчетном периоде Контрольно-счетной палатой обеспечена реализация полномочий, возложенных на нее Бюджетным кодексом Российской Федерации, Положением «О Контрольно-счетной палате </w:t>
      </w:r>
      <w:proofErr w:type="spellStart"/>
      <w:r w:rsidRPr="002E1CD1">
        <w:rPr>
          <w:rFonts w:eastAsia="Times New Roman"/>
          <w:szCs w:val="28"/>
          <w:lang w:eastAsia="ru-RU"/>
        </w:rPr>
        <w:t>Рогнединского</w:t>
      </w:r>
      <w:proofErr w:type="spellEnd"/>
      <w:r w:rsidRPr="002E1CD1">
        <w:rPr>
          <w:rFonts w:eastAsia="Times New Roman"/>
          <w:szCs w:val="28"/>
          <w:lang w:eastAsia="ru-RU"/>
        </w:rPr>
        <w:t xml:space="preserve"> района». </w:t>
      </w:r>
    </w:p>
    <w:p w:rsidR="002E1CD1" w:rsidRPr="002E1CD1" w:rsidRDefault="002E1CD1" w:rsidP="002E1CD1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 w:rsidRPr="002E1CD1">
        <w:rPr>
          <w:rFonts w:eastAsia="Times New Roman"/>
          <w:szCs w:val="28"/>
          <w:lang w:eastAsia="ru-RU"/>
        </w:rPr>
        <w:lastRenderedPageBreak/>
        <w:t xml:space="preserve">Контрольная и экспертно-аналитическая деятельность Контрольно-счетной палаты направлена на решение актуальных вопросов: </w:t>
      </w:r>
      <w:r w:rsidRPr="002E1CD1">
        <w:rPr>
          <w:rFonts w:eastAsia="Times New Roman"/>
          <w:bCs/>
          <w:szCs w:val="28"/>
          <w:lang w:eastAsia="ru-RU"/>
        </w:rPr>
        <w:t xml:space="preserve"> эффективность</w:t>
      </w:r>
      <w:r w:rsidRPr="002E1CD1">
        <w:rPr>
          <w:rFonts w:eastAsia="Times New Roman"/>
          <w:bCs/>
          <w:color w:val="000000"/>
          <w:szCs w:val="28"/>
        </w:rPr>
        <w:t xml:space="preserve"> организации предоставления и использования бюджетных средств, </w:t>
      </w:r>
      <w:r w:rsidRPr="002E1CD1">
        <w:rPr>
          <w:rFonts w:eastAsia="Times New Roman"/>
          <w:szCs w:val="28"/>
          <w:lang w:eastAsia="ru-RU"/>
        </w:rPr>
        <w:t xml:space="preserve">эффективность использования муниципального имущества, </w:t>
      </w:r>
      <w:r w:rsidRPr="002E1CD1">
        <w:rPr>
          <w:rFonts w:eastAsia="Times New Roman"/>
          <w:color w:val="000000"/>
          <w:szCs w:val="28"/>
        </w:rPr>
        <w:t xml:space="preserve">мониторинг реализации законодательства  Российской Федерации </w:t>
      </w:r>
      <w:r w:rsidRPr="002E1CD1">
        <w:rPr>
          <w:rFonts w:eastAsia="Times New Roman"/>
          <w:szCs w:val="28"/>
        </w:rPr>
        <w:t xml:space="preserve">в сфере закупок товаров, работ, услуг для обеспечения государственных и муниципальных нужд  на территории </w:t>
      </w:r>
      <w:proofErr w:type="spellStart"/>
      <w:r w:rsidRPr="002E1CD1">
        <w:rPr>
          <w:rFonts w:eastAsia="Times New Roman"/>
          <w:szCs w:val="28"/>
        </w:rPr>
        <w:t>Рогнединского</w:t>
      </w:r>
      <w:proofErr w:type="spellEnd"/>
      <w:r w:rsidRPr="002E1CD1">
        <w:rPr>
          <w:rFonts w:eastAsia="Times New Roman"/>
          <w:szCs w:val="28"/>
        </w:rPr>
        <w:t xml:space="preserve"> района». </w:t>
      </w:r>
    </w:p>
    <w:p w:rsidR="002E1CD1" w:rsidRPr="002E1CD1" w:rsidRDefault="002E1CD1" w:rsidP="002E1CD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2E1CD1">
        <w:rPr>
          <w:rFonts w:eastAsia="Times New Roman"/>
          <w:szCs w:val="28"/>
          <w:lang w:eastAsia="ru-RU"/>
        </w:rPr>
        <w:t xml:space="preserve">В 2020 году Контрольно-счетной палатой  будет продолжена работа по дальнейшему укреплению и развитию единой системы контроля формирования и исполнения бюджета </w:t>
      </w:r>
      <w:proofErr w:type="spellStart"/>
      <w:r w:rsidRPr="002E1CD1">
        <w:rPr>
          <w:rFonts w:eastAsia="Times New Roman"/>
          <w:szCs w:val="28"/>
          <w:lang w:eastAsia="ru-RU"/>
        </w:rPr>
        <w:t>Рогнединского</w:t>
      </w:r>
      <w:proofErr w:type="spellEnd"/>
      <w:r w:rsidRPr="002E1CD1">
        <w:rPr>
          <w:rFonts w:eastAsia="Times New Roman"/>
          <w:szCs w:val="28"/>
          <w:lang w:eastAsia="ru-RU"/>
        </w:rPr>
        <w:t xml:space="preserve"> муниципального района, бюджета городского и  сельских поселений,  внедрению в контрольную </w:t>
      </w:r>
      <w:r w:rsidR="003A09B7">
        <w:rPr>
          <w:rFonts w:eastAsia="Times New Roman"/>
          <w:szCs w:val="28"/>
          <w:lang w:eastAsia="ru-RU"/>
        </w:rPr>
        <w:t xml:space="preserve"> </w:t>
      </w:r>
      <w:r w:rsidRPr="002E1CD1">
        <w:rPr>
          <w:rFonts w:eastAsia="Times New Roman"/>
          <w:szCs w:val="28"/>
          <w:lang w:eastAsia="ru-RU"/>
        </w:rPr>
        <w:t xml:space="preserve">практику новых форм и методов работы, совершенствованию правового, методологического и информационного обеспечения </w:t>
      </w:r>
      <w:r w:rsidR="003A09B7">
        <w:rPr>
          <w:rFonts w:eastAsia="Times New Roman"/>
          <w:szCs w:val="28"/>
          <w:lang w:eastAsia="ru-RU"/>
        </w:rPr>
        <w:t xml:space="preserve">внешнего </w:t>
      </w:r>
      <w:r w:rsidRPr="002E1CD1">
        <w:rPr>
          <w:rFonts w:eastAsia="Times New Roman"/>
          <w:szCs w:val="28"/>
          <w:lang w:eastAsia="ru-RU"/>
        </w:rPr>
        <w:t xml:space="preserve">муниципального финансового контроля на территории </w:t>
      </w:r>
      <w:proofErr w:type="spellStart"/>
      <w:r w:rsidRPr="002E1CD1">
        <w:rPr>
          <w:rFonts w:eastAsia="Times New Roman"/>
          <w:szCs w:val="28"/>
          <w:lang w:eastAsia="ru-RU"/>
        </w:rPr>
        <w:t>Рогнединского</w:t>
      </w:r>
      <w:proofErr w:type="spellEnd"/>
      <w:r w:rsidRPr="002E1CD1">
        <w:rPr>
          <w:rFonts w:eastAsia="Times New Roman"/>
          <w:szCs w:val="28"/>
          <w:lang w:eastAsia="ru-RU"/>
        </w:rPr>
        <w:t xml:space="preserve"> района.</w:t>
      </w:r>
      <w:proofErr w:type="gramEnd"/>
    </w:p>
    <w:p w:rsidR="002E1CD1" w:rsidRPr="002E1CD1" w:rsidRDefault="002E1CD1" w:rsidP="002E1CD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</w:p>
    <w:p w:rsidR="002E1CD1" w:rsidRPr="002E1CD1" w:rsidRDefault="002E1CD1" w:rsidP="002E1CD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 w:rsidRPr="002E1CD1">
        <w:rPr>
          <w:rFonts w:eastAsia="Times New Roman"/>
          <w:szCs w:val="28"/>
          <w:lang w:eastAsia="ru-RU"/>
        </w:rPr>
        <w:t xml:space="preserve">Председатель  КСП  </w:t>
      </w:r>
      <w:proofErr w:type="spellStart"/>
      <w:r w:rsidRPr="002E1CD1">
        <w:rPr>
          <w:rFonts w:eastAsia="Times New Roman"/>
          <w:szCs w:val="28"/>
          <w:lang w:eastAsia="ru-RU"/>
        </w:rPr>
        <w:t>Рогнединского</w:t>
      </w:r>
      <w:proofErr w:type="spellEnd"/>
      <w:r w:rsidRPr="002E1CD1">
        <w:rPr>
          <w:rFonts w:eastAsia="Times New Roman"/>
          <w:szCs w:val="28"/>
          <w:lang w:eastAsia="ru-RU"/>
        </w:rPr>
        <w:t xml:space="preserve"> района                 В.П. </w:t>
      </w:r>
      <w:proofErr w:type="spellStart"/>
      <w:r w:rsidRPr="002E1CD1">
        <w:rPr>
          <w:rFonts w:eastAsia="Times New Roman"/>
          <w:szCs w:val="28"/>
          <w:lang w:eastAsia="ru-RU"/>
        </w:rPr>
        <w:t>Семкин</w:t>
      </w:r>
      <w:proofErr w:type="spellEnd"/>
    </w:p>
    <w:p w:rsidR="002E1CD1" w:rsidRPr="002E1CD1" w:rsidRDefault="002E1CD1" w:rsidP="002E1CD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Cs w:val="28"/>
          <w:lang w:eastAsia="ru-RU"/>
        </w:rPr>
      </w:pPr>
    </w:p>
    <w:p w:rsidR="002E1CD1" w:rsidRPr="002E1CD1" w:rsidRDefault="002E1CD1" w:rsidP="002E1CD1">
      <w:pPr>
        <w:tabs>
          <w:tab w:val="left" w:pos="3435"/>
        </w:tabs>
        <w:spacing w:after="200" w:line="360" w:lineRule="auto"/>
        <w:ind w:firstLine="0"/>
        <w:jc w:val="both"/>
        <w:rPr>
          <w:rFonts w:eastAsia="Times New Roman"/>
          <w:b/>
          <w:bCs/>
          <w:szCs w:val="28"/>
        </w:rPr>
      </w:pPr>
      <w:r w:rsidRPr="002E1CD1">
        <w:rPr>
          <w:rFonts w:eastAsia="Times New Roman"/>
          <w:b/>
          <w:bCs/>
          <w:szCs w:val="28"/>
        </w:rPr>
        <w:tab/>
      </w:r>
    </w:p>
    <w:p w:rsidR="002E1CD1" w:rsidRPr="002E1CD1" w:rsidRDefault="002E1CD1" w:rsidP="002E1CD1">
      <w:pPr>
        <w:tabs>
          <w:tab w:val="left" w:pos="3435"/>
        </w:tabs>
        <w:spacing w:after="200" w:line="360" w:lineRule="auto"/>
        <w:ind w:firstLine="0"/>
        <w:jc w:val="both"/>
        <w:rPr>
          <w:rFonts w:eastAsia="Times New Roman"/>
          <w:b/>
          <w:bCs/>
          <w:szCs w:val="28"/>
        </w:rPr>
      </w:pPr>
    </w:p>
    <w:p w:rsidR="002E1CD1" w:rsidRPr="002E1CD1" w:rsidRDefault="002E1CD1" w:rsidP="002E1CD1">
      <w:pPr>
        <w:spacing w:line="360" w:lineRule="auto"/>
        <w:jc w:val="both"/>
        <w:rPr>
          <w:rFonts w:eastAsia="Times New Roman"/>
          <w:b/>
          <w:szCs w:val="28"/>
          <w:lang w:eastAsia="ru-RU"/>
        </w:rPr>
      </w:pPr>
    </w:p>
    <w:p w:rsidR="002E1CD1" w:rsidRPr="00F16065" w:rsidRDefault="002E1CD1" w:rsidP="002E1CD1">
      <w:pPr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2E1CD1">
        <w:rPr>
          <w:rFonts w:ascii="Times New Roman CYR" w:eastAsia="Times New Roman" w:hAnsi="Times New Roman CYR"/>
          <w:b/>
          <w:szCs w:val="28"/>
          <w:lang w:eastAsia="ru-RU"/>
        </w:rPr>
        <w:tab/>
      </w:r>
    </w:p>
    <w:p w:rsidR="00EA1CCA" w:rsidRPr="0095056E" w:rsidRDefault="00EA1CCA" w:rsidP="00EA1CCA">
      <w:pPr>
        <w:tabs>
          <w:tab w:val="left" w:pos="3435"/>
        </w:tabs>
        <w:spacing w:after="200" w:line="360" w:lineRule="auto"/>
        <w:ind w:firstLine="0"/>
        <w:jc w:val="both"/>
        <w:rPr>
          <w:rFonts w:eastAsia="Times New Roman"/>
          <w:b/>
          <w:bCs/>
          <w:szCs w:val="28"/>
        </w:rPr>
      </w:pPr>
    </w:p>
    <w:p w:rsidR="00EA1CCA" w:rsidRPr="0095056E" w:rsidRDefault="00EA1CCA" w:rsidP="00EA1CCA">
      <w:pPr>
        <w:tabs>
          <w:tab w:val="left" w:pos="3435"/>
        </w:tabs>
        <w:spacing w:after="200" w:line="360" w:lineRule="auto"/>
        <w:ind w:firstLine="0"/>
        <w:jc w:val="both"/>
        <w:rPr>
          <w:rFonts w:eastAsia="Times New Roman"/>
          <w:b/>
          <w:bCs/>
          <w:szCs w:val="28"/>
        </w:rPr>
      </w:pPr>
    </w:p>
    <w:p w:rsidR="00EA1CCA" w:rsidRDefault="00EA1CCA" w:rsidP="00EA1CCA">
      <w:pPr>
        <w:tabs>
          <w:tab w:val="left" w:pos="3435"/>
        </w:tabs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7B224B" w:rsidRDefault="007B224B" w:rsidP="00EA1CCA">
      <w:pPr>
        <w:tabs>
          <w:tab w:val="left" w:pos="3435"/>
        </w:tabs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7B224B" w:rsidRDefault="007B224B" w:rsidP="00EA1CCA">
      <w:pPr>
        <w:tabs>
          <w:tab w:val="left" w:pos="3435"/>
        </w:tabs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7B224B" w:rsidRDefault="007B224B" w:rsidP="00EA1CCA">
      <w:pPr>
        <w:tabs>
          <w:tab w:val="left" w:pos="3435"/>
        </w:tabs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7B224B" w:rsidRDefault="007B224B" w:rsidP="00EA1CCA">
      <w:pPr>
        <w:tabs>
          <w:tab w:val="left" w:pos="3435"/>
        </w:tabs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7B224B" w:rsidRDefault="007B224B" w:rsidP="00EA1CCA">
      <w:pPr>
        <w:tabs>
          <w:tab w:val="left" w:pos="3435"/>
        </w:tabs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7B224B" w:rsidRDefault="007B224B" w:rsidP="00EA1CCA">
      <w:pPr>
        <w:tabs>
          <w:tab w:val="left" w:pos="3435"/>
        </w:tabs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7B224B" w:rsidRDefault="007B224B" w:rsidP="00EA1CCA">
      <w:pPr>
        <w:tabs>
          <w:tab w:val="left" w:pos="3435"/>
        </w:tabs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7B224B" w:rsidRPr="001766F7" w:rsidRDefault="007B224B" w:rsidP="00EA1CCA">
      <w:pPr>
        <w:tabs>
          <w:tab w:val="left" w:pos="3435"/>
        </w:tabs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504C8E" w:rsidRDefault="00504C8E" w:rsidP="001766F7">
      <w:pPr>
        <w:tabs>
          <w:tab w:val="left" w:pos="9747"/>
        </w:tabs>
        <w:spacing w:line="360" w:lineRule="auto"/>
        <w:jc w:val="both"/>
        <w:rPr>
          <w:rFonts w:eastAsia="Times New Roman"/>
          <w:szCs w:val="28"/>
          <w:lang w:eastAsia="ru-RU"/>
        </w:rPr>
      </w:pPr>
    </w:p>
    <w:p w:rsidR="00F7725E" w:rsidRPr="001766F7" w:rsidRDefault="00F7725E" w:rsidP="001766F7">
      <w:pPr>
        <w:tabs>
          <w:tab w:val="left" w:pos="9747"/>
        </w:tabs>
        <w:spacing w:line="360" w:lineRule="auto"/>
        <w:jc w:val="both"/>
        <w:rPr>
          <w:rFonts w:eastAsia="Times New Roman"/>
          <w:szCs w:val="28"/>
          <w:lang w:eastAsia="ru-RU"/>
        </w:rPr>
      </w:pPr>
    </w:p>
    <w:sectPr w:rsidR="00F7725E" w:rsidRPr="001766F7" w:rsidSect="00AA79D7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FC" w:rsidRDefault="00800AFC" w:rsidP="00AA79D7">
      <w:r>
        <w:separator/>
      </w:r>
    </w:p>
  </w:endnote>
  <w:endnote w:type="continuationSeparator" w:id="0">
    <w:p w:rsidR="00800AFC" w:rsidRDefault="00800AFC" w:rsidP="00AA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FC" w:rsidRDefault="00800AFC" w:rsidP="00AA79D7">
      <w:r>
        <w:separator/>
      </w:r>
    </w:p>
  </w:footnote>
  <w:footnote w:type="continuationSeparator" w:id="0">
    <w:p w:rsidR="00800AFC" w:rsidRDefault="00800AFC" w:rsidP="00AA7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878"/>
      <w:docPartObj>
        <w:docPartGallery w:val="Page Numbers (Top of Page)"/>
        <w:docPartUnique/>
      </w:docPartObj>
    </w:sdtPr>
    <w:sdtEndPr/>
    <w:sdtContent>
      <w:p w:rsidR="001B6AB2" w:rsidRDefault="005B02F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98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B6AB2" w:rsidRDefault="001B6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7DB9"/>
    <w:multiLevelType w:val="hybridMultilevel"/>
    <w:tmpl w:val="083AE44A"/>
    <w:lvl w:ilvl="0" w:tplc="5BB8349E">
      <w:start w:val="2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C7B21E2"/>
    <w:multiLevelType w:val="hybridMultilevel"/>
    <w:tmpl w:val="40184366"/>
    <w:lvl w:ilvl="0" w:tplc="E5385AA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99F"/>
    <w:rsid w:val="0003112F"/>
    <w:rsid w:val="00040389"/>
    <w:rsid w:val="0004381A"/>
    <w:rsid w:val="00043EA6"/>
    <w:rsid w:val="000528A1"/>
    <w:rsid w:val="00057279"/>
    <w:rsid w:val="00060904"/>
    <w:rsid w:val="00064CD8"/>
    <w:rsid w:val="0006535D"/>
    <w:rsid w:val="0007484C"/>
    <w:rsid w:val="00084422"/>
    <w:rsid w:val="000928E6"/>
    <w:rsid w:val="000A216E"/>
    <w:rsid w:val="000C4903"/>
    <w:rsid w:val="000D0068"/>
    <w:rsid w:val="001007A7"/>
    <w:rsid w:val="00104254"/>
    <w:rsid w:val="001152D8"/>
    <w:rsid w:val="00115DE8"/>
    <w:rsid w:val="001242FB"/>
    <w:rsid w:val="00127D4A"/>
    <w:rsid w:val="001450A9"/>
    <w:rsid w:val="00152D83"/>
    <w:rsid w:val="001530EB"/>
    <w:rsid w:val="0017481B"/>
    <w:rsid w:val="001766F7"/>
    <w:rsid w:val="00177733"/>
    <w:rsid w:val="0019537A"/>
    <w:rsid w:val="0019573E"/>
    <w:rsid w:val="001A2497"/>
    <w:rsid w:val="001B22C6"/>
    <w:rsid w:val="001B59DE"/>
    <w:rsid w:val="001B6AB2"/>
    <w:rsid w:val="001C4D6D"/>
    <w:rsid w:val="001C732E"/>
    <w:rsid w:val="001D0CE0"/>
    <w:rsid w:val="001D46D1"/>
    <w:rsid w:val="001E1723"/>
    <w:rsid w:val="001E57C3"/>
    <w:rsid w:val="001F5304"/>
    <w:rsid w:val="001F609E"/>
    <w:rsid w:val="002004C3"/>
    <w:rsid w:val="00212D83"/>
    <w:rsid w:val="00222BF6"/>
    <w:rsid w:val="00230289"/>
    <w:rsid w:val="00250C23"/>
    <w:rsid w:val="00256634"/>
    <w:rsid w:val="00275060"/>
    <w:rsid w:val="002965A3"/>
    <w:rsid w:val="00296A32"/>
    <w:rsid w:val="002A7050"/>
    <w:rsid w:val="002D699F"/>
    <w:rsid w:val="002D7590"/>
    <w:rsid w:val="002E0E24"/>
    <w:rsid w:val="002E1CD1"/>
    <w:rsid w:val="002E3CE6"/>
    <w:rsid w:val="002E4334"/>
    <w:rsid w:val="002F441C"/>
    <w:rsid w:val="002F4674"/>
    <w:rsid w:val="002F70BF"/>
    <w:rsid w:val="00310AEB"/>
    <w:rsid w:val="00313EB2"/>
    <w:rsid w:val="00324333"/>
    <w:rsid w:val="00332BCF"/>
    <w:rsid w:val="00335FFA"/>
    <w:rsid w:val="00361DB1"/>
    <w:rsid w:val="003712F4"/>
    <w:rsid w:val="00376D11"/>
    <w:rsid w:val="00376E62"/>
    <w:rsid w:val="00386845"/>
    <w:rsid w:val="003A09B7"/>
    <w:rsid w:val="003A0B26"/>
    <w:rsid w:val="003A2C0A"/>
    <w:rsid w:val="003A759C"/>
    <w:rsid w:val="003B0771"/>
    <w:rsid w:val="003B65F0"/>
    <w:rsid w:val="003C323D"/>
    <w:rsid w:val="003C6B5A"/>
    <w:rsid w:val="00403C13"/>
    <w:rsid w:val="004116FD"/>
    <w:rsid w:val="00413C72"/>
    <w:rsid w:val="00413C9B"/>
    <w:rsid w:val="0041624B"/>
    <w:rsid w:val="00424A2D"/>
    <w:rsid w:val="00436645"/>
    <w:rsid w:val="00452F1A"/>
    <w:rsid w:val="0046782E"/>
    <w:rsid w:val="004725B1"/>
    <w:rsid w:val="00481E3E"/>
    <w:rsid w:val="0048348D"/>
    <w:rsid w:val="004922CF"/>
    <w:rsid w:val="00497B07"/>
    <w:rsid w:val="004B004C"/>
    <w:rsid w:val="004B1564"/>
    <w:rsid w:val="004E1152"/>
    <w:rsid w:val="004E4350"/>
    <w:rsid w:val="004E6637"/>
    <w:rsid w:val="004F5DC9"/>
    <w:rsid w:val="004F7296"/>
    <w:rsid w:val="005018D0"/>
    <w:rsid w:val="0050273F"/>
    <w:rsid w:val="00504C8E"/>
    <w:rsid w:val="00507C36"/>
    <w:rsid w:val="00510BEF"/>
    <w:rsid w:val="00514B58"/>
    <w:rsid w:val="00521AB4"/>
    <w:rsid w:val="00530F00"/>
    <w:rsid w:val="00551521"/>
    <w:rsid w:val="005722BE"/>
    <w:rsid w:val="005822AD"/>
    <w:rsid w:val="005858E2"/>
    <w:rsid w:val="005A1836"/>
    <w:rsid w:val="005B02FE"/>
    <w:rsid w:val="005F2FA6"/>
    <w:rsid w:val="00602012"/>
    <w:rsid w:val="00603453"/>
    <w:rsid w:val="0060449C"/>
    <w:rsid w:val="0061275F"/>
    <w:rsid w:val="0062236C"/>
    <w:rsid w:val="006259D0"/>
    <w:rsid w:val="00631270"/>
    <w:rsid w:val="006364D3"/>
    <w:rsid w:val="00637941"/>
    <w:rsid w:val="00661B09"/>
    <w:rsid w:val="00664E99"/>
    <w:rsid w:val="0067132C"/>
    <w:rsid w:val="00677CE9"/>
    <w:rsid w:val="006817F1"/>
    <w:rsid w:val="00686672"/>
    <w:rsid w:val="0068762C"/>
    <w:rsid w:val="00694B54"/>
    <w:rsid w:val="00695379"/>
    <w:rsid w:val="006956BD"/>
    <w:rsid w:val="00696DEE"/>
    <w:rsid w:val="006A076A"/>
    <w:rsid w:val="006A579F"/>
    <w:rsid w:val="006B5D30"/>
    <w:rsid w:val="006B7C44"/>
    <w:rsid w:val="006D1F3A"/>
    <w:rsid w:val="006D3EC8"/>
    <w:rsid w:val="00700230"/>
    <w:rsid w:val="00714F25"/>
    <w:rsid w:val="00727602"/>
    <w:rsid w:val="00735862"/>
    <w:rsid w:val="007411C3"/>
    <w:rsid w:val="00744E13"/>
    <w:rsid w:val="00753854"/>
    <w:rsid w:val="007725B8"/>
    <w:rsid w:val="00772807"/>
    <w:rsid w:val="0077313D"/>
    <w:rsid w:val="00775271"/>
    <w:rsid w:val="007858FB"/>
    <w:rsid w:val="00786817"/>
    <w:rsid w:val="00795F58"/>
    <w:rsid w:val="007A5C90"/>
    <w:rsid w:val="007B0DEB"/>
    <w:rsid w:val="007B224B"/>
    <w:rsid w:val="007B4045"/>
    <w:rsid w:val="007D4F36"/>
    <w:rsid w:val="007E1DB9"/>
    <w:rsid w:val="007E6F07"/>
    <w:rsid w:val="007F61CB"/>
    <w:rsid w:val="00800AFC"/>
    <w:rsid w:val="00803836"/>
    <w:rsid w:val="0081401E"/>
    <w:rsid w:val="0081683E"/>
    <w:rsid w:val="0083247B"/>
    <w:rsid w:val="00833649"/>
    <w:rsid w:val="00835A5C"/>
    <w:rsid w:val="00840DDD"/>
    <w:rsid w:val="0085072B"/>
    <w:rsid w:val="00874449"/>
    <w:rsid w:val="008940A1"/>
    <w:rsid w:val="00897B87"/>
    <w:rsid w:val="008A0891"/>
    <w:rsid w:val="008A465D"/>
    <w:rsid w:val="008A731D"/>
    <w:rsid w:val="008B29A3"/>
    <w:rsid w:val="008B5A53"/>
    <w:rsid w:val="009129B5"/>
    <w:rsid w:val="0091335C"/>
    <w:rsid w:val="009416D2"/>
    <w:rsid w:val="0094603E"/>
    <w:rsid w:val="0095056E"/>
    <w:rsid w:val="00953550"/>
    <w:rsid w:val="00954F26"/>
    <w:rsid w:val="00971440"/>
    <w:rsid w:val="00994D40"/>
    <w:rsid w:val="00996B0B"/>
    <w:rsid w:val="009C2751"/>
    <w:rsid w:val="009C3CE0"/>
    <w:rsid w:val="009E59E5"/>
    <w:rsid w:val="009E6E9C"/>
    <w:rsid w:val="00A02421"/>
    <w:rsid w:val="00A1023C"/>
    <w:rsid w:val="00A156E9"/>
    <w:rsid w:val="00A22303"/>
    <w:rsid w:val="00A27370"/>
    <w:rsid w:val="00A927ED"/>
    <w:rsid w:val="00A96801"/>
    <w:rsid w:val="00AA1FA5"/>
    <w:rsid w:val="00AA5E62"/>
    <w:rsid w:val="00AA6EA4"/>
    <w:rsid w:val="00AA79D7"/>
    <w:rsid w:val="00AE53D1"/>
    <w:rsid w:val="00AF7508"/>
    <w:rsid w:val="00B00326"/>
    <w:rsid w:val="00B04462"/>
    <w:rsid w:val="00B17854"/>
    <w:rsid w:val="00B43449"/>
    <w:rsid w:val="00B7477E"/>
    <w:rsid w:val="00B979E1"/>
    <w:rsid w:val="00BB1679"/>
    <w:rsid w:val="00BB2823"/>
    <w:rsid w:val="00BB5D41"/>
    <w:rsid w:val="00BC3F87"/>
    <w:rsid w:val="00BE1D6D"/>
    <w:rsid w:val="00BF3405"/>
    <w:rsid w:val="00BF5D46"/>
    <w:rsid w:val="00C03B12"/>
    <w:rsid w:val="00C07E38"/>
    <w:rsid w:val="00C124CF"/>
    <w:rsid w:val="00C30325"/>
    <w:rsid w:val="00C456DB"/>
    <w:rsid w:val="00C46E00"/>
    <w:rsid w:val="00C51370"/>
    <w:rsid w:val="00C6108D"/>
    <w:rsid w:val="00C61783"/>
    <w:rsid w:val="00C658D6"/>
    <w:rsid w:val="00C74B55"/>
    <w:rsid w:val="00C815BC"/>
    <w:rsid w:val="00C82B87"/>
    <w:rsid w:val="00CB12D0"/>
    <w:rsid w:val="00CC7582"/>
    <w:rsid w:val="00CD143F"/>
    <w:rsid w:val="00CD7B03"/>
    <w:rsid w:val="00CD7E7C"/>
    <w:rsid w:val="00CE0F3E"/>
    <w:rsid w:val="00D2283A"/>
    <w:rsid w:val="00D23292"/>
    <w:rsid w:val="00D40543"/>
    <w:rsid w:val="00D44854"/>
    <w:rsid w:val="00D515DC"/>
    <w:rsid w:val="00D62980"/>
    <w:rsid w:val="00D70663"/>
    <w:rsid w:val="00D75410"/>
    <w:rsid w:val="00D84549"/>
    <w:rsid w:val="00D93974"/>
    <w:rsid w:val="00DA42F5"/>
    <w:rsid w:val="00DA52B1"/>
    <w:rsid w:val="00DA7BC9"/>
    <w:rsid w:val="00DB378F"/>
    <w:rsid w:val="00DC54CA"/>
    <w:rsid w:val="00DE34C5"/>
    <w:rsid w:val="00DF0A44"/>
    <w:rsid w:val="00E05F46"/>
    <w:rsid w:val="00E2397C"/>
    <w:rsid w:val="00E241AB"/>
    <w:rsid w:val="00E262DB"/>
    <w:rsid w:val="00E31BFF"/>
    <w:rsid w:val="00E32022"/>
    <w:rsid w:val="00E6194A"/>
    <w:rsid w:val="00E94DDA"/>
    <w:rsid w:val="00EA1CCA"/>
    <w:rsid w:val="00EA712F"/>
    <w:rsid w:val="00EB7C95"/>
    <w:rsid w:val="00EE7BFF"/>
    <w:rsid w:val="00EF5417"/>
    <w:rsid w:val="00EF7DB1"/>
    <w:rsid w:val="00EF7EE7"/>
    <w:rsid w:val="00F036A0"/>
    <w:rsid w:val="00F16065"/>
    <w:rsid w:val="00F21AA3"/>
    <w:rsid w:val="00F33797"/>
    <w:rsid w:val="00F705F3"/>
    <w:rsid w:val="00F723C4"/>
    <w:rsid w:val="00F7725E"/>
    <w:rsid w:val="00F772C9"/>
    <w:rsid w:val="00FD1344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9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9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9D7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AA79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9D7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953550"/>
    <w:pPr>
      <w:ind w:left="720"/>
      <w:contextualSpacing/>
    </w:pPr>
  </w:style>
  <w:style w:type="table" w:styleId="a8">
    <w:name w:val="Table Grid"/>
    <w:basedOn w:val="a1"/>
    <w:uiPriority w:val="59"/>
    <w:rsid w:val="0069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F62D7-3D13-4059-BB7C-66C7C38E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5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122</cp:revision>
  <dcterms:created xsi:type="dcterms:W3CDTF">2018-12-26T05:28:00Z</dcterms:created>
  <dcterms:modified xsi:type="dcterms:W3CDTF">2020-03-24T11:57:00Z</dcterms:modified>
</cp:coreProperties>
</file>