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37" w:rsidRPr="00FC2937" w:rsidRDefault="00FC2937" w:rsidP="00FC2937">
      <w:pPr>
        <w:shd w:val="clear" w:color="auto" w:fill="F9F9F9"/>
        <w:spacing w:before="75" w:after="100" w:afterAutospacing="1" w:line="240" w:lineRule="auto"/>
        <w:jc w:val="center"/>
        <w:outlineLvl w:val="1"/>
        <w:rPr>
          <w:rFonts w:ascii="Times New Roman" w:eastAsia="Times New Roman" w:hAnsi="Times New Roman" w:cs="Times New Roman"/>
          <w:b/>
          <w:bCs/>
          <w:sz w:val="28"/>
          <w:szCs w:val="28"/>
          <w:lang w:eastAsia="ru-RU"/>
        </w:rPr>
      </w:pPr>
      <w:bookmarkStart w:id="0" w:name="_GoBack"/>
      <w:r w:rsidRPr="00FC2937">
        <w:rPr>
          <w:rFonts w:ascii="Times New Roman" w:eastAsia="Times New Roman" w:hAnsi="Times New Roman" w:cs="Times New Roman"/>
          <w:b/>
          <w:bCs/>
          <w:sz w:val="28"/>
          <w:szCs w:val="28"/>
          <w:lang w:eastAsia="ru-RU"/>
        </w:rPr>
        <w:t>Лица, отбывшие наказание в местах лишения свободы за преступления, связанные с экстремизмом и терроризмом, будут находиться под административным надзором</w:t>
      </w:r>
      <w:bookmarkEnd w:id="0"/>
    </w:p>
    <w:p w:rsidR="00FC2937" w:rsidRPr="00FC2937" w:rsidRDefault="00FC2937" w:rsidP="00FC293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2937">
        <w:rPr>
          <w:rFonts w:ascii="Times New Roman" w:eastAsia="Times New Roman" w:hAnsi="Times New Roman" w:cs="Times New Roman"/>
          <w:color w:val="000000"/>
          <w:sz w:val="28"/>
          <w:szCs w:val="28"/>
          <w:lang w:eastAsia="ru-RU"/>
        </w:rPr>
        <w:t>Федеральным законом от 29.05.2017 № 102-ФЗ «О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  внесены изменения в</w:t>
      </w:r>
      <w:proofErr w:type="gramStart"/>
      <w:r w:rsidRPr="00FC2937">
        <w:rPr>
          <w:rFonts w:ascii="Times New Roman" w:eastAsia="Times New Roman" w:hAnsi="Times New Roman" w:cs="Times New Roman"/>
          <w:color w:val="000000"/>
          <w:sz w:val="28"/>
          <w:szCs w:val="28"/>
          <w:lang w:eastAsia="ru-RU"/>
        </w:rPr>
        <w:t xml:space="preserve"> У</w:t>
      </w:r>
      <w:proofErr w:type="gramEnd"/>
      <w:r w:rsidRPr="00FC2937">
        <w:rPr>
          <w:rFonts w:ascii="Times New Roman" w:eastAsia="Times New Roman" w:hAnsi="Times New Roman" w:cs="Times New Roman"/>
          <w:color w:val="000000"/>
          <w:sz w:val="28"/>
          <w:szCs w:val="28"/>
          <w:lang w:eastAsia="ru-RU"/>
        </w:rPr>
        <w:t>головно – исполнительный кодекс Российской Федерации, в Федеральные законы «О полиции», «Об административном надзоре за лицами, освобожденными из мест лишения свободы», Кодекс административного судопроизводства Российской Федерации.</w:t>
      </w:r>
    </w:p>
    <w:p w:rsidR="00FC2937" w:rsidRPr="00FC2937" w:rsidRDefault="00FC2937" w:rsidP="00FC293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2937">
        <w:rPr>
          <w:rFonts w:ascii="Times New Roman" w:eastAsia="Times New Roman" w:hAnsi="Times New Roman" w:cs="Times New Roman"/>
          <w:color w:val="000000"/>
          <w:sz w:val="28"/>
          <w:szCs w:val="28"/>
          <w:lang w:eastAsia="ru-RU"/>
        </w:rPr>
        <w:t>Этим законом устанавливается  административный  надзор в отношении совершеннолетних лиц, отбывших наказание в местах лишения свободы за преступления экстремистской и террористической направленности, а также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 – либо социальной группы.</w:t>
      </w:r>
    </w:p>
    <w:p w:rsidR="00FC2937" w:rsidRPr="00FC2937" w:rsidRDefault="007D6033" w:rsidP="00FC293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2937" w:rsidRPr="00FC2937">
        <w:rPr>
          <w:rFonts w:ascii="Times New Roman" w:eastAsia="Times New Roman" w:hAnsi="Times New Roman" w:cs="Times New Roman"/>
          <w:color w:val="000000"/>
          <w:sz w:val="28"/>
          <w:szCs w:val="28"/>
          <w:lang w:eastAsia="ru-RU"/>
        </w:rPr>
        <w:t>Надзор будет устанавливаться судом на основании административного искового заявления исправительного учреждения на срок от одного года до трех лет.</w:t>
      </w:r>
    </w:p>
    <w:p w:rsidR="00FC2937" w:rsidRDefault="00FC2937" w:rsidP="00FC293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2937">
        <w:rPr>
          <w:rFonts w:ascii="Times New Roman" w:eastAsia="Times New Roman" w:hAnsi="Times New Roman" w:cs="Times New Roman"/>
          <w:color w:val="000000"/>
          <w:sz w:val="28"/>
          <w:szCs w:val="28"/>
          <w:lang w:eastAsia="ru-RU"/>
        </w:rPr>
        <w:t xml:space="preserve">В вышеуказанные законодательные акты введено понятие «место фактического нахождения». Освобожденному лицу, не имеющему места жительства или пребывания,  административный надзор устанавливается судом по месту его фактического нахождения, будь то территория внутригородского муниципального образования города федерального значения, района города либо городского или сельского поселения. </w:t>
      </w:r>
    </w:p>
    <w:p w:rsidR="00FC2937" w:rsidRPr="00FC2937" w:rsidRDefault="00FC2937" w:rsidP="00FC293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2937">
        <w:rPr>
          <w:rFonts w:ascii="Times New Roman" w:eastAsia="Times New Roman" w:hAnsi="Times New Roman" w:cs="Times New Roman"/>
          <w:color w:val="000000"/>
          <w:sz w:val="28"/>
          <w:szCs w:val="28"/>
          <w:lang w:eastAsia="ru-RU"/>
        </w:rPr>
        <w:t>При этом поднадзорному лицу запрещается выезд за пределы определенной судом территории, обязательным для него является постановка на учет в орган полиции  по месту жительства, пребывания или фактического нахождения с явкой для регистрации от одного до четырех раз в месяц</w:t>
      </w:r>
    </w:p>
    <w:p w:rsidR="00220FDF" w:rsidRDefault="00220FDF" w:rsidP="00703EC7">
      <w:pPr>
        <w:shd w:val="clear" w:color="auto" w:fill="F9F9F9"/>
        <w:spacing w:after="0" w:line="240" w:lineRule="auto"/>
        <w:jc w:val="both"/>
        <w:rPr>
          <w:rFonts w:ascii="Times New Roman" w:eastAsia="Times New Roman" w:hAnsi="Times New Roman" w:cs="Times New Roman"/>
          <w:b/>
          <w:bCs/>
          <w:sz w:val="28"/>
          <w:szCs w:val="28"/>
          <w:lang w:eastAsia="ru-RU"/>
        </w:rPr>
      </w:pPr>
    </w:p>
    <w:p w:rsidR="00FC2937" w:rsidRPr="00FC2937" w:rsidRDefault="00FC2937" w:rsidP="00703EC7">
      <w:pPr>
        <w:shd w:val="clear" w:color="auto" w:fill="F9F9F9"/>
        <w:spacing w:after="0" w:line="240" w:lineRule="auto"/>
        <w:jc w:val="both"/>
        <w:rPr>
          <w:rFonts w:ascii="Times New Roman" w:eastAsia="Times New Roman" w:hAnsi="Times New Roman" w:cs="Times New Roman"/>
          <w:b/>
          <w:bCs/>
          <w:sz w:val="28"/>
          <w:szCs w:val="28"/>
          <w:lang w:eastAsia="ru-RU"/>
        </w:rPr>
      </w:pPr>
    </w:p>
    <w:p w:rsidR="008C661C" w:rsidRDefault="008C661C" w:rsidP="00703EC7">
      <w:pPr>
        <w:shd w:val="clear" w:color="auto" w:fill="F9F9F9"/>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прокурора Рогнединского района</w:t>
      </w:r>
    </w:p>
    <w:p w:rsidR="008C661C" w:rsidRPr="00703EC7" w:rsidRDefault="008C661C" w:rsidP="00703EC7">
      <w:pPr>
        <w:shd w:val="clear" w:color="auto" w:fill="F9F9F9"/>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младший советник юстиции                                                   Д.Н. Корнюшин</w:t>
      </w:r>
    </w:p>
    <w:p w:rsidR="00BB57FF" w:rsidRDefault="00BB57FF" w:rsidP="00703EC7">
      <w:pPr>
        <w:spacing w:after="0" w:line="240" w:lineRule="auto"/>
      </w:pPr>
    </w:p>
    <w:sectPr w:rsidR="00BB5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C7"/>
    <w:rsid w:val="00220FDF"/>
    <w:rsid w:val="00703EC7"/>
    <w:rsid w:val="007D6033"/>
    <w:rsid w:val="008C661C"/>
    <w:rsid w:val="00BB57FF"/>
    <w:rsid w:val="00BC19C0"/>
    <w:rsid w:val="00BC1ADB"/>
    <w:rsid w:val="00FC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835">
      <w:bodyDiv w:val="1"/>
      <w:marLeft w:val="0"/>
      <w:marRight w:val="0"/>
      <w:marTop w:val="0"/>
      <w:marBottom w:val="0"/>
      <w:divBdr>
        <w:top w:val="none" w:sz="0" w:space="0" w:color="auto"/>
        <w:left w:val="none" w:sz="0" w:space="0" w:color="auto"/>
        <w:bottom w:val="none" w:sz="0" w:space="0" w:color="auto"/>
        <w:right w:val="none" w:sz="0" w:space="0" w:color="auto"/>
      </w:divBdr>
    </w:div>
    <w:div w:id="346979438">
      <w:bodyDiv w:val="1"/>
      <w:marLeft w:val="0"/>
      <w:marRight w:val="0"/>
      <w:marTop w:val="0"/>
      <w:marBottom w:val="0"/>
      <w:divBdr>
        <w:top w:val="none" w:sz="0" w:space="0" w:color="auto"/>
        <w:left w:val="none" w:sz="0" w:space="0" w:color="auto"/>
        <w:bottom w:val="none" w:sz="0" w:space="0" w:color="auto"/>
        <w:right w:val="none" w:sz="0" w:space="0" w:color="auto"/>
      </w:divBdr>
    </w:div>
    <w:div w:id="1481729219">
      <w:bodyDiv w:val="1"/>
      <w:marLeft w:val="0"/>
      <w:marRight w:val="0"/>
      <w:marTop w:val="0"/>
      <w:marBottom w:val="0"/>
      <w:divBdr>
        <w:top w:val="none" w:sz="0" w:space="0" w:color="auto"/>
        <w:left w:val="none" w:sz="0" w:space="0" w:color="auto"/>
        <w:bottom w:val="none" w:sz="0" w:space="0" w:color="auto"/>
        <w:right w:val="none" w:sz="0" w:space="0" w:color="auto"/>
      </w:divBdr>
    </w:div>
    <w:div w:id="21050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2017-06-20T06:27:00Z</dcterms:created>
  <dcterms:modified xsi:type="dcterms:W3CDTF">2017-06-20T06:27:00Z</dcterms:modified>
</cp:coreProperties>
</file>