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0F" w:rsidRDefault="0085450F" w:rsidP="0085450F">
      <w:pPr>
        <w:shd w:val="clear" w:color="auto" w:fill="FFFFFF"/>
        <w:spacing w:after="0" w:line="240" w:lineRule="auto"/>
        <w:ind w:firstLine="426"/>
        <w:jc w:val="center"/>
        <w:outlineLvl w:val="1"/>
        <w:rPr>
          <w:rFonts w:ascii="Times New Roman" w:eastAsia="Times New Roman" w:hAnsi="Times New Roman" w:cs="Times New Roman"/>
          <w:b/>
          <w:sz w:val="36"/>
          <w:szCs w:val="36"/>
          <w:lang w:eastAsia="ru-RU"/>
        </w:rPr>
      </w:pPr>
      <w:r w:rsidRPr="0085450F">
        <w:rPr>
          <w:rFonts w:ascii="Times New Roman" w:eastAsia="Times New Roman" w:hAnsi="Times New Roman" w:cs="Times New Roman"/>
          <w:b/>
          <w:sz w:val="36"/>
          <w:szCs w:val="36"/>
          <w:lang w:eastAsia="ru-RU"/>
        </w:rPr>
        <w:t>Уточнены правила рекламы основанных на риске игр, пари</w:t>
      </w:r>
      <w:r>
        <w:rPr>
          <w:rFonts w:ascii="Times New Roman" w:eastAsia="Times New Roman" w:hAnsi="Times New Roman" w:cs="Times New Roman"/>
          <w:b/>
          <w:sz w:val="36"/>
          <w:szCs w:val="36"/>
          <w:lang w:eastAsia="ru-RU"/>
        </w:rPr>
        <w:t>.</w:t>
      </w:r>
    </w:p>
    <w:p w:rsidR="0085450F" w:rsidRPr="0085450F" w:rsidRDefault="0085450F" w:rsidP="0085450F">
      <w:pPr>
        <w:shd w:val="clear" w:color="auto" w:fill="FFFFFF"/>
        <w:spacing w:after="0" w:line="240" w:lineRule="auto"/>
        <w:ind w:firstLine="426"/>
        <w:jc w:val="center"/>
        <w:outlineLvl w:val="1"/>
        <w:rPr>
          <w:rFonts w:ascii="Times New Roman" w:eastAsia="Times New Roman" w:hAnsi="Times New Roman" w:cs="Times New Roman"/>
          <w:b/>
          <w:sz w:val="36"/>
          <w:szCs w:val="36"/>
          <w:lang w:eastAsia="ru-RU"/>
        </w:rPr>
      </w:pP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Федеральным законом от 28.03.2017 N 44-ФЗ внесены изменения в статью 27 Федерального закона от 13 марта 2006 года N 38-ФЗ "О рекламе".</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Указанная статья регулирует вопросы рекламы основанных на риске игр, пари.</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85450F">
        <w:rPr>
          <w:rFonts w:ascii="Times New Roman" w:eastAsia="Times New Roman" w:hAnsi="Times New Roman" w:cs="Times New Roman"/>
          <w:sz w:val="28"/>
          <w:szCs w:val="28"/>
          <w:lang w:eastAsia="ru-RU"/>
        </w:rPr>
        <w:t>Изменениями предусмотрено, что реклама основанных на риске игр, пари допускается только в теле- и радиопрограммах с 22 до 7 часов местного времени, за исключением случая, предусмотренного частью 2.1 настоящей статьи, а именно: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w:t>
      </w:r>
      <w:proofErr w:type="gramEnd"/>
      <w:r w:rsidRPr="0085450F">
        <w:rPr>
          <w:rFonts w:ascii="Times New Roman" w:eastAsia="Times New Roman" w:hAnsi="Times New Roman" w:cs="Times New Roman"/>
          <w:sz w:val="28"/>
          <w:szCs w:val="28"/>
          <w:lang w:eastAsia="ru-RU"/>
        </w:rPr>
        <w:t xml:space="preserve">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Кроме того, допускаются размещение, распространение рекламы:</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а) в периодических печатных изданиях, специализирующихся на материалах и сообщениях физкультурно-спортивного характера;</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б) в информационно-телекоммуникационных сетях общего пользования (в том числе в сети "Интернет"):</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на официальных сайтах общероссийских спортивных федераций либо профессиональных спортивных лиг;</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2) средств индивидуализации организаторов азартных игр в букмекерских конторах:</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а) в спортивных сооружениях;</w:t>
      </w:r>
    </w:p>
    <w:p w:rsidR="0085450F" w:rsidRP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б) на спортивной форме спортсменов и (или) спортивных клубов.</w:t>
      </w:r>
    </w:p>
    <w:p w:rsidR="0085450F" w:rsidRDefault="0085450F" w:rsidP="0085450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85450F">
        <w:rPr>
          <w:rFonts w:ascii="Times New Roman" w:eastAsia="Times New Roman" w:hAnsi="Times New Roman" w:cs="Times New Roman"/>
          <w:sz w:val="28"/>
          <w:szCs w:val="28"/>
          <w:lang w:eastAsia="ru-RU"/>
        </w:rPr>
        <w:t>Изменения вступили в действие с 01.04.2017.</w:t>
      </w:r>
    </w:p>
    <w:p w:rsidR="0085450F" w:rsidRDefault="0085450F" w:rsidP="0085450F">
      <w:pPr>
        <w:shd w:val="clear" w:color="auto" w:fill="FFFFFF"/>
        <w:spacing w:after="0" w:line="240" w:lineRule="auto"/>
        <w:jc w:val="both"/>
        <w:rPr>
          <w:rFonts w:ascii="Times New Roman" w:eastAsia="Times New Roman" w:hAnsi="Times New Roman" w:cs="Times New Roman"/>
          <w:sz w:val="28"/>
          <w:szCs w:val="28"/>
          <w:lang w:eastAsia="ru-RU"/>
        </w:rPr>
      </w:pPr>
    </w:p>
    <w:p w:rsidR="0085450F" w:rsidRDefault="0085450F" w:rsidP="0085450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85450F" w:rsidRDefault="0085450F" w:rsidP="0085450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Рогнединского района</w:t>
      </w:r>
    </w:p>
    <w:p w:rsidR="00DD0064" w:rsidRDefault="0085450F" w:rsidP="008414F4">
      <w:pPr>
        <w:shd w:val="clear" w:color="auto" w:fill="FFFFFF"/>
        <w:spacing w:after="0" w:line="240" w:lineRule="auto"/>
        <w:jc w:val="both"/>
      </w:pPr>
      <w:r>
        <w:rPr>
          <w:rFonts w:ascii="Times New Roman" w:eastAsia="Times New Roman" w:hAnsi="Times New Roman" w:cs="Times New Roman"/>
          <w:sz w:val="28"/>
          <w:szCs w:val="28"/>
          <w:lang w:eastAsia="ru-RU"/>
        </w:rPr>
        <w:t xml:space="preserve">младший советник юстиции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 Корнюшин</w:t>
      </w:r>
      <w:bookmarkStart w:id="0" w:name="_GoBack"/>
      <w:bookmarkEnd w:id="0"/>
    </w:p>
    <w:sectPr w:rsidR="00DD0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1A"/>
    <w:rsid w:val="008414F4"/>
    <w:rsid w:val="0085450F"/>
    <w:rsid w:val="00DD0064"/>
    <w:rsid w:val="00E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5811">
      <w:bodyDiv w:val="1"/>
      <w:marLeft w:val="0"/>
      <w:marRight w:val="0"/>
      <w:marTop w:val="0"/>
      <w:marBottom w:val="0"/>
      <w:divBdr>
        <w:top w:val="none" w:sz="0" w:space="0" w:color="auto"/>
        <w:left w:val="none" w:sz="0" w:space="0" w:color="auto"/>
        <w:bottom w:val="none" w:sz="0" w:space="0" w:color="auto"/>
        <w:right w:val="none" w:sz="0" w:space="0" w:color="auto"/>
      </w:divBdr>
      <w:divsChild>
        <w:div w:id="1299215549">
          <w:marLeft w:val="0"/>
          <w:marRight w:val="0"/>
          <w:marTop w:val="0"/>
          <w:marBottom w:val="150"/>
          <w:divBdr>
            <w:top w:val="none" w:sz="0" w:space="0" w:color="auto"/>
            <w:left w:val="none" w:sz="0" w:space="0" w:color="auto"/>
            <w:bottom w:val="none" w:sz="0" w:space="0" w:color="auto"/>
            <w:right w:val="none" w:sz="0" w:space="0" w:color="auto"/>
          </w:divBdr>
        </w:div>
        <w:div w:id="7407568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1967</Characters>
  <Application>Microsoft Office Word</Application>
  <DocSecurity>0</DocSecurity>
  <Lines>16</Lines>
  <Paragraphs>4</Paragraphs>
  <ScaleCrop>false</ScaleCrop>
  <Company>Home</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2017-04-07T08:00:00Z</dcterms:created>
  <dcterms:modified xsi:type="dcterms:W3CDTF">2017-04-07T08:02:00Z</dcterms:modified>
</cp:coreProperties>
</file>