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0A69" w:rsidRDefault="00B212CE" w:rsidP="001A3E90">
      <w:pPr>
        <w:pStyle w:val="1"/>
        <w:numPr>
          <w:ilvl w:val="0"/>
          <w:numId w:val="0"/>
        </w:numPr>
        <w:rPr>
          <w:sz w:val="28"/>
          <w:szCs w:val="28"/>
        </w:rPr>
      </w:pPr>
      <w:r>
        <w:rPr>
          <w:sz w:val="24"/>
          <w:szCs w:val="24"/>
        </w:rPr>
        <w:t>              </w:t>
      </w:r>
      <w:r w:rsidR="00990A69" w:rsidRPr="004E2987">
        <w:rPr>
          <w:sz w:val="28"/>
          <w:szCs w:val="28"/>
        </w:rPr>
        <w:t xml:space="preserve">Управляющий Отделением ПФР по </w:t>
      </w:r>
      <w:r w:rsidRPr="004E2987">
        <w:rPr>
          <w:sz w:val="28"/>
          <w:szCs w:val="28"/>
        </w:rPr>
        <w:t xml:space="preserve">Брянской </w:t>
      </w:r>
      <w:r w:rsidR="00990A69" w:rsidRPr="004E2987">
        <w:rPr>
          <w:sz w:val="28"/>
          <w:szCs w:val="28"/>
        </w:rPr>
        <w:t xml:space="preserve"> области </w:t>
      </w:r>
      <w:r w:rsidRPr="004E2987">
        <w:rPr>
          <w:sz w:val="28"/>
          <w:szCs w:val="28"/>
        </w:rPr>
        <w:t xml:space="preserve">Олег Клюев </w:t>
      </w:r>
      <w:r w:rsidR="001A3E90">
        <w:rPr>
          <w:sz w:val="28"/>
          <w:szCs w:val="28"/>
        </w:rPr>
        <w:t xml:space="preserve">                  </w:t>
      </w:r>
      <w:r w:rsidR="00990A69" w:rsidRPr="004E2987">
        <w:rPr>
          <w:sz w:val="28"/>
          <w:szCs w:val="28"/>
        </w:rPr>
        <w:t>принял участие в расширенном заседании Правления ПФР</w:t>
      </w:r>
    </w:p>
    <w:p w:rsidR="000E3947" w:rsidRPr="000E3947" w:rsidRDefault="000E3947" w:rsidP="000E3947"/>
    <w:p w:rsidR="00990A69" w:rsidRPr="00990A69" w:rsidRDefault="00990A69" w:rsidP="000E3947">
      <w:pPr>
        <w:jc w:val="both"/>
      </w:pPr>
      <w:r>
        <w:t xml:space="preserve">В </w:t>
      </w:r>
      <w:r w:rsidRPr="00990A69">
        <w:t xml:space="preserve"> Москве состоялось расширенное заседание Правления Пенсионного фонда России. В нем приняли участие заместитель председателя Правительства РФ Татьяна Голикова, министр труда и социальной защиты РФ Максим Топилин, председатель Правления ПФР Антон Дроздов, представители Федерального Собрания РФ и Федерации независимых профсоюзов России, Российского союза промышленников и предпринимателей, управляющие отделениями ПФР из всех субъектов Российской Федерации, руководители структурных подразделений Исполнительной дирекции ПФР.</w:t>
      </w:r>
    </w:p>
    <w:p w:rsidR="00990A69" w:rsidRPr="00990A69" w:rsidRDefault="00990A69" w:rsidP="000E3947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90A69">
        <w:rPr>
          <w:rFonts w:ascii="Times New Roman" w:hAnsi="Times New Roman"/>
          <w:sz w:val="24"/>
          <w:szCs w:val="24"/>
        </w:rPr>
        <w:t>Ключевыми темами заседания Правления ПФР стали обсуждение предварительных итогов работы ПФР в 2018 году и определение приоритетных задач, стоящих перед Фондом в 2019 году. С основным докладом выступил председатель Правления ПФР Антон Дроздов.</w:t>
      </w:r>
    </w:p>
    <w:p w:rsidR="00990A69" w:rsidRPr="00990A69" w:rsidRDefault="00990A69" w:rsidP="00990A6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90A69">
        <w:rPr>
          <w:rStyle w:val="af8"/>
          <w:rFonts w:ascii="Times New Roman" w:hAnsi="Times New Roman"/>
          <w:sz w:val="24"/>
          <w:szCs w:val="24"/>
        </w:rPr>
        <w:t>Повышение и выплата пенсий</w:t>
      </w:r>
    </w:p>
    <w:p w:rsidR="00990A69" w:rsidRPr="00990A69" w:rsidRDefault="00990A69" w:rsidP="00990A6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90A69">
        <w:rPr>
          <w:rFonts w:ascii="Times New Roman" w:hAnsi="Times New Roman"/>
          <w:sz w:val="24"/>
          <w:szCs w:val="24"/>
        </w:rPr>
        <w:t>С 1 января страховые пенсии 30,6 млн неработающих пенсионеров увеличены на 3,7%, что выше уровня инфляции по итогам 2017 года (2,5%). Выплаты пенсионеров, которые завершили трудовую деятельность, также повышены в течение года с учетом всех прошедших индексаций. В августе проведен беззаявительный перерасчет страховых пенсий 11,4 млн пенсионеров за предыдущие периоды работы.</w:t>
      </w:r>
    </w:p>
    <w:p w:rsidR="00990A69" w:rsidRPr="00990A69" w:rsidRDefault="00990A69" w:rsidP="00990A6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90A69">
        <w:rPr>
          <w:rFonts w:ascii="Times New Roman" w:hAnsi="Times New Roman"/>
          <w:sz w:val="24"/>
          <w:szCs w:val="24"/>
        </w:rPr>
        <w:t>Помимо этого, Пенсионный фонд провел заявительный перерасчет страховых пенсий за социально значимые периоды жизни, в основном связанные с уходом родителей за ребенком до 1,5 лет. Средний размер прибавки к пенсии в результате перерасчета составил 417 рублей.</w:t>
      </w:r>
    </w:p>
    <w:p w:rsidR="00990A69" w:rsidRPr="00990A69" w:rsidRDefault="00990A69" w:rsidP="00990A6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90A69">
        <w:rPr>
          <w:rFonts w:ascii="Times New Roman" w:hAnsi="Times New Roman"/>
          <w:sz w:val="24"/>
          <w:szCs w:val="24"/>
        </w:rPr>
        <w:t>В итоге среднегодовой размер страховой пенсии по старости неработающих пенсионеров увеличился в 2018 году на 604 рубля (или 4,4%) и составил 14,4 тыс. рублей, или 169,3% прожиточного минимума пенсионера.</w:t>
      </w:r>
    </w:p>
    <w:p w:rsidR="00990A69" w:rsidRPr="00990A69" w:rsidRDefault="00990A69" w:rsidP="00990A6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90A69">
        <w:rPr>
          <w:rFonts w:ascii="Times New Roman" w:hAnsi="Times New Roman"/>
          <w:sz w:val="24"/>
          <w:szCs w:val="24"/>
        </w:rPr>
        <w:t>Пенсии по государственному обеспечению, включая социальные, с 1 апреля проиндексированы работающим и неработающим пенсионерам на 2,9%. Повышение коснулось 3,9 млн пенсионеров. Одновременно с этим проиндексированы другие выплаты, размер которых зависит от роста социальных пенсий. В итоге среднегодовой размер социальной пенсии вырос на 249 рублей (или 2,8%) и составил 9,0 тыс. рублей (105,9% к прожиточному минимуму пенсионера).</w:t>
      </w:r>
    </w:p>
    <w:p w:rsidR="00990A69" w:rsidRPr="00990A69" w:rsidRDefault="00990A69" w:rsidP="00990A6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90A69">
        <w:rPr>
          <w:rFonts w:ascii="Times New Roman" w:hAnsi="Times New Roman"/>
          <w:sz w:val="24"/>
          <w:szCs w:val="24"/>
        </w:rPr>
        <w:t>Всем неработающим пенсионерам в течение года осуществлялась социальная доплата к пенсии, доводящая их доходы до уровня прожиточного минимума пенсионера в регионе.</w:t>
      </w:r>
    </w:p>
    <w:p w:rsidR="00990A69" w:rsidRPr="00990A69" w:rsidRDefault="00990A69" w:rsidP="00990A6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90A69">
        <w:rPr>
          <w:rFonts w:ascii="Times New Roman" w:hAnsi="Times New Roman"/>
          <w:sz w:val="24"/>
          <w:szCs w:val="24"/>
        </w:rPr>
        <w:t>Расходы бюджета Пенсионного фонда на выплату страховых и государственных пенсий увеличатся по итогам 2018 года на 395 млрд рублей и составят 7,2 трлн рублей.</w:t>
      </w:r>
    </w:p>
    <w:p w:rsidR="00990A69" w:rsidRPr="00990A69" w:rsidRDefault="00990A69" w:rsidP="00990A6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90A69">
        <w:rPr>
          <w:rFonts w:ascii="Times New Roman" w:hAnsi="Times New Roman"/>
          <w:sz w:val="24"/>
          <w:szCs w:val="24"/>
        </w:rPr>
        <w:t xml:space="preserve">В 2019 году страховые пенсии неработающих пенсионеров будут с 1 января проиндексированы на 7,05%, (в среднем на 1000 рублей), что выше показателя прогнозной </w:t>
      </w:r>
      <w:r w:rsidRPr="00990A69">
        <w:rPr>
          <w:rFonts w:ascii="Times New Roman" w:hAnsi="Times New Roman"/>
          <w:sz w:val="24"/>
          <w:szCs w:val="24"/>
        </w:rPr>
        <w:lastRenderedPageBreak/>
        <w:t>инфляции. Размер фиксированной выплаты после индексации составит 5334,2 рубля в месяц, стоимость пенсионного балла – 87,24 рубля. Среднегодовой размер страховой пенсии по старости вырастет до 15,4 тыс. рублей.</w:t>
      </w:r>
    </w:p>
    <w:p w:rsidR="00990A69" w:rsidRPr="00990A69" w:rsidRDefault="00990A69" w:rsidP="00990A6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90A69">
        <w:rPr>
          <w:rFonts w:ascii="Times New Roman" w:hAnsi="Times New Roman"/>
          <w:sz w:val="24"/>
          <w:szCs w:val="24"/>
        </w:rPr>
        <w:t>Пенсии по государственному пенсионному обеспечению, включая социальные, с 1 апреля 2019 года будут повышены всем пенсионерам на 2,4%, среднегодовой размер социальной пенсии при этом увеличится до 9,2 тыс. рублей.</w:t>
      </w:r>
    </w:p>
    <w:p w:rsidR="00990A69" w:rsidRPr="00990A69" w:rsidRDefault="00990A69" w:rsidP="00990A6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90A69">
        <w:rPr>
          <w:rStyle w:val="af8"/>
          <w:rFonts w:ascii="Times New Roman" w:hAnsi="Times New Roman"/>
          <w:sz w:val="24"/>
          <w:szCs w:val="24"/>
        </w:rPr>
        <w:t>Повышение качества предоставления госуслуг</w:t>
      </w:r>
    </w:p>
    <w:p w:rsidR="00990A69" w:rsidRPr="00990A69" w:rsidRDefault="00990A69" w:rsidP="00990A6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90A69">
        <w:rPr>
          <w:rFonts w:ascii="Times New Roman" w:hAnsi="Times New Roman"/>
          <w:sz w:val="24"/>
          <w:szCs w:val="24"/>
        </w:rPr>
        <w:t>Пенсионный фонд ежегодно стремится к тому, чтобы повышать качество обслуживания граждан, предоставлять государственные услуги в более короткие сроки и расширять способы их оказания. Добиваться этого во многом удается за счет развития информационной системы ПФР и удаленного обслуживания через личные электронные кабинеты.</w:t>
      </w:r>
    </w:p>
    <w:p w:rsidR="00990A69" w:rsidRPr="00990A69" w:rsidRDefault="00990A69" w:rsidP="00990A6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90A69">
        <w:rPr>
          <w:rFonts w:ascii="Times New Roman" w:hAnsi="Times New Roman"/>
          <w:sz w:val="24"/>
          <w:szCs w:val="24"/>
        </w:rPr>
        <w:t>За 11 месяцев 2018 года Пенсионный фонд оказал 71 млн госуслуг, из которых 70%, или 50 млн, были предоставлены в электронной форме.  Доля электронных заявлений о назначении пенсии при этом выросла до 72,1% (в 2017 году она составляла 58,7%), доля электронных заявлений о доставке пенсии выросла до 72,2% (в 2017 году – 66%).</w:t>
      </w:r>
    </w:p>
    <w:p w:rsidR="00990A69" w:rsidRPr="00990A69" w:rsidRDefault="00990A69" w:rsidP="00990A6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90A69">
        <w:rPr>
          <w:rFonts w:ascii="Times New Roman" w:hAnsi="Times New Roman"/>
          <w:sz w:val="24"/>
          <w:szCs w:val="24"/>
        </w:rPr>
        <w:t xml:space="preserve">Электронные сервисы ПФР доступны не только на сайте Пенсионного фонда и Портале госуслуг, но и в приложении ПФР для смартфонов, работающих на самых распространенных сегодня платформах </w:t>
      </w:r>
      <w:hyperlink r:id="rId8" w:history="1">
        <w:r w:rsidRPr="00990A69">
          <w:rPr>
            <w:rStyle w:val="a5"/>
            <w:rFonts w:ascii="Times New Roman" w:hAnsi="Times New Roman"/>
            <w:sz w:val="24"/>
            <w:szCs w:val="24"/>
          </w:rPr>
          <w:t>iOS</w:t>
        </w:r>
      </w:hyperlink>
      <w:r w:rsidRPr="00990A69">
        <w:rPr>
          <w:rFonts w:ascii="Times New Roman" w:hAnsi="Times New Roman"/>
          <w:sz w:val="24"/>
          <w:szCs w:val="24"/>
        </w:rPr>
        <w:t xml:space="preserve"> и </w:t>
      </w:r>
      <w:hyperlink r:id="rId9" w:history="1">
        <w:r w:rsidRPr="00990A69">
          <w:rPr>
            <w:rStyle w:val="a5"/>
            <w:rFonts w:ascii="Times New Roman" w:hAnsi="Times New Roman"/>
            <w:sz w:val="24"/>
            <w:szCs w:val="24"/>
          </w:rPr>
          <w:t>Android</w:t>
        </w:r>
      </w:hyperlink>
      <w:r w:rsidRPr="00990A69">
        <w:rPr>
          <w:rFonts w:ascii="Times New Roman" w:hAnsi="Times New Roman"/>
          <w:sz w:val="24"/>
          <w:szCs w:val="24"/>
        </w:rPr>
        <w:t>. С момента запуска мобильное приложение ПФР скачали и установили более 600 тыс. раз.</w:t>
      </w:r>
    </w:p>
    <w:p w:rsidR="00990A69" w:rsidRPr="00990A69" w:rsidRDefault="00990A69" w:rsidP="00990A6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90A69">
        <w:rPr>
          <w:rFonts w:ascii="Times New Roman" w:hAnsi="Times New Roman"/>
          <w:sz w:val="24"/>
          <w:szCs w:val="24"/>
        </w:rPr>
        <w:t>За прошедший год Пенсионный фонд нарастил электронное взаимодействие с многофункциональными центрами, 72% из которых в настоящее время обмениваются информацией с территориальными органами ПФР в электронной форме.</w:t>
      </w:r>
    </w:p>
    <w:p w:rsidR="00990A69" w:rsidRPr="00990A69" w:rsidRDefault="00990A69" w:rsidP="00990A6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90A69">
        <w:rPr>
          <w:rFonts w:ascii="Times New Roman" w:hAnsi="Times New Roman"/>
          <w:sz w:val="24"/>
          <w:szCs w:val="24"/>
        </w:rPr>
        <w:t>Согласно данным системы «Ваш контроль» Пенсионный фонд стабильно получает высокие оценки качества оказанных госуслуг. По предварительным данным уровень удовлетворенности граждан качеством услуг ПФР в 2018 году составил 96,9%.</w:t>
      </w:r>
    </w:p>
    <w:p w:rsidR="00990A69" w:rsidRPr="00990A69" w:rsidRDefault="00990A69" w:rsidP="00990A6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90A69">
        <w:rPr>
          <w:rStyle w:val="af8"/>
          <w:rFonts w:ascii="Times New Roman" w:hAnsi="Times New Roman"/>
          <w:sz w:val="24"/>
          <w:szCs w:val="24"/>
        </w:rPr>
        <w:t>Федеральный реестр инвалидов и Единая государственная информационная система социального обеспечения</w:t>
      </w:r>
    </w:p>
    <w:p w:rsidR="00990A69" w:rsidRPr="00990A69" w:rsidRDefault="00990A69" w:rsidP="00990A6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90A69">
        <w:rPr>
          <w:rFonts w:ascii="Times New Roman" w:hAnsi="Times New Roman"/>
          <w:sz w:val="24"/>
          <w:szCs w:val="24"/>
        </w:rPr>
        <w:t>В 2018 году Пенсионный фонд продолжил реализацию двух федеральных проектов: Федерального реестра инвалидов (ФРИ) и Единой государственной информационной системы социального обеспечения (ЕГИССО).</w:t>
      </w:r>
    </w:p>
    <w:p w:rsidR="00990A69" w:rsidRPr="00990A69" w:rsidRDefault="00990A69" w:rsidP="00990A6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90A69">
        <w:rPr>
          <w:rFonts w:ascii="Times New Roman" w:hAnsi="Times New Roman"/>
          <w:sz w:val="24"/>
          <w:szCs w:val="24"/>
        </w:rPr>
        <w:t>В течение года проводился пилотный проект по назначению пенсий инвалидам на основе данных ФРИ. В рамках проекта 82% пенсий назначено исходя из собственных сведений ПФР об инвалидах. С компанией «Российские железные дороги» также реализован проект по предоставлению льготных проездных билетов инвалидам на основе сведений ФРИ. В следующем году планируется использовать данные ФРИ при оказании услуг Федеральной налоговой службы по налоговым льготам для инвалидов.</w:t>
      </w:r>
    </w:p>
    <w:p w:rsidR="00990A69" w:rsidRPr="00990A69" w:rsidRDefault="00990A69" w:rsidP="00990A6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90A69">
        <w:rPr>
          <w:rFonts w:ascii="Times New Roman" w:hAnsi="Times New Roman"/>
          <w:sz w:val="24"/>
          <w:szCs w:val="24"/>
        </w:rPr>
        <w:lastRenderedPageBreak/>
        <w:t xml:space="preserve">В 2019 году в </w:t>
      </w:r>
      <w:hyperlink r:id="rId10" w:history="1">
        <w:r w:rsidRPr="00990A69">
          <w:rPr>
            <w:rStyle w:val="a5"/>
            <w:rFonts w:ascii="Times New Roman" w:hAnsi="Times New Roman"/>
            <w:sz w:val="24"/>
            <w:szCs w:val="24"/>
          </w:rPr>
          <w:t>личном кабинете инвалида</w:t>
        </w:r>
      </w:hyperlink>
      <w:r w:rsidRPr="00990A69">
        <w:rPr>
          <w:rFonts w:ascii="Times New Roman" w:hAnsi="Times New Roman"/>
          <w:sz w:val="24"/>
          <w:szCs w:val="24"/>
        </w:rPr>
        <w:t xml:space="preserve"> появится новый сервис подачи заявления о содействии служб занятости при поиске инвалидом работы. Также будет реализовано электронное заявление на выдачу знака «инвалид». Помимо этого, во ФРИ планируется добавить новую выборку сведений в разрезе муниципалитетов, что позволит службам занятости более эффективно реализовывать программы трудоустройства в отношении инвалидов.</w:t>
      </w:r>
    </w:p>
    <w:p w:rsidR="00990A69" w:rsidRPr="00990A69" w:rsidRDefault="00990A69" w:rsidP="00990A6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90A69">
        <w:rPr>
          <w:rFonts w:ascii="Times New Roman" w:hAnsi="Times New Roman"/>
          <w:sz w:val="24"/>
          <w:szCs w:val="24"/>
        </w:rPr>
        <w:t>Единая государственная информационная система социального обеспечения запущена в эксплуатацию с начала 2018 года. На данный момент она содержит информацию о 52,2 млн лицах и 100,6 млн назначенных им мер социальной защиты. Совокупные обязательства бюджетов всех уровней по выплатам, информация о которых отражена в ЕГИССО, составляет 783 млрд рублей.</w:t>
      </w:r>
    </w:p>
    <w:p w:rsidR="00990A69" w:rsidRPr="00990A69" w:rsidRDefault="00990A69" w:rsidP="00990A6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90A69">
        <w:rPr>
          <w:rFonts w:ascii="Times New Roman" w:hAnsi="Times New Roman"/>
          <w:sz w:val="24"/>
          <w:szCs w:val="24"/>
        </w:rPr>
        <w:t>Также в ЕГИССО запущен сервис социального калькулятора, который позволяет видеть все предоставляемые меры социальной поддержки в зависимости от территории и типа получателя. Сервис доступен как в открытой части портала ФРИ, так и в личном кабинете, где дополнительно отражены назначенные человеку меры соцподдержки.</w:t>
      </w:r>
    </w:p>
    <w:p w:rsidR="00990A69" w:rsidRPr="00990A69" w:rsidRDefault="00990A69" w:rsidP="00990A6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90A69">
        <w:rPr>
          <w:rFonts w:ascii="Times New Roman" w:hAnsi="Times New Roman"/>
          <w:sz w:val="24"/>
          <w:szCs w:val="24"/>
        </w:rPr>
        <w:t>В 2019 году планируется реализовать проактивное информирование граждан о положенных им мерах социальной защиты, а также развить сервис «социального калькулятора» с учетом жизненных ситуаций. Этому, в частности, будет способствовать интеграция ЕГИССО с Единым государственным реестром ЗАГС, которая, к примеру позволит отслеживать появление в семье ребенка и своевременно уведомлять родителей о мерах, на которые они имеют право.</w:t>
      </w:r>
    </w:p>
    <w:p w:rsidR="00990A69" w:rsidRPr="00990A69" w:rsidRDefault="00990A69" w:rsidP="00990A6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90A69">
        <w:rPr>
          <w:rFonts w:ascii="Times New Roman" w:hAnsi="Times New Roman"/>
          <w:sz w:val="24"/>
          <w:szCs w:val="24"/>
        </w:rPr>
        <w:t>Ожидается, что со следующего года в ЕГИССО будут учитываться сведения о составе и доходах семьи, принадлежащем ей движимом и недвижимом имуществе, что позволит более эффективно определять нуждаемость семей в мерах социальной защиты. Указанные сведения будут поступать из информсистем Росреестра и МВД, с которыми ЕГИССО будет интегрирована в следующем году.</w:t>
      </w:r>
    </w:p>
    <w:p w:rsidR="00990A69" w:rsidRPr="00990A69" w:rsidRDefault="00990A69" w:rsidP="00990A6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90A69">
        <w:rPr>
          <w:rFonts w:ascii="Times New Roman" w:hAnsi="Times New Roman"/>
          <w:sz w:val="24"/>
          <w:szCs w:val="24"/>
        </w:rPr>
        <w:t>ФРИ и ЕГИССО позволяют учитывать весь комплекс социальных льгот по всем категориям граждан, которые получают государственную социальную поддержку из бюджетов всех уровней. Информсистемы дают возможность повысить эффективность социальных расходов и уровень информированности граждан о правах на получение мер социальной поддержки.</w:t>
      </w:r>
    </w:p>
    <w:p w:rsidR="00990A69" w:rsidRPr="00990A69" w:rsidRDefault="00990A69" w:rsidP="00990A6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90A69">
        <w:rPr>
          <w:rStyle w:val="af8"/>
          <w:rFonts w:ascii="Times New Roman" w:hAnsi="Times New Roman"/>
          <w:sz w:val="24"/>
          <w:szCs w:val="24"/>
        </w:rPr>
        <w:t>Материнский капитал</w:t>
      </w:r>
    </w:p>
    <w:p w:rsidR="00990A69" w:rsidRPr="00990A69" w:rsidRDefault="00990A69" w:rsidP="00990A6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90A69">
        <w:rPr>
          <w:rFonts w:ascii="Times New Roman" w:hAnsi="Times New Roman"/>
          <w:sz w:val="24"/>
          <w:szCs w:val="24"/>
        </w:rPr>
        <w:t>В рамках реализации программы материнского капитала Пенсионный фонд за 10 месяцев 2018 года выдал 563,7 тыс. сертификатов на материнский капитал и удовлетворил 753,2 тыс. заявлений семей о распоряжении средствами на общую сумму 242,8 млрд рублей. Наибольшую часть распоряжений по материнскому капиталу, как и всегда, составили заявления об улучшении жилищных условий. Их доля в общем объеме принятых заявлений составила 77,4%.</w:t>
      </w:r>
    </w:p>
    <w:p w:rsidR="00990A69" w:rsidRPr="00990A69" w:rsidRDefault="00990A69" w:rsidP="00990A6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90A69">
        <w:rPr>
          <w:rFonts w:ascii="Times New Roman" w:hAnsi="Times New Roman"/>
          <w:sz w:val="24"/>
          <w:szCs w:val="24"/>
        </w:rPr>
        <w:lastRenderedPageBreak/>
        <w:t>Несмотря на то, что жилищные вопросы остаются главной статьей расходов по материнскому капиталу, все больше семей с каждым годом проявляют интерес к использованию средств на обучение детей. Рост распоряжений на оплату образовательных услуг помимо прочего объясняется еще и заработавшими с начала 2018 года поправками к программе, которые сняли трехлетнее ограничение по использованию средств на дошкольное обучение детей, позволив семьям направлять деньги сразу после оформления сертификата. В итоге более 15 тыс. семей воспользовались новой возможностью и оплатили материнским капиталом детский садик и ясли.</w:t>
      </w:r>
    </w:p>
    <w:p w:rsidR="00990A69" w:rsidRPr="00990A69" w:rsidRDefault="00990A69" w:rsidP="00990A6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90A69">
        <w:rPr>
          <w:rFonts w:ascii="Times New Roman" w:hAnsi="Times New Roman"/>
          <w:sz w:val="24"/>
          <w:szCs w:val="24"/>
        </w:rPr>
        <w:t>Еще одним новым направлением материнского капитала в 2018 году стали ежемесячные выплаты для семей с низкими доходами. Право на них получили семьи, в которых второй ребенок появился с начала года, а размер дохода на одного члена семьи не превышает 1,5 прожиточного минимума трудоспособного населения. На 1 ноября 2018 года 31,4 тыс. семей обратились в территориальные органы ПФР с заявлением на получение ежемесячной выплаты.</w:t>
      </w:r>
    </w:p>
    <w:p w:rsidR="00990A69" w:rsidRPr="00990A69" w:rsidRDefault="00990A69" w:rsidP="00990A6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90A69">
        <w:rPr>
          <w:rFonts w:ascii="Times New Roman" w:hAnsi="Times New Roman"/>
          <w:sz w:val="24"/>
          <w:szCs w:val="24"/>
        </w:rPr>
        <w:t>Всего с начала действия программы материнского капитала число выданных российским семьям сертификатов достигло 8,9 млн. Полностью распорядились средствами 5,5 млн семей, или 61,6% владельцев сертификата.</w:t>
      </w:r>
    </w:p>
    <w:p w:rsidR="00990A69" w:rsidRPr="00990A69" w:rsidRDefault="00990A69" w:rsidP="00990A6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90A69">
        <w:rPr>
          <w:rStyle w:val="af8"/>
          <w:rFonts w:ascii="Times New Roman" w:hAnsi="Times New Roman"/>
          <w:sz w:val="24"/>
          <w:szCs w:val="24"/>
        </w:rPr>
        <w:t>Софинансирование социальных программ субъектов РФ</w:t>
      </w:r>
    </w:p>
    <w:p w:rsidR="00990A69" w:rsidRPr="00990A69" w:rsidRDefault="00990A69" w:rsidP="00990A6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90A69">
        <w:rPr>
          <w:rFonts w:ascii="Times New Roman" w:hAnsi="Times New Roman"/>
          <w:sz w:val="24"/>
          <w:szCs w:val="24"/>
        </w:rPr>
        <w:t>В 2018 году Пенсионный фонд продолжил предоставлять субсидии бюджетам субъектов Российской Федерации на региональные социальные программы. Всего за год выделены средства в размере 1,95 млрд рублей. На эти деньги в 17 субъектах построены или реконструированы 19 объектов организаций социального обслуживания, в 62 субъектах проведен ремонт в 128 организациях социального обслуживания населения, приобретены 67 автомобилей для оснащения мобильных бригад. В результате улучшены условия проживания и обслуживания более 24 тыс. пожилых граждан и инвалидов. Обучение компьютерной грамотности прошли почти 29 тыс. пожилых граждан.</w:t>
      </w:r>
    </w:p>
    <w:p w:rsidR="00990A69" w:rsidRPr="00990A69" w:rsidRDefault="00990A69" w:rsidP="00990A6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90A69">
        <w:rPr>
          <w:rFonts w:ascii="Times New Roman" w:hAnsi="Times New Roman"/>
          <w:sz w:val="24"/>
          <w:szCs w:val="24"/>
        </w:rPr>
        <w:t>Начиная с 2000 года Пенсионный фонд России направил 32 млрд рублей на софинансирование социальных программ субъектов РФ, связанных с поддержкой людей старшего поколения и улучшением условий их проживания.</w:t>
      </w:r>
    </w:p>
    <w:p w:rsidR="00990A69" w:rsidRPr="00990A69" w:rsidRDefault="00990A69" w:rsidP="00990A6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90A69">
        <w:rPr>
          <w:rStyle w:val="af8"/>
          <w:rFonts w:ascii="Times New Roman" w:hAnsi="Times New Roman"/>
          <w:sz w:val="24"/>
          <w:szCs w:val="24"/>
        </w:rPr>
        <w:t>Основные задачи ПФР до конца 2018 года и на начало 2019 года</w:t>
      </w:r>
    </w:p>
    <w:p w:rsidR="00990A69" w:rsidRDefault="00990A69" w:rsidP="00990A69">
      <w:pPr>
        <w:numPr>
          <w:ilvl w:val="0"/>
          <w:numId w:val="49"/>
        </w:numPr>
        <w:suppressAutoHyphens w:val="0"/>
        <w:spacing w:before="100" w:beforeAutospacing="1" w:after="100" w:afterAutospacing="1"/>
        <w:jc w:val="both"/>
      </w:pPr>
      <w:r>
        <w:t>Завершение перерасчета пенсий сельских пенсионеров с учетом 25-процентной надбавки к фиксированной выплате и выплата повышенной пенсии начиная с 2019 года.</w:t>
      </w:r>
    </w:p>
    <w:p w:rsidR="00990A69" w:rsidRDefault="00990A69" w:rsidP="00990A69">
      <w:pPr>
        <w:numPr>
          <w:ilvl w:val="0"/>
          <w:numId w:val="49"/>
        </w:numPr>
        <w:suppressAutoHyphens w:val="0"/>
        <w:spacing w:before="100" w:beforeAutospacing="1" w:after="100" w:afterAutospacing="1"/>
        <w:jc w:val="both"/>
      </w:pPr>
      <w:r>
        <w:t>Реализация новых положений пенсионного законодательства, вступающих в силу с нового года, и соответствующая информационно-разъяснительная работа.</w:t>
      </w:r>
    </w:p>
    <w:p w:rsidR="00990A69" w:rsidRDefault="00990A69" w:rsidP="00990A69">
      <w:pPr>
        <w:numPr>
          <w:ilvl w:val="0"/>
          <w:numId w:val="49"/>
        </w:numPr>
        <w:suppressAutoHyphens w:val="0"/>
        <w:spacing w:before="100" w:beforeAutospacing="1" w:after="100" w:afterAutospacing="1"/>
        <w:jc w:val="both"/>
      </w:pPr>
      <w:r>
        <w:t>Запуск системы информирования о гражданах предпенсионного возраста.</w:t>
      </w:r>
    </w:p>
    <w:p w:rsidR="00990A69" w:rsidRDefault="00990A69" w:rsidP="00990A69">
      <w:pPr>
        <w:numPr>
          <w:ilvl w:val="0"/>
          <w:numId w:val="49"/>
        </w:numPr>
        <w:suppressAutoHyphens w:val="0"/>
        <w:spacing w:before="100" w:beforeAutospacing="1" w:after="100" w:afterAutospacing="1"/>
        <w:jc w:val="both"/>
      </w:pPr>
      <w:r>
        <w:t> Организация работы по выявлению лиц, имеющих право досрочного выхода на пенсию по новым основаниям: многодетные матери с тремя и четырьмя детьми, лица с высоким стажем (37 лет для женщин и 42 года для мужчин).</w:t>
      </w:r>
    </w:p>
    <w:p w:rsidR="00990A69" w:rsidRDefault="00990A69" w:rsidP="00990A69">
      <w:pPr>
        <w:numPr>
          <w:ilvl w:val="0"/>
          <w:numId w:val="49"/>
        </w:numPr>
        <w:suppressAutoHyphens w:val="0"/>
        <w:spacing w:before="100" w:beforeAutospacing="1" w:after="100" w:afterAutospacing="1"/>
        <w:jc w:val="both"/>
      </w:pPr>
      <w:r>
        <w:lastRenderedPageBreak/>
        <w:t> Дальнейшее развитие Федерального реестра инвалидов и Единой государственной информационной системы социального обеспечения.</w:t>
      </w:r>
    </w:p>
    <w:p w:rsidR="00775D7B" w:rsidRPr="00985903" w:rsidRDefault="00775D7B" w:rsidP="00DA6AB2">
      <w:pPr>
        <w:keepLines/>
        <w:spacing w:after="240"/>
        <w:jc w:val="right"/>
        <w:rPr>
          <w:color w:val="000000"/>
          <w:sz w:val="32"/>
          <w:szCs w:val="32"/>
          <w:lang w:eastAsia="ru-RU"/>
        </w:rPr>
      </w:pPr>
    </w:p>
    <w:sectPr w:rsidR="00775D7B" w:rsidRPr="00985903">
      <w:headerReference w:type="even" r:id="rId11"/>
      <w:headerReference w:type="default" r:id="rId12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7F5" w:rsidRDefault="005577F5">
      <w:r>
        <w:separator/>
      </w:r>
    </w:p>
  </w:endnote>
  <w:endnote w:type="continuationSeparator" w:id="0">
    <w:p w:rsidR="005577F5" w:rsidRDefault="00557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7F5" w:rsidRDefault="005577F5">
      <w:r>
        <w:separator/>
      </w:r>
    </w:p>
  </w:footnote>
  <w:footnote w:type="continuationSeparator" w:id="0">
    <w:p w:rsidR="005577F5" w:rsidRDefault="005577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70743D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B50AC7"/>
    <w:multiLevelType w:val="multilevel"/>
    <w:tmpl w:val="D45E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39"/>
  </w:num>
  <w:num w:numId="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1"/>
  </w:num>
  <w:num w:numId="14">
    <w:abstractNumId w:val="19"/>
  </w:num>
  <w:num w:numId="15">
    <w:abstractNumId w:val="43"/>
  </w:num>
  <w:num w:numId="1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4"/>
  </w:num>
  <w:num w:numId="31">
    <w:abstractNumId w:val="24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3"/>
  </w:num>
  <w:num w:numId="39">
    <w:abstractNumId w:val="36"/>
  </w:num>
  <w:num w:numId="40">
    <w:abstractNumId w:val="14"/>
  </w:num>
  <w:num w:numId="41">
    <w:abstractNumId w:val="47"/>
  </w:num>
  <w:num w:numId="42">
    <w:abstractNumId w:val="35"/>
  </w:num>
  <w:num w:numId="43">
    <w:abstractNumId w:val="32"/>
  </w:num>
  <w:num w:numId="44">
    <w:abstractNumId w:val="41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  <w:num w:numId="4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77A4"/>
    <w:rsid w:val="00010C7F"/>
    <w:rsid w:val="00015214"/>
    <w:rsid w:val="0001561B"/>
    <w:rsid w:val="00015950"/>
    <w:rsid w:val="0002403E"/>
    <w:rsid w:val="000240A9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755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3947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3E90"/>
    <w:rsid w:val="001A58BC"/>
    <w:rsid w:val="001A6A4E"/>
    <w:rsid w:val="001A6E05"/>
    <w:rsid w:val="001B2F9C"/>
    <w:rsid w:val="001B38B9"/>
    <w:rsid w:val="001B4DE8"/>
    <w:rsid w:val="001B55D2"/>
    <w:rsid w:val="001B68FE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879D9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7F9D"/>
    <w:rsid w:val="003C0945"/>
    <w:rsid w:val="003C37A2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235"/>
    <w:rsid w:val="004019EB"/>
    <w:rsid w:val="00401C92"/>
    <w:rsid w:val="00402C23"/>
    <w:rsid w:val="00406B38"/>
    <w:rsid w:val="004102CA"/>
    <w:rsid w:val="00414DAC"/>
    <w:rsid w:val="00414F6F"/>
    <w:rsid w:val="00415F34"/>
    <w:rsid w:val="00417E4F"/>
    <w:rsid w:val="00423AB3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81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33EB"/>
    <w:rsid w:val="004A6FED"/>
    <w:rsid w:val="004B21B7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892"/>
    <w:rsid w:val="004E2533"/>
    <w:rsid w:val="004E2987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200F"/>
    <w:rsid w:val="00507479"/>
    <w:rsid w:val="00513529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12D1"/>
    <w:rsid w:val="00541C1A"/>
    <w:rsid w:val="00545C92"/>
    <w:rsid w:val="00546270"/>
    <w:rsid w:val="005475B4"/>
    <w:rsid w:val="0055074A"/>
    <w:rsid w:val="00551771"/>
    <w:rsid w:val="00552585"/>
    <w:rsid w:val="00553C64"/>
    <w:rsid w:val="0055449C"/>
    <w:rsid w:val="005567AA"/>
    <w:rsid w:val="005577F5"/>
    <w:rsid w:val="00557A59"/>
    <w:rsid w:val="00565B28"/>
    <w:rsid w:val="005711B5"/>
    <w:rsid w:val="0057192D"/>
    <w:rsid w:val="0057318E"/>
    <w:rsid w:val="0057373B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31E"/>
    <w:rsid w:val="005A7D75"/>
    <w:rsid w:val="005A7DDA"/>
    <w:rsid w:val="005B010A"/>
    <w:rsid w:val="005B02A2"/>
    <w:rsid w:val="005B4B5C"/>
    <w:rsid w:val="005B6086"/>
    <w:rsid w:val="005B7D37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D7DD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14C4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6325"/>
    <w:rsid w:val="006C75F4"/>
    <w:rsid w:val="006C7E3C"/>
    <w:rsid w:val="006D1EDA"/>
    <w:rsid w:val="006D5392"/>
    <w:rsid w:val="006D5398"/>
    <w:rsid w:val="006D555C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0743D"/>
    <w:rsid w:val="0071026D"/>
    <w:rsid w:val="007139CD"/>
    <w:rsid w:val="007140F0"/>
    <w:rsid w:val="00716098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9241E"/>
    <w:rsid w:val="00792D98"/>
    <w:rsid w:val="00796B99"/>
    <w:rsid w:val="00797D87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2B99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5E55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4261"/>
    <w:rsid w:val="0090588D"/>
    <w:rsid w:val="00906A1B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B03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1DB3"/>
    <w:rsid w:val="00972E5A"/>
    <w:rsid w:val="00982D78"/>
    <w:rsid w:val="00985903"/>
    <w:rsid w:val="0098624C"/>
    <w:rsid w:val="00986BB9"/>
    <w:rsid w:val="0098714D"/>
    <w:rsid w:val="00987A56"/>
    <w:rsid w:val="00990A69"/>
    <w:rsid w:val="00990C5C"/>
    <w:rsid w:val="00993B67"/>
    <w:rsid w:val="00994242"/>
    <w:rsid w:val="0099433B"/>
    <w:rsid w:val="00994F96"/>
    <w:rsid w:val="00995711"/>
    <w:rsid w:val="009969D5"/>
    <w:rsid w:val="00997698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6970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7689"/>
    <w:rsid w:val="00A449DF"/>
    <w:rsid w:val="00A506F3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6875"/>
    <w:rsid w:val="00B178B8"/>
    <w:rsid w:val="00B17E13"/>
    <w:rsid w:val="00B211C7"/>
    <w:rsid w:val="00B212CE"/>
    <w:rsid w:val="00B218DD"/>
    <w:rsid w:val="00B231A3"/>
    <w:rsid w:val="00B235AD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0C8A"/>
    <w:rsid w:val="00BC1D11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61DC"/>
    <w:rsid w:val="00C57612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5AF7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4CE2"/>
    <w:rsid w:val="00D35A60"/>
    <w:rsid w:val="00D35B48"/>
    <w:rsid w:val="00D35D25"/>
    <w:rsid w:val="00D43DD0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EB8"/>
    <w:rsid w:val="00D82561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4CE3"/>
    <w:rsid w:val="00E85160"/>
    <w:rsid w:val="00E859ED"/>
    <w:rsid w:val="00E87092"/>
    <w:rsid w:val="00E91FEC"/>
    <w:rsid w:val="00E920A9"/>
    <w:rsid w:val="00E93045"/>
    <w:rsid w:val="00E955A2"/>
    <w:rsid w:val="00E9761B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65CA"/>
    <w:rsid w:val="00FE6B59"/>
    <w:rsid w:val="00FE6EC4"/>
    <w:rsid w:val="00FE7792"/>
    <w:rsid w:val="00FF04D5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ru/app/id12026535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fri.ru/l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y.google.com/store/apps/details?id=com.pfrf.mobil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74C7D-525A-45EF-9BD0-0001EE6B0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10964</CharactersWithSpaces>
  <SharedDoc>false</SharedDoc>
  <HLinks>
    <vt:vector size="18" baseType="variant">
      <vt:variant>
        <vt:i4>2621558</vt:i4>
      </vt:variant>
      <vt:variant>
        <vt:i4>6</vt:i4>
      </vt:variant>
      <vt:variant>
        <vt:i4>0</vt:i4>
      </vt:variant>
      <vt:variant>
        <vt:i4>5</vt:i4>
      </vt:variant>
      <vt:variant>
        <vt:lpwstr>https://sfri.ru/lk</vt:lpwstr>
      </vt:variant>
      <vt:variant>
        <vt:lpwstr/>
      </vt:variant>
      <vt:variant>
        <vt:i4>5767244</vt:i4>
      </vt:variant>
      <vt:variant>
        <vt:i4>3</vt:i4>
      </vt:variant>
      <vt:variant>
        <vt:i4>0</vt:i4>
      </vt:variant>
      <vt:variant>
        <vt:i4>5</vt:i4>
      </vt:variant>
      <vt:variant>
        <vt:lpwstr>https://play.google.com/store/apps/details?id=com.pfrf.mobile</vt:lpwstr>
      </vt:variant>
      <vt:variant>
        <vt:lpwstr/>
      </vt:variant>
      <vt:variant>
        <vt:i4>6094941</vt:i4>
      </vt:variant>
      <vt:variant>
        <vt:i4>0</vt:i4>
      </vt:variant>
      <vt:variant>
        <vt:i4>0</vt:i4>
      </vt:variant>
      <vt:variant>
        <vt:i4>5</vt:i4>
      </vt:variant>
      <vt:variant>
        <vt:lpwstr>https://itunes.apple.com/ru/app/id1202653519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2017-08-16T09:12:00Z</cp:lastPrinted>
  <dcterms:created xsi:type="dcterms:W3CDTF">2018-12-12T11:54:00Z</dcterms:created>
  <dcterms:modified xsi:type="dcterms:W3CDTF">2018-12-12T11:54:00Z</dcterms:modified>
</cp:coreProperties>
</file>