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612C" w:rsidRDefault="00EF612C" w:rsidP="00EF612C">
      <w:pPr>
        <w:pStyle w:val="af0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896C01" w:rsidRDefault="00A123E9" w:rsidP="002F25BC">
      <w:pPr>
        <w:pStyle w:val="af0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A123E9">
        <w:rPr>
          <w:rFonts w:ascii="Times New Roman" w:hAnsi="Times New Roman"/>
          <w:b/>
          <w:sz w:val="28"/>
          <w:szCs w:val="28"/>
        </w:rPr>
        <w:t>За время  реализации программы по поддержке семей</w:t>
      </w:r>
      <w:r w:rsidRPr="00A123E9">
        <w:rPr>
          <w:sz w:val="28"/>
          <w:szCs w:val="28"/>
        </w:rPr>
        <w:t xml:space="preserve"> </w:t>
      </w:r>
      <w:r w:rsidRPr="00A123E9">
        <w:rPr>
          <w:rFonts w:ascii="Times New Roman" w:hAnsi="Times New Roman"/>
          <w:b/>
          <w:sz w:val="28"/>
          <w:szCs w:val="28"/>
        </w:rPr>
        <w:t>н</w:t>
      </w:r>
      <w:r w:rsidR="00EF612C" w:rsidRPr="00A123E9">
        <w:rPr>
          <w:rFonts w:ascii="Times New Roman" w:hAnsi="Times New Roman"/>
          <w:b/>
          <w:sz w:val="28"/>
          <w:szCs w:val="28"/>
        </w:rPr>
        <w:t>а Брянщине</w:t>
      </w:r>
    </w:p>
    <w:p w:rsidR="00EF612C" w:rsidRPr="00A123E9" w:rsidRDefault="00EF612C" w:rsidP="00EC36FC">
      <w:pPr>
        <w:jc w:val="center"/>
        <w:rPr>
          <w:b/>
          <w:sz w:val="28"/>
          <w:szCs w:val="28"/>
        </w:rPr>
      </w:pPr>
      <w:r w:rsidRPr="00A123E9">
        <w:rPr>
          <w:b/>
          <w:sz w:val="28"/>
          <w:szCs w:val="28"/>
        </w:rPr>
        <w:t xml:space="preserve"> было выдано</w:t>
      </w:r>
      <w:r w:rsidR="00E025C7">
        <w:rPr>
          <w:b/>
          <w:sz w:val="28"/>
          <w:szCs w:val="28"/>
        </w:rPr>
        <w:t xml:space="preserve"> </w:t>
      </w:r>
      <w:r w:rsidR="006B05BD">
        <w:rPr>
          <w:b/>
          <w:sz w:val="28"/>
          <w:szCs w:val="28"/>
        </w:rPr>
        <w:t xml:space="preserve">более </w:t>
      </w:r>
      <w:r w:rsidR="00013D92" w:rsidRPr="00013D92">
        <w:rPr>
          <w:b/>
          <w:sz w:val="28"/>
          <w:szCs w:val="28"/>
        </w:rPr>
        <w:t xml:space="preserve">69 </w:t>
      </w:r>
      <w:r w:rsidR="00E025C7" w:rsidRPr="00E025C7">
        <w:rPr>
          <w:b/>
          <w:sz w:val="28"/>
          <w:szCs w:val="28"/>
        </w:rPr>
        <w:t xml:space="preserve">тысяч </w:t>
      </w:r>
      <w:r w:rsidRPr="00A123E9">
        <w:rPr>
          <w:b/>
          <w:sz w:val="28"/>
          <w:szCs w:val="28"/>
        </w:rPr>
        <w:t xml:space="preserve"> </w:t>
      </w:r>
      <w:r w:rsidR="006B05BD">
        <w:rPr>
          <w:b/>
          <w:sz w:val="28"/>
          <w:szCs w:val="28"/>
        </w:rPr>
        <w:t xml:space="preserve">600 </w:t>
      </w:r>
      <w:r w:rsidRPr="00A123E9">
        <w:rPr>
          <w:b/>
          <w:sz w:val="28"/>
          <w:szCs w:val="28"/>
        </w:rPr>
        <w:t>сертификатов</w:t>
      </w:r>
      <w:r w:rsidR="002F25BC">
        <w:rPr>
          <w:b/>
          <w:sz w:val="28"/>
          <w:szCs w:val="28"/>
        </w:rPr>
        <w:t xml:space="preserve"> </w:t>
      </w:r>
      <w:r w:rsidRPr="00A123E9">
        <w:rPr>
          <w:b/>
          <w:sz w:val="28"/>
          <w:szCs w:val="28"/>
        </w:rPr>
        <w:t>на материнский капитал</w:t>
      </w:r>
    </w:p>
    <w:p w:rsidR="00EF612C" w:rsidRPr="00EF612C" w:rsidRDefault="00EF612C" w:rsidP="00EF612C">
      <w:pPr>
        <w:pStyle w:val="af0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1F7BC0" w:rsidRPr="00344ADE" w:rsidRDefault="001F7BC0" w:rsidP="00EC36FC">
      <w:pPr>
        <w:jc w:val="both"/>
      </w:pPr>
      <w:r>
        <w:t>За</w:t>
      </w:r>
      <w:r w:rsidRPr="00160F5D">
        <w:t xml:space="preserve"> </w:t>
      </w:r>
      <w:r>
        <w:t xml:space="preserve">время </w:t>
      </w:r>
      <w:r w:rsidRPr="00160F5D">
        <w:t xml:space="preserve"> реализации программы по поддержке семей (с 2009 по </w:t>
      </w:r>
      <w:r w:rsidR="00013D92">
        <w:t>октябрь</w:t>
      </w:r>
      <w:r w:rsidR="00E025C7">
        <w:t xml:space="preserve"> </w:t>
      </w:r>
      <w:r w:rsidRPr="00160F5D">
        <w:t>201</w:t>
      </w:r>
      <w:r w:rsidR="00E025C7">
        <w:t>8</w:t>
      </w:r>
      <w:r w:rsidRPr="00160F5D">
        <w:t xml:space="preserve"> гг.)</w:t>
      </w:r>
      <w:r w:rsidR="004E6546" w:rsidRPr="0027547F">
        <w:rPr>
          <w:i/>
        </w:rPr>
        <w:t xml:space="preserve"> </w:t>
      </w:r>
      <w:r w:rsidR="004E6546" w:rsidRPr="004E6546">
        <w:t xml:space="preserve">на Брянщине было выдано  </w:t>
      </w:r>
      <w:r w:rsidR="00013D92">
        <w:rPr>
          <w:bCs/>
          <w:lang w:eastAsia="ru-RU"/>
        </w:rPr>
        <w:t>69645</w:t>
      </w:r>
      <w:r w:rsidR="004E6546" w:rsidRPr="004E6546">
        <w:t xml:space="preserve"> сертификат</w:t>
      </w:r>
      <w:r w:rsidR="00E025C7">
        <w:t>ов</w:t>
      </w:r>
      <w:r w:rsidR="004E6546" w:rsidRPr="004E6546">
        <w:t xml:space="preserve"> на материнский семейный капитал, из них</w:t>
      </w:r>
      <w:r w:rsidR="002C6402" w:rsidRPr="002C6402">
        <w:t xml:space="preserve"> </w:t>
      </w:r>
      <w:r w:rsidR="0015521D">
        <w:t xml:space="preserve"> более </w:t>
      </w:r>
      <w:r w:rsidR="00013D92">
        <w:t>4 тыс.</w:t>
      </w:r>
      <w:r w:rsidR="004E6546" w:rsidRPr="004E6546">
        <w:t>– в этом году.</w:t>
      </w:r>
      <w:r w:rsidRPr="004E6546">
        <w:t xml:space="preserve"> </w:t>
      </w:r>
      <w:r w:rsidR="004E6546">
        <w:t>Н</w:t>
      </w:r>
      <w:r w:rsidRPr="00160F5D">
        <w:t>а распоряжение средствами материнского капит</w:t>
      </w:r>
      <w:r w:rsidR="00142843">
        <w:t xml:space="preserve">ала брянцам было выделено </w:t>
      </w:r>
      <w:r w:rsidR="00013D92">
        <w:t>16</w:t>
      </w:r>
      <w:r w:rsidRPr="00160F5D">
        <w:t xml:space="preserve"> млрд. рублей. При этом </w:t>
      </w:r>
      <w:r w:rsidR="00013D92">
        <w:t>8,1</w:t>
      </w:r>
      <w:r w:rsidRPr="00160F5D">
        <w:t xml:space="preserve"> млрд.</w:t>
      </w:r>
      <w:r w:rsidR="00810FE2">
        <w:t xml:space="preserve"> рублей</w:t>
      </w:r>
      <w:r w:rsidRPr="00160F5D">
        <w:t xml:space="preserve"> пошло на погашение брянскими семьями кредита (займа) для приобретения жилья и </w:t>
      </w:r>
      <w:r w:rsidR="00B03B55">
        <w:t xml:space="preserve">более </w:t>
      </w:r>
      <w:r w:rsidR="00013D92" w:rsidRPr="00013D92">
        <w:t>7,8</w:t>
      </w:r>
      <w:r w:rsidR="00B03B55">
        <w:rPr>
          <w:b/>
        </w:rPr>
        <w:t xml:space="preserve"> </w:t>
      </w:r>
      <w:r w:rsidR="002C6402">
        <w:t>млрд</w:t>
      </w:r>
      <w:r w:rsidRPr="00160F5D">
        <w:t xml:space="preserve">. рублей -  на улучшение жилищных условий без привлечения кредитных средств. Более </w:t>
      </w:r>
      <w:r w:rsidR="00013D92">
        <w:t>11</w:t>
      </w:r>
      <w:r w:rsidR="002C6402">
        <w:t xml:space="preserve"> </w:t>
      </w:r>
      <w:r w:rsidRPr="00160F5D">
        <w:t>млн. рублей  семьи использовали на образование детей за счет средств материнского семейного капитала.</w:t>
      </w:r>
    </w:p>
    <w:p w:rsidR="00194682" w:rsidRDefault="00194682" w:rsidP="00555ACD">
      <w:pPr>
        <w:suppressAutoHyphens w:val="0"/>
        <w:autoSpaceDE w:val="0"/>
        <w:autoSpaceDN w:val="0"/>
        <w:adjustRightInd w:val="0"/>
        <w:jc w:val="both"/>
      </w:pPr>
    </w:p>
    <w:p w:rsidR="007F6A90" w:rsidRPr="00160F5D" w:rsidRDefault="007F6A90" w:rsidP="00555ACD">
      <w:pPr>
        <w:spacing w:after="100" w:afterAutospacing="1"/>
        <w:contextualSpacing/>
        <w:jc w:val="both"/>
        <w:rPr>
          <w:lang w:eastAsia="ru-RU"/>
        </w:rPr>
      </w:pPr>
      <w:r w:rsidRPr="00160F5D">
        <w:rPr>
          <w:lang w:eastAsia="ru-RU"/>
        </w:rPr>
        <w:t xml:space="preserve">Самое популярное направление использования материнского капитала – улучшение жилищных условий. За время действия </w:t>
      </w:r>
      <w:r>
        <w:rPr>
          <w:lang w:eastAsia="ru-RU"/>
        </w:rPr>
        <w:t>П</w:t>
      </w:r>
      <w:r w:rsidRPr="00160F5D">
        <w:rPr>
          <w:lang w:eastAsia="ru-RU"/>
        </w:rPr>
        <w:t>рограммы, благодаря материнскому сертификату, жилищные условия улучшили  более</w:t>
      </w:r>
      <w:r w:rsidR="00013D92">
        <w:rPr>
          <w:lang w:eastAsia="ru-RU"/>
        </w:rPr>
        <w:t xml:space="preserve"> 43</w:t>
      </w:r>
      <w:r w:rsidRPr="00160F5D">
        <w:rPr>
          <w:lang w:eastAsia="ru-RU"/>
        </w:rPr>
        <w:t xml:space="preserve"> тыс. брянских семей. </w:t>
      </w:r>
      <w:r>
        <w:rPr>
          <w:lang w:eastAsia="ru-RU"/>
        </w:rPr>
        <w:t>При этом б</w:t>
      </w:r>
      <w:r w:rsidRPr="00160F5D">
        <w:rPr>
          <w:lang w:eastAsia="ru-RU"/>
        </w:rPr>
        <w:t xml:space="preserve">олее </w:t>
      </w:r>
      <w:r w:rsidR="00013D92">
        <w:rPr>
          <w:lang w:eastAsia="ru-RU"/>
        </w:rPr>
        <w:t>21</w:t>
      </w:r>
      <w:r>
        <w:rPr>
          <w:lang w:eastAsia="ru-RU"/>
        </w:rPr>
        <w:t xml:space="preserve"> тысяч </w:t>
      </w:r>
      <w:r w:rsidRPr="00160F5D">
        <w:rPr>
          <w:lang w:eastAsia="ru-RU"/>
        </w:rPr>
        <w:t xml:space="preserve">семей  частично или полностью погасили материнским капиталом жилищные кредиты. Еще более </w:t>
      </w:r>
      <w:r w:rsidR="00013D92">
        <w:rPr>
          <w:lang w:eastAsia="ru-RU"/>
        </w:rPr>
        <w:t>22</w:t>
      </w:r>
      <w:r>
        <w:rPr>
          <w:lang w:eastAsia="ru-RU"/>
        </w:rPr>
        <w:t xml:space="preserve"> тысяч</w:t>
      </w:r>
      <w:r w:rsidRPr="00160F5D">
        <w:rPr>
          <w:lang w:eastAsia="ru-RU"/>
        </w:rPr>
        <w:t xml:space="preserve"> семей улучшили жилищные условия без привлечения </w:t>
      </w:r>
      <w:r>
        <w:rPr>
          <w:lang w:eastAsia="ru-RU"/>
        </w:rPr>
        <w:t xml:space="preserve">кредитных средств. </w:t>
      </w:r>
      <w:r>
        <w:rPr>
          <w:lang w:eastAsia="ru-RU"/>
        </w:rPr>
        <w:br/>
      </w:r>
      <w:r w:rsidRPr="00160F5D">
        <w:rPr>
          <w:lang w:eastAsia="ru-RU"/>
        </w:rPr>
        <w:t xml:space="preserve">В области было принято </w:t>
      </w:r>
      <w:r w:rsidR="00013D92">
        <w:rPr>
          <w:lang w:eastAsia="ru-RU"/>
        </w:rPr>
        <w:t>2696</w:t>
      </w:r>
      <w:r w:rsidRPr="00160F5D">
        <w:rPr>
          <w:lang w:eastAsia="ru-RU"/>
        </w:rPr>
        <w:t xml:space="preserve"> заявлений на обучение детей и</w:t>
      </w:r>
      <w:r w:rsidR="00013D92">
        <w:rPr>
          <w:lang w:eastAsia="ru-RU"/>
        </w:rPr>
        <w:t xml:space="preserve"> 29</w:t>
      </w:r>
      <w:r w:rsidRPr="00160F5D">
        <w:rPr>
          <w:lang w:eastAsia="ru-RU"/>
        </w:rPr>
        <w:t xml:space="preserve"> </w:t>
      </w:r>
      <w:r w:rsidR="00810FE2">
        <w:rPr>
          <w:lang w:eastAsia="ru-RU"/>
        </w:rPr>
        <w:t xml:space="preserve">заявлений </w:t>
      </w:r>
      <w:r w:rsidRPr="00160F5D">
        <w:rPr>
          <w:lang w:eastAsia="ru-RU"/>
        </w:rPr>
        <w:t xml:space="preserve"> на перевод средств для формирования  накопительной пенсии мамы. </w:t>
      </w:r>
    </w:p>
    <w:p w:rsidR="007F6A90" w:rsidRDefault="007F6A90" w:rsidP="00555ACD">
      <w:pPr>
        <w:spacing w:after="100" w:afterAutospacing="1"/>
        <w:contextualSpacing/>
        <w:jc w:val="both"/>
      </w:pPr>
      <w:r w:rsidRPr="00160F5D">
        <w:t xml:space="preserve">За </w:t>
      </w:r>
      <w:r w:rsidR="00013D92">
        <w:t>10</w:t>
      </w:r>
      <w:r w:rsidRPr="00160F5D">
        <w:t xml:space="preserve"> месяц</w:t>
      </w:r>
      <w:r w:rsidR="003A273E">
        <w:t>ев</w:t>
      </w:r>
      <w:r w:rsidRPr="00160F5D">
        <w:t xml:space="preserve"> текущего года</w:t>
      </w:r>
      <w:r>
        <w:t xml:space="preserve"> </w:t>
      </w:r>
      <w:r w:rsidR="00013D92">
        <w:t>4511</w:t>
      </w:r>
      <w:r w:rsidRPr="00160F5D">
        <w:t xml:space="preserve"> </w:t>
      </w:r>
      <w:r>
        <w:t>обладател</w:t>
      </w:r>
      <w:r w:rsidR="00013D92">
        <w:t>ей</w:t>
      </w:r>
      <w:r>
        <w:t xml:space="preserve"> сертификат</w:t>
      </w:r>
      <w:r w:rsidR="00013D92">
        <w:t>ов</w:t>
      </w:r>
      <w:r w:rsidRPr="00160F5D">
        <w:t xml:space="preserve"> направил средства на улучшение жилищных условий</w:t>
      </w:r>
      <w:r w:rsidR="00013D92">
        <w:t>, 468</w:t>
      </w:r>
      <w:r w:rsidRPr="00160F5D">
        <w:t xml:space="preserve"> - на оплату об</w:t>
      </w:r>
      <w:r>
        <w:t xml:space="preserve">разования </w:t>
      </w:r>
      <w:r w:rsidRPr="00160F5D">
        <w:t xml:space="preserve"> детей</w:t>
      </w:r>
      <w:r>
        <w:t>.</w:t>
      </w:r>
    </w:p>
    <w:p w:rsidR="001C485E" w:rsidRDefault="001C485E" w:rsidP="008913CB">
      <w:pPr>
        <w:suppressAutoHyphens w:val="0"/>
        <w:autoSpaceDE w:val="0"/>
        <w:autoSpaceDN w:val="0"/>
        <w:adjustRightInd w:val="0"/>
        <w:jc w:val="both"/>
      </w:pPr>
    </w:p>
    <w:p w:rsidR="00165F82" w:rsidRDefault="0027547F" w:rsidP="008913CB">
      <w:pPr>
        <w:suppressAutoHyphens w:val="0"/>
        <w:autoSpaceDE w:val="0"/>
        <w:autoSpaceDN w:val="0"/>
        <w:adjustRightInd w:val="0"/>
        <w:jc w:val="both"/>
        <w:rPr>
          <w:color w:val="00201F"/>
          <w:lang w:eastAsia="ru-RU"/>
        </w:rPr>
      </w:pPr>
      <w:r>
        <w:t>При этом хочется отметить, что в</w:t>
      </w:r>
      <w:r w:rsidR="00165F82">
        <w:t xml:space="preserve">сё больше брянских семей </w:t>
      </w:r>
      <w:r w:rsidR="00165F82" w:rsidRPr="00160F5D">
        <w:rPr>
          <w:lang w:eastAsia="ru-RU"/>
        </w:rPr>
        <w:t>пода</w:t>
      </w:r>
      <w:r w:rsidR="00165F82">
        <w:rPr>
          <w:lang w:eastAsia="ru-RU"/>
        </w:rPr>
        <w:t>ют</w:t>
      </w:r>
      <w:r w:rsidR="00165F82" w:rsidRPr="00160F5D">
        <w:rPr>
          <w:lang w:eastAsia="ru-RU"/>
        </w:rPr>
        <w:t xml:space="preserve"> заявление на получение сертификата</w:t>
      </w:r>
      <w:r w:rsidR="00165F82">
        <w:rPr>
          <w:lang w:eastAsia="ru-RU"/>
        </w:rPr>
        <w:t xml:space="preserve"> на материнский капитал и </w:t>
      </w:r>
      <w:r w:rsidR="00165F82" w:rsidRPr="00160F5D">
        <w:rPr>
          <w:lang w:eastAsia="ru-RU"/>
        </w:rPr>
        <w:t xml:space="preserve">распоряжение его средствами </w:t>
      </w:r>
      <w:r w:rsidR="00165F82">
        <w:rPr>
          <w:lang w:eastAsia="ru-RU"/>
        </w:rPr>
        <w:t>через</w:t>
      </w:r>
      <w:r w:rsidR="00165F82" w:rsidRPr="00160F5D">
        <w:rPr>
          <w:lang w:eastAsia="ru-RU"/>
        </w:rPr>
        <w:t xml:space="preserve"> Личн</w:t>
      </w:r>
      <w:r w:rsidR="00165F82">
        <w:rPr>
          <w:lang w:eastAsia="ru-RU"/>
        </w:rPr>
        <w:t>ый</w:t>
      </w:r>
      <w:r w:rsidR="00165F82" w:rsidRPr="00160F5D">
        <w:rPr>
          <w:lang w:eastAsia="ru-RU"/>
        </w:rPr>
        <w:t xml:space="preserve"> кабинет</w:t>
      </w:r>
      <w:r w:rsidR="00165F82">
        <w:rPr>
          <w:lang w:eastAsia="ru-RU"/>
        </w:rPr>
        <w:t xml:space="preserve"> </w:t>
      </w:r>
      <w:r w:rsidR="00165F82" w:rsidRPr="00160F5D">
        <w:rPr>
          <w:lang w:eastAsia="ru-RU"/>
        </w:rPr>
        <w:t>на сайте ПФР, что в значительной степени экономит время молодых родителей.</w:t>
      </w:r>
      <w:r w:rsidR="00165F82" w:rsidRPr="00EF78F5">
        <w:rPr>
          <w:color w:val="00201F"/>
          <w:lang w:eastAsia="ru-RU"/>
        </w:rPr>
        <w:t xml:space="preserve"> </w:t>
      </w:r>
    </w:p>
    <w:p w:rsidR="008913CB" w:rsidRDefault="008913CB" w:rsidP="008913C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37C71" w:rsidRDefault="00165F82" w:rsidP="008913CB">
      <w:pPr>
        <w:suppressAutoHyphens w:val="0"/>
        <w:autoSpaceDE w:val="0"/>
        <w:autoSpaceDN w:val="0"/>
        <w:adjustRightInd w:val="0"/>
        <w:jc w:val="both"/>
      </w:pPr>
      <w:r>
        <w:rPr>
          <w:lang w:eastAsia="ru-RU"/>
        </w:rPr>
        <w:t xml:space="preserve">В электронном виде </w:t>
      </w:r>
      <w:r w:rsidR="00362384">
        <w:rPr>
          <w:lang w:eastAsia="ru-RU"/>
        </w:rPr>
        <w:t xml:space="preserve">в этом году </w:t>
      </w:r>
      <w:r w:rsidR="00362384" w:rsidRPr="00362384">
        <w:rPr>
          <w:lang w:eastAsia="ru-RU"/>
        </w:rPr>
        <w:t xml:space="preserve"> </w:t>
      </w:r>
      <w:r w:rsidRPr="000C6A75">
        <w:rPr>
          <w:lang w:eastAsia="ru-RU"/>
        </w:rPr>
        <w:t>брян</w:t>
      </w:r>
      <w:r>
        <w:rPr>
          <w:lang w:eastAsia="ru-RU"/>
        </w:rPr>
        <w:t xml:space="preserve">цы </w:t>
      </w:r>
      <w:r w:rsidRPr="000C6A75">
        <w:rPr>
          <w:lang w:eastAsia="ru-RU"/>
        </w:rPr>
        <w:t xml:space="preserve">подали </w:t>
      </w:r>
      <w:r w:rsidR="00013D92">
        <w:rPr>
          <w:lang w:eastAsia="ru-RU"/>
        </w:rPr>
        <w:t xml:space="preserve">2980 </w:t>
      </w:r>
      <w:r w:rsidRPr="000C6A75">
        <w:rPr>
          <w:lang w:eastAsia="ru-RU"/>
        </w:rPr>
        <w:t>заявлени</w:t>
      </w:r>
      <w:r w:rsidR="003E449F">
        <w:rPr>
          <w:lang w:eastAsia="ru-RU"/>
        </w:rPr>
        <w:t>й</w:t>
      </w:r>
      <w:r w:rsidRPr="000C6A75">
        <w:rPr>
          <w:lang w:eastAsia="ru-RU"/>
        </w:rPr>
        <w:t xml:space="preserve"> на получение сертификата  и </w:t>
      </w:r>
      <w:r w:rsidR="00013D92">
        <w:rPr>
          <w:lang w:eastAsia="ru-RU"/>
        </w:rPr>
        <w:t>4276</w:t>
      </w:r>
      <w:r w:rsidRPr="000C6A75">
        <w:rPr>
          <w:lang w:eastAsia="ru-RU"/>
        </w:rPr>
        <w:t xml:space="preserve"> – на распоряжение его средствами.</w:t>
      </w:r>
      <w:r w:rsidRPr="000C6A75">
        <w:t xml:space="preserve"> </w:t>
      </w:r>
      <w:r w:rsidR="00137C71">
        <w:t xml:space="preserve">Подать заявление на получение сертификата и распоряжение средствами можно через Личный кабинет гражданина </w:t>
      </w:r>
      <w:hyperlink r:id="rId8" w:history="1">
        <w:r w:rsidR="00137C71">
          <w:rPr>
            <w:rStyle w:val="a5"/>
          </w:rPr>
          <w:t>на сайте ПФР</w:t>
        </w:r>
      </w:hyperlink>
      <w:r w:rsidR="00137C71">
        <w:t xml:space="preserve"> или портал </w:t>
      </w:r>
      <w:hyperlink r:id="rId9" w:history="1">
        <w:r w:rsidR="00137C71">
          <w:rPr>
            <w:rStyle w:val="a5"/>
          </w:rPr>
          <w:t>госуслуг</w:t>
        </w:r>
      </w:hyperlink>
      <w:r w:rsidR="00137C71">
        <w:t>.</w:t>
      </w:r>
    </w:p>
    <w:p w:rsidR="003E449F" w:rsidRDefault="003E449F" w:rsidP="008913CB">
      <w:pPr>
        <w:suppressAutoHyphens w:val="0"/>
        <w:autoSpaceDE w:val="0"/>
        <w:autoSpaceDN w:val="0"/>
        <w:adjustRightInd w:val="0"/>
        <w:jc w:val="both"/>
      </w:pPr>
    </w:p>
    <w:p w:rsidR="003E449F" w:rsidRDefault="003E449F" w:rsidP="008913CB">
      <w:pPr>
        <w:suppressAutoHyphens w:val="0"/>
        <w:autoSpaceDE w:val="0"/>
        <w:autoSpaceDN w:val="0"/>
        <w:adjustRightInd w:val="0"/>
        <w:jc w:val="both"/>
      </w:pPr>
      <w:r>
        <w:t>Сам сертификат теперь тоже можно оформить в электронном виде</w:t>
      </w:r>
      <w:r w:rsidR="00013D92">
        <w:t xml:space="preserve"> 3</w:t>
      </w:r>
      <w:r>
        <w:t xml:space="preserve"> брянски</w:t>
      </w:r>
      <w:r w:rsidR="00013D92">
        <w:t>е</w:t>
      </w:r>
      <w:r>
        <w:t xml:space="preserve"> сем</w:t>
      </w:r>
      <w:r w:rsidR="00013D92">
        <w:t>ьи</w:t>
      </w:r>
      <w:r>
        <w:t xml:space="preserve"> уже воспользовались этим нововведением.</w:t>
      </w:r>
    </w:p>
    <w:p w:rsidR="00FF04D5" w:rsidRPr="00FF04D5" w:rsidRDefault="00FF04D5" w:rsidP="00FF04D5">
      <w:pPr>
        <w:pStyle w:val="af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D7B" w:rsidRDefault="000A54AB" w:rsidP="000A54AB">
      <w:pPr>
        <w:keepLines/>
        <w:spacing w:after="240"/>
        <w:jc w:val="right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0C6DBC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>
      <w:headerReference w:type="even" r:id="rId10"/>
      <w:headerReference w:type="default" r:id="rId11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59" w:rsidRDefault="00594659">
      <w:r>
        <w:separator/>
      </w:r>
    </w:p>
  </w:endnote>
  <w:endnote w:type="continuationSeparator" w:id="0">
    <w:p w:rsidR="00594659" w:rsidRDefault="00594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59" w:rsidRDefault="00594659">
      <w:r>
        <w:separator/>
      </w:r>
    </w:p>
  </w:footnote>
  <w:footnote w:type="continuationSeparator" w:id="0">
    <w:p w:rsidR="00594659" w:rsidRDefault="00594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1B7C0C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2C81"/>
    <w:rsid w:val="000033F3"/>
    <w:rsid w:val="00010C7F"/>
    <w:rsid w:val="00013D92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67C36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F49"/>
    <w:rsid w:val="000A065F"/>
    <w:rsid w:val="000A11AB"/>
    <w:rsid w:val="000A3EC0"/>
    <w:rsid w:val="000A54AB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49E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72C5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37C71"/>
    <w:rsid w:val="001401CE"/>
    <w:rsid w:val="00140361"/>
    <w:rsid w:val="00142843"/>
    <w:rsid w:val="00144525"/>
    <w:rsid w:val="0014640C"/>
    <w:rsid w:val="00146EEE"/>
    <w:rsid w:val="001527A8"/>
    <w:rsid w:val="0015489C"/>
    <w:rsid w:val="0015521D"/>
    <w:rsid w:val="001552B8"/>
    <w:rsid w:val="00156A73"/>
    <w:rsid w:val="0016047D"/>
    <w:rsid w:val="00160791"/>
    <w:rsid w:val="00164938"/>
    <w:rsid w:val="00165F82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4682"/>
    <w:rsid w:val="00195AAB"/>
    <w:rsid w:val="001A58BC"/>
    <w:rsid w:val="001A6A4E"/>
    <w:rsid w:val="001A6E05"/>
    <w:rsid w:val="001B2F9C"/>
    <w:rsid w:val="001B38B9"/>
    <w:rsid w:val="001B4DE8"/>
    <w:rsid w:val="001B55D2"/>
    <w:rsid w:val="001B68FE"/>
    <w:rsid w:val="001B7C0C"/>
    <w:rsid w:val="001C32A3"/>
    <w:rsid w:val="001C485E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1F7BC0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BF2"/>
    <w:rsid w:val="00222D4A"/>
    <w:rsid w:val="00223638"/>
    <w:rsid w:val="00223C9C"/>
    <w:rsid w:val="00225DCB"/>
    <w:rsid w:val="00226E91"/>
    <w:rsid w:val="00227984"/>
    <w:rsid w:val="002343EA"/>
    <w:rsid w:val="00235146"/>
    <w:rsid w:val="002351A7"/>
    <w:rsid w:val="002352F6"/>
    <w:rsid w:val="00235ADF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547F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6402"/>
    <w:rsid w:val="002C6767"/>
    <w:rsid w:val="002C71DC"/>
    <w:rsid w:val="002C74F4"/>
    <w:rsid w:val="002C7A6B"/>
    <w:rsid w:val="002D0B64"/>
    <w:rsid w:val="002D7451"/>
    <w:rsid w:val="002D7B25"/>
    <w:rsid w:val="002E2559"/>
    <w:rsid w:val="002E3560"/>
    <w:rsid w:val="002E3800"/>
    <w:rsid w:val="002E4A83"/>
    <w:rsid w:val="002E4E29"/>
    <w:rsid w:val="002E55A4"/>
    <w:rsid w:val="002F07AB"/>
    <w:rsid w:val="002F0EBF"/>
    <w:rsid w:val="002F25BC"/>
    <w:rsid w:val="002F4A0A"/>
    <w:rsid w:val="002F5860"/>
    <w:rsid w:val="002F769A"/>
    <w:rsid w:val="0030066F"/>
    <w:rsid w:val="00300833"/>
    <w:rsid w:val="00300BBC"/>
    <w:rsid w:val="0030204A"/>
    <w:rsid w:val="00302181"/>
    <w:rsid w:val="003037F8"/>
    <w:rsid w:val="00303CEB"/>
    <w:rsid w:val="00304C28"/>
    <w:rsid w:val="003069FF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ADE"/>
    <w:rsid w:val="00344B1F"/>
    <w:rsid w:val="00345108"/>
    <w:rsid w:val="00347CC0"/>
    <w:rsid w:val="00351E3D"/>
    <w:rsid w:val="00352200"/>
    <w:rsid w:val="0035575F"/>
    <w:rsid w:val="003562DA"/>
    <w:rsid w:val="00360932"/>
    <w:rsid w:val="00360A1C"/>
    <w:rsid w:val="00362384"/>
    <w:rsid w:val="003633F4"/>
    <w:rsid w:val="00363A11"/>
    <w:rsid w:val="00365753"/>
    <w:rsid w:val="00365C06"/>
    <w:rsid w:val="003662A9"/>
    <w:rsid w:val="003674AC"/>
    <w:rsid w:val="0037102A"/>
    <w:rsid w:val="00372DEB"/>
    <w:rsid w:val="00373650"/>
    <w:rsid w:val="0037636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87284"/>
    <w:rsid w:val="00390455"/>
    <w:rsid w:val="003914F1"/>
    <w:rsid w:val="00391541"/>
    <w:rsid w:val="00394471"/>
    <w:rsid w:val="0039463F"/>
    <w:rsid w:val="00397E9E"/>
    <w:rsid w:val="003A05AA"/>
    <w:rsid w:val="003A195F"/>
    <w:rsid w:val="003A273E"/>
    <w:rsid w:val="003A32FC"/>
    <w:rsid w:val="003A333F"/>
    <w:rsid w:val="003A3C73"/>
    <w:rsid w:val="003A4601"/>
    <w:rsid w:val="003A4E7A"/>
    <w:rsid w:val="003A5930"/>
    <w:rsid w:val="003A7BEF"/>
    <w:rsid w:val="003B1B2C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84"/>
    <w:rsid w:val="003E39BD"/>
    <w:rsid w:val="003E449F"/>
    <w:rsid w:val="003E4A39"/>
    <w:rsid w:val="003E6996"/>
    <w:rsid w:val="003E6EA1"/>
    <w:rsid w:val="003E7357"/>
    <w:rsid w:val="003F06CD"/>
    <w:rsid w:val="003F1985"/>
    <w:rsid w:val="003F19A8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2F44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322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C794D"/>
    <w:rsid w:val="004D0A82"/>
    <w:rsid w:val="004D0DD3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E6546"/>
    <w:rsid w:val="004F3BBD"/>
    <w:rsid w:val="004F71EC"/>
    <w:rsid w:val="004F7AA8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6B56"/>
    <w:rsid w:val="005475B4"/>
    <w:rsid w:val="0055074A"/>
    <w:rsid w:val="00551771"/>
    <w:rsid w:val="00552585"/>
    <w:rsid w:val="00553C64"/>
    <w:rsid w:val="005540C6"/>
    <w:rsid w:val="0055449C"/>
    <w:rsid w:val="00555ACD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4659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B6990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0985"/>
    <w:rsid w:val="005D3B29"/>
    <w:rsid w:val="005D762B"/>
    <w:rsid w:val="005D7774"/>
    <w:rsid w:val="005D782B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05BD"/>
    <w:rsid w:val="006B11D3"/>
    <w:rsid w:val="006B1CFF"/>
    <w:rsid w:val="006B4E23"/>
    <w:rsid w:val="006B4EB4"/>
    <w:rsid w:val="006B4F69"/>
    <w:rsid w:val="006B6FFD"/>
    <w:rsid w:val="006C133E"/>
    <w:rsid w:val="006C21D3"/>
    <w:rsid w:val="006C3082"/>
    <w:rsid w:val="006C400A"/>
    <w:rsid w:val="006C4408"/>
    <w:rsid w:val="006C6325"/>
    <w:rsid w:val="006C75F4"/>
    <w:rsid w:val="006D1EDA"/>
    <w:rsid w:val="006D38C4"/>
    <w:rsid w:val="006D5392"/>
    <w:rsid w:val="006D5398"/>
    <w:rsid w:val="006D555C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7F0"/>
    <w:rsid w:val="00733F94"/>
    <w:rsid w:val="00734056"/>
    <w:rsid w:val="00735F05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4ED4"/>
    <w:rsid w:val="0076539F"/>
    <w:rsid w:val="0076590F"/>
    <w:rsid w:val="00765B17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A90"/>
    <w:rsid w:val="007F6DCD"/>
    <w:rsid w:val="007F722E"/>
    <w:rsid w:val="0080062B"/>
    <w:rsid w:val="008024CB"/>
    <w:rsid w:val="00803F45"/>
    <w:rsid w:val="00804892"/>
    <w:rsid w:val="0080563E"/>
    <w:rsid w:val="008108A2"/>
    <w:rsid w:val="00810FE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3CB"/>
    <w:rsid w:val="008915C0"/>
    <w:rsid w:val="008922FC"/>
    <w:rsid w:val="00896C01"/>
    <w:rsid w:val="0089701F"/>
    <w:rsid w:val="008978DF"/>
    <w:rsid w:val="008A1B93"/>
    <w:rsid w:val="008A1CF8"/>
    <w:rsid w:val="008A1FAA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1BC"/>
    <w:rsid w:val="00906A1B"/>
    <w:rsid w:val="009075EF"/>
    <w:rsid w:val="00910112"/>
    <w:rsid w:val="0091442E"/>
    <w:rsid w:val="0091583D"/>
    <w:rsid w:val="009158A7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8CF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9DD"/>
    <w:rsid w:val="00953DE2"/>
    <w:rsid w:val="00956417"/>
    <w:rsid w:val="009611EC"/>
    <w:rsid w:val="009617DF"/>
    <w:rsid w:val="009622A3"/>
    <w:rsid w:val="00963063"/>
    <w:rsid w:val="00966978"/>
    <w:rsid w:val="00967C1F"/>
    <w:rsid w:val="00972E5A"/>
    <w:rsid w:val="00982D78"/>
    <w:rsid w:val="0098624C"/>
    <w:rsid w:val="00986BB9"/>
    <w:rsid w:val="0098714D"/>
    <w:rsid w:val="00987A56"/>
    <w:rsid w:val="00990C5C"/>
    <w:rsid w:val="00993B67"/>
    <w:rsid w:val="00994242"/>
    <w:rsid w:val="0099433B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C74DE"/>
    <w:rsid w:val="009D1137"/>
    <w:rsid w:val="009D49D0"/>
    <w:rsid w:val="009D6C34"/>
    <w:rsid w:val="009D76A7"/>
    <w:rsid w:val="009D7B4D"/>
    <w:rsid w:val="009E1B0B"/>
    <w:rsid w:val="009E46FA"/>
    <w:rsid w:val="009E4D18"/>
    <w:rsid w:val="009E5DE5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23E9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4BE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3B55"/>
    <w:rsid w:val="00B07E82"/>
    <w:rsid w:val="00B1199B"/>
    <w:rsid w:val="00B11A8A"/>
    <w:rsid w:val="00B11BF6"/>
    <w:rsid w:val="00B1398A"/>
    <w:rsid w:val="00B178B8"/>
    <w:rsid w:val="00B17E13"/>
    <w:rsid w:val="00B20F5D"/>
    <w:rsid w:val="00B211C7"/>
    <w:rsid w:val="00B218DD"/>
    <w:rsid w:val="00B23294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3F40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0D26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5801"/>
    <w:rsid w:val="00BF781A"/>
    <w:rsid w:val="00C00A5D"/>
    <w:rsid w:val="00C017CE"/>
    <w:rsid w:val="00C017D6"/>
    <w:rsid w:val="00C03848"/>
    <w:rsid w:val="00C040CE"/>
    <w:rsid w:val="00C04D9E"/>
    <w:rsid w:val="00C05337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3B49"/>
    <w:rsid w:val="00C64C2C"/>
    <w:rsid w:val="00C64FAC"/>
    <w:rsid w:val="00C67B39"/>
    <w:rsid w:val="00C67EEC"/>
    <w:rsid w:val="00C705FD"/>
    <w:rsid w:val="00C72144"/>
    <w:rsid w:val="00C74286"/>
    <w:rsid w:val="00C765C4"/>
    <w:rsid w:val="00C77961"/>
    <w:rsid w:val="00C77A75"/>
    <w:rsid w:val="00C833A4"/>
    <w:rsid w:val="00C837E7"/>
    <w:rsid w:val="00C913A8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A14"/>
    <w:rsid w:val="00CA6C80"/>
    <w:rsid w:val="00CA7B7A"/>
    <w:rsid w:val="00CB03D7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0891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068"/>
    <w:rsid w:val="00DA6EFC"/>
    <w:rsid w:val="00DA7DD0"/>
    <w:rsid w:val="00DB0191"/>
    <w:rsid w:val="00DB0FED"/>
    <w:rsid w:val="00DB1F9E"/>
    <w:rsid w:val="00DB284A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5C7"/>
    <w:rsid w:val="00E02BAE"/>
    <w:rsid w:val="00E0411B"/>
    <w:rsid w:val="00E06976"/>
    <w:rsid w:val="00E074C9"/>
    <w:rsid w:val="00E07A7C"/>
    <w:rsid w:val="00E12386"/>
    <w:rsid w:val="00E135DA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06FA"/>
    <w:rsid w:val="00EA1E8F"/>
    <w:rsid w:val="00EA337A"/>
    <w:rsid w:val="00EA7348"/>
    <w:rsid w:val="00EA781E"/>
    <w:rsid w:val="00EB0BFE"/>
    <w:rsid w:val="00EB11E6"/>
    <w:rsid w:val="00EB2A31"/>
    <w:rsid w:val="00EB3022"/>
    <w:rsid w:val="00EB44FE"/>
    <w:rsid w:val="00EB61DC"/>
    <w:rsid w:val="00EB73D0"/>
    <w:rsid w:val="00EB7CD5"/>
    <w:rsid w:val="00EC0016"/>
    <w:rsid w:val="00EC10E7"/>
    <w:rsid w:val="00EC2FCB"/>
    <w:rsid w:val="00EC36FC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612C"/>
    <w:rsid w:val="00EF78F5"/>
    <w:rsid w:val="00F0002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68D"/>
    <w:rsid w:val="00F57B66"/>
    <w:rsid w:val="00F61EFE"/>
    <w:rsid w:val="00F66A6D"/>
    <w:rsid w:val="00F675EA"/>
    <w:rsid w:val="00F67BB0"/>
    <w:rsid w:val="00F718D8"/>
    <w:rsid w:val="00F7292A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0C7D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05CC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F207-A93D-4A16-A4AC-54CD11B9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2158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2018-11-22T06:51:00Z</dcterms:created>
  <dcterms:modified xsi:type="dcterms:W3CDTF">2018-11-22T06:51:00Z</dcterms:modified>
</cp:coreProperties>
</file>