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80" w:rsidRPr="001A5B38" w:rsidRDefault="00FD4C80" w:rsidP="00FD4C80">
      <w:pPr>
        <w:shd w:val="clear" w:color="auto" w:fill="FFFFFF"/>
        <w:spacing w:before="0"/>
        <w:ind w:firstLine="709"/>
        <w:jc w:val="center"/>
        <w:rPr>
          <w:b/>
          <w:szCs w:val="28"/>
          <w:lang w:eastAsia="ru-RU"/>
        </w:rPr>
      </w:pPr>
      <w:r w:rsidRPr="001A5B38">
        <w:rPr>
          <w:b/>
          <w:bCs/>
          <w:szCs w:val="28"/>
          <w:lang w:eastAsia="ru-RU"/>
        </w:rPr>
        <w:t>С 1 июня 2018 года абоненты, не сообщившие свои паспортные данные оператору связи, будут заблокированы</w:t>
      </w:r>
    </w:p>
    <w:p w:rsidR="00FD4C80" w:rsidRPr="00515698" w:rsidRDefault="00FD4C80" w:rsidP="00FD4C80">
      <w:pPr>
        <w:shd w:val="clear" w:color="auto" w:fill="FFFFFF"/>
        <w:spacing w:before="0"/>
        <w:ind w:firstLine="709"/>
        <w:rPr>
          <w:sz w:val="24"/>
          <w:szCs w:val="24"/>
          <w:lang w:eastAsia="ru-RU"/>
        </w:rPr>
      </w:pPr>
    </w:p>
    <w:p w:rsidR="00FD4C80" w:rsidRPr="00515698" w:rsidRDefault="00FD4C80" w:rsidP="00FD4C80">
      <w:pPr>
        <w:shd w:val="clear" w:color="auto" w:fill="FFFFFF"/>
        <w:spacing w:before="0"/>
        <w:ind w:firstLine="709"/>
        <w:rPr>
          <w:sz w:val="24"/>
          <w:szCs w:val="24"/>
          <w:lang w:eastAsia="ru-RU"/>
        </w:rPr>
      </w:pPr>
      <w:r w:rsidRPr="00515698">
        <w:rPr>
          <w:sz w:val="24"/>
          <w:szCs w:val="24"/>
          <w:lang w:eastAsia="ru-RU"/>
        </w:rPr>
        <w:t>29 июля 2017 был подписан Федеральный закон № 245-ФЗ "О внесении изменений в Федеральный закон "О связи", вводящий с 1 июня текущего года механизм противодействия использованию фиктивных паспортных данных для заключения договоров об оказании услуг связи.</w:t>
      </w:r>
    </w:p>
    <w:p w:rsidR="00FD4C80" w:rsidRPr="00515698" w:rsidRDefault="00FD4C80" w:rsidP="00FD4C80">
      <w:pPr>
        <w:shd w:val="clear" w:color="auto" w:fill="FFFFFF"/>
        <w:spacing w:before="0"/>
        <w:ind w:firstLine="709"/>
        <w:rPr>
          <w:sz w:val="24"/>
          <w:szCs w:val="24"/>
          <w:lang w:eastAsia="ru-RU"/>
        </w:rPr>
      </w:pPr>
      <w:r w:rsidRPr="00515698">
        <w:rPr>
          <w:sz w:val="24"/>
          <w:szCs w:val="24"/>
          <w:lang w:eastAsia="ru-RU"/>
        </w:rPr>
        <w:t xml:space="preserve">Согласно нормативному акту, с указанной даты приобрести новую SIM-карту можно </w:t>
      </w:r>
      <w:proofErr w:type="gramStart"/>
      <w:r w:rsidRPr="00515698">
        <w:rPr>
          <w:sz w:val="24"/>
          <w:szCs w:val="24"/>
          <w:lang w:eastAsia="ru-RU"/>
        </w:rPr>
        <w:t>будет</w:t>
      </w:r>
      <w:proofErr w:type="gramEnd"/>
      <w:r w:rsidRPr="00515698">
        <w:rPr>
          <w:sz w:val="24"/>
          <w:szCs w:val="24"/>
          <w:lang w:eastAsia="ru-RU"/>
        </w:rPr>
        <w:t xml:space="preserve"> только предоставив свои реальные паспортные данные. А для операторов связи вводится обязанность проверять сведения об абонентах. Причем, если достоверность сведений об абоненте не будет подтверждена, операторы будут вправе приостанавливать оказание услуг связи. Указанное подтверждение будет осуществляться одним из следующих способов:</w:t>
      </w:r>
    </w:p>
    <w:p w:rsidR="00FD4C80" w:rsidRPr="00515698" w:rsidRDefault="00FD4C80" w:rsidP="00FD4C80">
      <w:pPr>
        <w:shd w:val="clear" w:color="auto" w:fill="FFFFFF"/>
        <w:spacing w:before="0"/>
        <w:ind w:firstLine="709"/>
        <w:rPr>
          <w:sz w:val="24"/>
          <w:szCs w:val="24"/>
          <w:lang w:eastAsia="ru-RU"/>
        </w:rPr>
      </w:pPr>
      <w:r w:rsidRPr="00515698">
        <w:rPr>
          <w:sz w:val="24"/>
          <w:szCs w:val="24"/>
          <w:lang w:eastAsia="ru-RU"/>
        </w:rPr>
        <w:t>• предоставление документа, удостоверяющего личность;</w:t>
      </w:r>
    </w:p>
    <w:p w:rsidR="00FD4C80" w:rsidRPr="00515698" w:rsidRDefault="00FD4C80" w:rsidP="00FD4C80">
      <w:pPr>
        <w:shd w:val="clear" w:color="auto" w:fill="FFFFFF"/>
        <w:spacing w:before="0"/>
        <w:ind w:firstLine="709"/>
        <w:rPr>
          <w:sz w:val="24"/>
          <w:szCs w:val="24"/>
          <w:lang w:eastAsia="ru-RU"/>
        </w:rPr>
      </w:pPr>
      <w:r w:rsidRPr="00515698">
        <w:rPr>
          <w:sz w:val="24"/>
          <w:szCs w:val="24"/>
          <w:lang w:eastAsia="ru-RU"/>
        </w:rPr>
        <w:t>• использование Единой системы идентификац</w:t>
      </w:r>
      <w:proofErr w:type="gramStart"/>
      <w:r w:rsidRPr="00515698">
        <w:rPr>
          <w:sz w:val="24"/>
          <w:szCs w:val="24"/>
          <w:lang w:eastAsia="ru-RU"/>
        </w:rPr>
        <w:t>ии и ау</w:t>
      </w:r>
      <w:proofErr w:type="gramEnd"/>
      <w:r w:rsidRPr="00515698">
        <w:rPr>
          <w:sz w:val="24"/>
          <w:szCs w:val="24"/>
          <w:lang w:eastAsia="ru-RU"/>
        </w:rPr>
        <w:t>тентификации;</w:t>
      </w:r>
    </w:p>
    <w:p w:rsidR="00FD4C80" w:rsidRPr="00515698" w:rsidRDefault="00FD4C80" w:rsidP="00FD4C80">
      <w:pPr>
        <w:shd w:val="clear" w:color="auto" w:fill="FFFFFF"/>
        <w:spacing w:before="0"/>
        <w:ind w:firstLine="709"/>
        <w:rPr>
          <w:sz w:val="24"/>
          <w:szCs w:val="24"/>
          <w:lang w:eastAsia="ru-RU"/>
        </w:rPr>
      </w:pPr>
      <w:r w:rsidRPr="00515698">
        <w:rPr>
          <w:sz w:val="24"/>
          <w:szCs w:val="24"/>
          <w:lang w:eastAsia="ru-RU"/>
        </w:rPr>
        <w:t>• использование усиленной квалифицированной электронной подписи;</w:t>
      </w:r>
    </w:p>
    <w:p w:rsidR="00FD4C80" w:rsidRPr="00515698" w:rsidRDefault="00FD4C80" w:rsidP="00FD4C80">
      <w:pPr>
        <w:shd w:val="clear" w:color="auto" w:fill="FFFFFF"/>
        <w:spacing w:before="0"/>
        <w:ind w:firstLine="709"/>
        <w:rPr>
          <w:sz w:val="24"/>
          <w:szCs w:val="24"/>
          <w:lang w:eastAsia="ru-RU"/>
        </w:rPr>
      </w:pPr>
      <w:r w:rsidRPr="00515698">
        <w:rPr>
          <w:sz w:val="24"/>
          <w:szCs w:val="24"/>
          <w:lang w:eastAsia="ru-RU"/>
        </w:rPr>
        <w:t xml:space="preserve">• использование единого портала </w:t>
      </w:r>
      <w:proofErr w:type="spellStart"/>
      <w:r w:rsidRPr="00515698">
        <w:rPr>
          <w:sz w:val="24"/>
          <w:szCs w:val="24"/>
          <w:lang w:eastAsia="ru-RU"/>
        </w:rPr>
        <w:t>госуслуг</w:t>
      </w:r>
      <w:proofErr w:type="spellEnd"/>
      <w:r w:rsidRPr="00515698">
        <w:rPr>
          <w:sz w:val="24"/>
          <w:szCs w:val="24"/>
          <w:lang w:eastAsia="ru-RU"/>
        </w:rPr>
        <w:t>;</w:t>
      </w:r>
    </w:p>
    <w:p w:rsidR="00FD4C80" w:rsidRPr="00515698" w:rsidRDefault="00FD4C80" w:rsidP="00FD4C80">
      <w:pPr>
        <w:shd w:val="clear" w:color="auto" w:fill="FFFFFF"/>
        <w:spacing w:before="0"/>
        <w:ind w:firstLine="709"/>
        <w:rPr>
          <w:sz w:val="24"/>
          <w:szCs w:val="24"/>
          <w:lang w:eastAsia="ru-RU"/>
        </w:rPr>
      </w:pPr>
      <w:r w:rsidRPr="00515698">
        <w:rPr>
          <w:sz w:val="24"/>
          <w:szCs w:val="24"/>
          <w:lang w:eastAsia="ru-RU"/>
        </w:rPr>
        <w:t>• использование информационных систем госорганов при наличии подключения к ним оператора связи через единую систему межведомственного электронного взаимодействия (подп. "б" п. 3 ст. 1 Федерального закона от 29 июля 2017 г. № 245-ФЗ).</w:t>
      </w:r>
    </w:p>
    <w:p w:rsidR="00FD4C80" w:rsidRPr="00515698" w:rsidRDefault="00FD4C80" w:rsidP="00FD4C80">
      <w:pPr>
        <w:shd w:val="clear" w:color="auto" w:fill="FFFFFF"/>
        <w:spacing w:before="0"/>
        <w:ind w:firstLine="709"/>
        <w:rPr>
          <w:sz w:val="24"/>
          <w:szCs w:val="24"/>
          <w:lang w:eastAsia="ru-RU"/>
        </w:rPr>
      </w:pPr>
      <w:r w:rsidRPr="00515698">
        <w:rPr>
          <w:sz w:val="24"/>
          <w:szCs w:val="24"/>
          <w:lang w:eastAsia="ru-RU"/>
        </w:rPr>
        <w:t>Следует отметить, что за несоблюдение установленного порядка идентификации абонентов физическое лицо, действующее от имени оператора связи, либо оператор связи могут быть оштрафованы на сумму до 5 тыс. руб., должностное лицо - на сумму до 50 тыс. руб., юридическое лицо - на сумму до 200 тыс. руб. (ст. 13.30 КоАП).</w:t>
      </w:r>
    </w:p>
    <w:p w:rsidR="00FD4C80" w:rsidRPr="00515698" w:rsidRDefault="00FD4C80" w:rsidP="00FD4C80">
      <w:pPr>
        <w:shd w:val="clear" w:color="auto" w:fill="FFFFFF"/>
        <w:spacing w:before="0"/>
        <w:ind w:firstLine="709"/>
        <w:rPr>
          <w:sz w:val="24"/>
          <w:szCs w:val="24"/>
          <w:lang w:eastAsia="ru-RU"/>
        </w:rPr>
      </w:pPr>
    </w:p>
    <w:p w:rsidR="00FD4C80" w:rsidRPr="00515698" w:rsidRDefault="002667C4" w:rsidP="00FD4C80">
      <w:pPr>
        <w:tabs>
          <w:tab w:val="clear" w:pos="6804"/>
        </w:tabs>
        <w:spacing w:before="0"/>
        <w:ind w:firstLine="0"/>
        <w:rPr>
          <w:rFonts w:eastAsia="Calibri"/>
          <w:sz w:val="24"/>
          <w:szCs w:val="24"/>
        </w:rPr>
      </w:pPr>
      <w:r>
        <w:rPr>
          <w:rFonts w:eastAsia="Calibri"/>
          <w:sz w:val="24"/>
          <w:szCs w:val="24"/>
        </w:rPr>
        <w:t>11</w:t>
      </w:r>
      <w:r w:rsidR="00FD4C80">
        <w:rPr>
          <w:rFonts w:eastAsia="Calibri"/>
          <w:sz w:val="24"/>
          <w:szCs w:val="24"/>
        </w:rPr>
        <w:t>.</w:t>
      </w:r>
      <w:r>
        <w:rPr>
          <w:rFonts w:eastAsia="Calibri"/>
          <w:sz w:val="24"/>
          <w:szCs w:val="24"/>
        </w:rPr>
        <w:t>10</w:t>
      </w:r>
      <w:bookmarkStart w:id="0" w:name="_GoBack"/>
      <w:bookmarkEnd w:id="0"/>
      <w:r w:rsidR="00FD4C80" w:rsidRPr="00515698">
        <w:rPr>
          <w:rFonts w:eastAsia="Calibri"/>
          <w:sz w:val="24"/>
          <w:szCs w:val="24"/>
        </w:rPr>
        <w:t>.2018 г.</w:t>
      </w:r>
    </w:p>
    <w:p w:rsidR="00FD4C80" w:rsidRPr="00515698" w:rsidRDefault="00FD4C80" w:rsidP="00FD4C80">
      <w:pPr>
        <w:tabs>
          <w:tab w:val="clear" w:pos="6804"/>
        </w:tabs>
        <w:spacing w:before="0"/>
        <w:ind w:firstLine="709"/>
        <w:rPr>
          <w:rFonts w:eastAsia="Calibri"/>
          <w:sz w:val="24"/>
          <w:szCs w:val="24"/>
        </w:rPr>
      </w:pPr>
    </w:p>
    <w:p w:rsidR="00FD4C80" w:rsidRPr="00515698" w:rsidRDefault="00FD4C80" w:rsidP="00FD4C80">
      <w:pPr>
        <w:tabs>
          <w:tab w:val="clear" w:pos="6804"/>
        </w:tabs>
        <w:spacing w:before="0"/>
        <w:ind w:firstLine="0"/>
        <w:rPr>
          <w:sz w:val="24"/>
          <w:szCs w:val="24"/>
        </w:rPr>
      </w:pPr>
      <w:r w:rsidRPr="00515698">
        <w:rPr>
          <w:sz w:val="24"/>
          <w:szCs w:val="24"/>
        </w:rPr>
        <w:t xml:space="preserve">Прокуратура </w:t>
      </w:r>
      <w:r>
        <w:rPr>
          <w:sz w:val="24"/>
          <w:szCs w:val="24"/>
        </w:rPr>
        <w:t>Рогнединского</w:t>
      </w:r>
      <w:r w:rsidRPr="00515698">
        <w:rPr>
          <w:sz w:val="24"/>
          <w:szCs w:val="24"/>
        </w:rPr>
        <w:t xml:space="preserve"> района</w:t>
      </w:r>
    </w:p>
    <w:p w:rsidR="00736D39" w:rsidRDefault="00736D39"/>
    <w:sectPr w:rsidR="00736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D5"/>
    <w:rsid w:val="002667C4"/>
    <w:rsid w:val="00736D39"/>
    <w:rsid w:val="00CD40D5"/>
    <w:rsid w:val="00FD4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C80"/>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C80"/>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2018-07-22T17:19:00Z</dcterms:created>
  <dcterms:modified xsi:type="dcterms:W3CDTF">2018-12-27T13:20:00Z</dcterms:modified>
</cp:coreProperties>
</file>