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80" w:rsidRPr="001A5B38" w:rsidRDefault="00FD4C80" w:rsidP="00FD4C80">
      <w:pPr>
        <w:shd w:val="clear" w:color="auto" w:fill="FFFFFF"/>
        <w:spacing w:before="0"/>
        <w:ind w:firstLine="709"/>
        <w:jc w:val="center"/>
        <w:rPr>
          <w:b/>
          <w:szCs w:val="28"/>
          <w:lang w:eastAsia="ru-RU"/>
        </w:rPr>
      </w:pPr>
      <w:r w:rsidRPr="001A5B38">
        <w:rPr>
          <w:b/>
          <w:bCs/>
          <w:szCs w:val="28"/>
          <w:lang w:eastAsia="ru-RU"/>
        </w:rPr>
        <w:t>С 1 июня 2018 года абоненты, не сообщившие свои паспортные данные оператору связи, будут заблокированы</w:t>
      </w:r>
    </w:p>
    <w:p w:rsidR="00FD4C80" w:rsidRPr="00515698" w:rsidRDefault="00FD4C80" w:rsidP="00FD4C80">
      <w:pPr>
        <w:shd w:val="clear" w:color="auto" w:fill="FFFFFF"/>
        <w:spacing w:before="0"/>
        <w:ind w:firstLine="709"/>
        <w:rPr>
          <w:sz w:val="24"/>
          <w:szCs w:val="24"/>
          <w:lang w:eastAsia="ru-RU"/>
        </w:rPr>
      </w:pP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29 июля 2017 был подписан Федеральный закон № 245-ФЗ "О внесении изменений в Федеральный закон "О связи", вводящий с 1 июня текущего года механизм противодействия использованию фиктивных паспортных данных для заключения договоров об оказании услуг связи.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xml:space="preserve">Согласно нормативному акту, с указанной даты приобрести новую SIM-карту можно </w:t>
      </w:r>
      <w:proofErr w:type="gramStart"/>
      <w:r w:rsidRPr="00515698">
        <w:rPr>
          <w:sz w:val="24"/>
          <w:szCs w:val="24"/>
          <w:lang w:eastAsia="ru-RU"/>
        </w:rPr>
        <w:t>будет</w:t>
      </w:r>
      <w:proofErr w:type="gramEnd"/>
      <w:r w:rsidRPr="00515698">
        <w:rPr>
          <w:sz w:val="24"/>
          <w:szCs w:val="24"/>
          <w:lang w:eastAsia="ru-RU"/>
        </w:rPr>
        <w:t xml:space="preserve"> только предоставив свои реальные паспортные данные. А для операторов связи вводится обязанность проверять сведения об абонентах. Причем, если достоверность сведений об абоненте не будет подтверждена, операторы будут вправе приостанавливать оказание услуг связи. Указанное подтверждение будет осуществляться одним из следующих способов:</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предоставление документа, удостоверяющего личность;</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Единой системы идентификац</w:t>
      </w:r>
      <w:proofErr w:type="gramStart"/>
      <w:r w:rsidRPr="00515698">
        <w:rPr>
          <w:sz w:val="24"/>
          <w:szCs w:val="24"/>
          <w:lang w:eastAsia="ru-RU"/>
        </w:rPr>
        <w:t>ии и ау</w:t>
      </w:r>
      <w:proofErr w:type="gramEnd"/>
      <w:r w:rsidRPr="00515698">
        <w:rPr>
          <w:sz w:val="24"/>
          <w:szCs w:val="24"/>
          <w:lang w:eastAsia="ru-RU"/>
        </w:rPr>
        <w:t>тентификации;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усиленной квалифицированной электронной подписи;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xml:space="preserve">• использование единого портала </w:t>
      </w:r>
      <w:proofErr w:type="spellStart"/>
      <w:r w:rsidRPr="00515698">
        <w:rPr>
          <w:sz w:val="24"/>
          <w:szCs w:val="24"/>
          <w:lang w:eastAsia="ru-RU"/>
        </w:rPr>
        <w:t>госуслуг</w:t>
      </w:r>
      <w:proofErr w:type="spellEnd"/>
      <w:r w:rsidRPr="00515698">
        <w:rPr>
          <w:sz w:val="24"/>
          <w:szCs w:val="24"/>
          <w:lang w:eastAsia="ru-RU"/>
        </w:rPr>
        <w:t>;</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информационных систем госорганов при наличии подключения к ним оператора связи через единую систему межведомственного электронного взаимодействия (подп. "б" п. 3 ст. 1 Федерального закона от 29 июля 2017 г. № 245-ФЗ).</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Следует отметить, что за несоблюдение установленного порядка идентификации абонентов физическое лицо, действующее от имени оператора связи, либо оператор связи могут быть оштрафованы на сумму до 5 тыс. руб., должностное лицо - на сумму до 50 тыс. руб., юридическое лицо - на сумму до 200 тыс. руб. (ст. 13.30 КоАП).</w:t>
      </w:r>
    </w:p>
    <w:p w:rsidR="00FD4C80" w:rsidRPr="00515698" w:rsidRDefault="00FD4C80" w:rsidP="00FD4C80">
      <w:pPr>
        <w:shd w:val="clear" w:color="auto" w:fill="FFFFFF"/>
        <w:spacing w:before="0"/>
        <w:ind w:firstLine="709"/>
        <w:rPr>
          <w:sz w:val="24"/>
          <w:szCs w:val="24"/>
          <w:lang w:eastAsia="ru-RU"/>
        </w:rPr>
      </w:pPr>
    </w:p>
    <w:p w:rsidR="00FD4C80" w:rsidRPr="00515698" w:rsidRDefault="002667C4" w:rsidP="00FD4C80">
      <w:pPr>
        <w:tabs>
          <w:tab w:val="clear" w:pos="6804"/>
        </w:tabs>
        <w:spacing w:before="0"/>
        <w:ind w:firstLine="0"/>
        <w:rPr>
          <w:rFonts w:eastAsia="Calibri"/>
          <w:sz w:val="24"/>
          <w:szCs w:val="24"/>
        </w:rPr>
      </w:pPr>
      <w:r>
        <w:rPr>
          <w:rFonts w:eastAsia="Calibri"/>
          <w:sz w:val="24"/>
          <w:szCs w:val="24"/>
        </w:rPr>
        <w:t>11</w:t>
      </w:r>
      <w:r w:rsidR="00FD4C80">
        <w:rPr>
          <w:rFonts w:eastAsia="Calibri"/>
          <w:sz w:val="24"/>
          <w:szCs w:val="24"/>
        </w:rPr>
        <w:t>.</w:t>
      </w:r>
      <w:r>
        <w:rPr>
          <w:rFonts w:eastAsia="Calibri"/>
          <w:sz w:val="24"/>
          <w:szCs w:val="24"/>
        </w:rPr>
        <w:t>10</w:t>
      </w:r>
      <w:bookmarkStart w:id="0" w:name="_GoBack"/>
      <w:bookmarkEnd w:id="0"/>
      <w:r w:rsidR="00FD4C80" w:rsidRPr="00515698">
        <w:rPr>
          <w:rFonts w:eastAsia="Calibri"/>
          <w:sz w:val="24"/>
          <w:szCs w:val="24"/>
        </w:rPr>
        <w:t>.2018 г.</w:t>
      </w:r>
    </w:p>
    <w:p w:rsidR="00FD4C80" w:rsidRPr="00515698" w:rsidRDefault="00FD4C80" w:rsidP="00FD4C80">
      <w:pPr>
        <w:tabs>
          <w:tab w:val="clear" w:pos="6804"/>
        </w:tabs>
        <w:spacing w:before="0"/>
        <w:ind w:firstLine="709"/>
        <w:rPr>
          <w:rFonts w:eastAsia="Calibri"/>
          <w:sz w:val="24"/>
          <w:szCs w:val="24"/>
        </w:rPr>
      </w:pPr>
    </w:p>
    <w:p w:rsidR="00FD4C80" w:rsidRPr="00515698" w:rsidRDefault="00FD4C80" w:rsidP="00FD4C80">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D5"/>
    <w:rsid w:val="002667C4"/>
    <w:rsid w:val="00736D39"/>
    <w:rsid w:val="00CD40D5"/>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80"/>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80"/>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2018-07-22T17:19:00Z</dcterms:created>
  <dcterms:modified xsi:type="dcterms:W3CDTF">2018-12-27T13:20:00Z</dcterms:modified>
</cp:coreProperties>
</file>