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FB1" w:rsidRDefault="008A2FB1" w:rsidP="008A2FB1">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u w:val="single"/>
          <w:lang w:eastAsia="ru-RU"/>
        </w:rPr>
      </w:pPr>
      <w:hyperlink r:id="rId4" w:history="1">
        <w:r w:rsidRPr="002F338B">
          <w:rPr>
            <w:rFonts w:ascii="Times New Roman" w:eastAsia="Times New Roman" w:hAnsi="Times New Roman" w:cs="Times New Roman"/>
            <w:b/>
            <w:bCs/>
            <w:color w:val="000000" w:themeColor="text1"/>
            <w:sz w:val="28"/>
            <w:szCs w:val="28"/>
            <w:u w:val="single"/>
            <w:lang w:eastAsia="ru-RU"/>
          </w:rPr>
          <w:t>Постановлением Правительства РФ от 28.07.2020 N 1124 "О внесении изменений в некоторые акты Правительства Российской Федерации"</w:t>
        </w:r>
      </w:hyperlink>
      <w:r w:rsidRPr="002F338B">
        <w:rPr>
          <w:rFonts w:ascii="Times New Roman" w:eastAsia="Times New Roman" w:hAnsi="Times New Roman" w:cs="Times New Roman"/>
          <w:b/>
          <w:color w:val="000000" w:themeColor="text1"/>
          <w:sz w:val="28"/>
          <w:szCs w:val="28"/>
          <w:u w:val="single"/>
          <w:lang w:eastAsia="ru-RU"/>
        </w:rPr>
        <w:t xml:space="preserve"> </w:t>
      </w:r>
      <w:r w:rsidRPr="002F338B">
        <w:rPr>
          <w:rFonts w:ascii="Times New Roman" w:eastAsia="Times New Roman" w:hAnsi="Times New Roman" w:cs="Times New Roman"/>
          <w:b/>
          <w:bCs/>
          <w:color w:val="000000" w:themeColor="text1"/>
          <w:sz w:val="28"/>
          <w:szCs w:val="28"/>
          <w:u w:val="single"/>
          <w:lang w:eastAsia="ru-RU"/>
        </w:rPr>
        <w:t>уточнен порядок выплаты денежных сумм лицам, привлеченным для участия в производстве по делу.</w:t>
      </w:r>
    </w:p>
    <w:p w:rsidR="008A2FB1" w:rsidRPr="002F338B" w:rsidRDefault="008A2FB1" w:rsidP="008A2FB1">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u w:val="single"/>
          <w:lang w:eastAsia="ru-RU"/>
        </w:rPr>
      </w:pPr>
    </w:p>
    <w:p w:rsidR="008A2FB1" w:rsidRPr="002F338B" w:rsidRDefault="008A2FB1" w:rsidP="008A2FB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338B">
        <w:rPr>
          <w:rFonts w:ascii="Times New Roman" w:eastAsia="Times New Roman" w:hAnsi="Times New Roman" w:cs="Times New Roman"/>
          <w:color w:val="000000"/>
          <w:sz w:val="28"/>
          <w:szCs w:val="28"/>
          <w:lang w:eastAsia="ru-RU"/>
        </w:rPr>
        <w:t>Установлено, в частности, что постановление судьи о выплате денежных сумм потерпевшим, свидетелям, понятым в связи с привлечением их для участия в производстве по делу об административном правонарушении, а также экспертам, специалистам, переводчикам за работу, выполненную по поручению суда (за исключением случаев, когда эта работа входит в круг их служебных обязанностей либо когда она выполняется ими в качестве служебного задания), может быть направлено в соответствующую финансовую службу, а также указанным лицам или их представителям (по их просьбе или с их согласия) в форме электронного документа (в том числе с использованием специальных программных средств), подписываемого судьей усиленной квалифицированной электронной подписью в порядке, установленном законодательством РФ. В этом случае копия постановления судьи на бумажном носителе не направляется.</w:t>
      </w:r>
    </w:p>
    <w:p w:rsidR="00AB302F" w:rsidRDefault="008A2FB1" w:rsidP="008A2FB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338B">
        <w:rPr>
          <w:rFonts w:ascii="Times New Roman" w:eastAsia="Times New Roman" w:hAnsi="Times New Roman" w:cs="Times New Roman"/>
          <w:color w:val="000000"/>
          <w:sz w:val="28"/>
          <w:szCs w:val="28"/>
          <w:lang w:eastAsia="ru-RU"/>
        </w:rPr>
        <w:t>Выплата сумм по месту нахождения финансовой службы или перечисление средств на текущий (расчетный) счет указанных лиц осуществляется не позднее 30 дней со дня получения копии постановления судьи на бумажном носителе или постановления судьи в форме электронного документа.</w:t>
      </w:r>
    </w:p>
    <w:p w:rsidR="009B573D" w:rsidRDefault="009B573D" w:rsidP="008A2FB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9B573D" w:rsidRPr="002F338B" w:rsidRDefault="009B573D" w:rsidP="008A2FB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13.10.2020</w:t>
      </w:r>
      <w:bookmarkStart w:id="0" w:name="_GoBack"/>
      <w:bookmarkEnd w:id="0"/>
    </w:p>
    <w:p w:rsidR="00E3173C" w:rsidRDefault="00E3173C" w:rsidP="00E3173C">
      <w:pPr>
        <w:pStyle w:val="a3"/>
        <w:shd w:val="clear" w:color="auto" w:fill="FFFFFF"/>
        <w:spacing w:before="0" w:beforeAutospacing="0" w:after="0" w:afterAutospacing="0" w:line="240" w:lineRule="exact"/>
        <w:ind w:left="4956" w:firstLine="709"/>
        <w:rPr>
          <w:b/>
          <w:color w:val="000000"/>
          <w:sz w:val="28"/>
          <w:szCs w:val="28"/>
        </w:rPr>
      </w:pPr>
    </w:p>
    <w:p w:rsidR="00E3173C" w:rsidRPr="002F338B" w:rsidRDefault="00E3173C" w:rsidP="00E3173C">
      <w:pPr>
        <w:pStyle w:val="a3"/>
        <w:shd w:val="clear" w:color="auto" w:fill="FFFFFF"/>
        <w:spacing w:before="0" w:beforeAutospacing="0" w:after="0" w:afterAutospacing="0" w:line="240" w:lineRule="exact"/>
        <w:ind w:left="4956" w:firstLine="709"/>
        <w:rPr>
          <w:b/>
          <w:color w:val="000000"/>
          <w:sz w:val="28"/>
          <w:szCs w:val="28"/>
        </w:rPr>
      </w:pPr>
      <w:r w:rsidRPr="002F338B">
        <w:rPr>
          <w:b/>
          <w:color w:val="000000"/>
          <w:sz w:val="28"/>
          <w:szCs w:val="28"/>
        </w:rPr>
        <w:t xml:space="preserve">Заместитель прокурора </w:t>
      </w:r>
    </w:p>
    <w:p w:rsidR="00E3173C" w:rsidRPr="002F338B" w:rsidRDefault="00E3173C" w:rsidP="00E3173C">
      <w:pPr>
        <w:pStyle w:val="a3"/>
        <w:shd w:val="clear" w:color="auto" w:fill="FFFFFF"/>
        <w:spacing w:before="0" w:beforeAutospacing="0" w:after="0" w:afterAutospacing="0" w:line="240" w:lineRule="exact"/>
        <w:ind w:left="4956" w:firstLine="709"/>
        <w:rPr>
          <w:b/>
          <w:color w:val="000000"/>
          <w:sz w:val="28"/>
          <w:szCs w:val="28"/>
        </w:rPr>
      </w:pPr>
      <w:r w:rsidRPr="002F338B">
        <w:rPr>
          <w:b/>
          <w:color w:val="000000"/>
          <w:sz w:val="28"/>
          <w:szCs w:val="28"/>
        </w:rPr>
        <w:t>Рогнединского района</w:t>
      </w:r>
    </w:p>
    <w:p w:rsidR="00E3173C" w:rsidRPr="002F338B" w:rsidRDefault="00E3173C" w:rsidP="00E3173C">
      <w:pPr>
        <w:pStyle w:val="a3"/>
        <w:shd w:val="clear" w:color="auto" w:fill="FFFFFF"/>
        <w:spacing w:before="0" w:beforeAutospacing="0" w:after="0" w:afterAutospacing="0" w:line="240" w:lineRule="exact"/>
        <w:ind w:left="4956" w:firstLine="709"/>
        <w:rPr>
          <w:b/>
          <w:color w:val="000000"/>
          <w:sz w:val="28"/>
          <w:szCs w:val="28"/>
        </w:rPr>
      </w:pPr>
      <w:r w:rsidRPr="002F338B">
        <w:rPr>
          <w:b/>
          <w:color w:val="000000"/>
          <w:sz w:val="28"/>
          <w:szCs w:val="28"/>
        </w:rPr>
        <w:t>младший советник юстиции</w:t>
      </w:r>
    </w:p>
    <w:p w:rsidR="00E3173C" w:rsidRPr="002F338B" w:rsidRDefault="00E3173C" w:rsidP="00E3173C">
      <w:pPr>
        <w:pStyle w:val="a3"/>
        <w:shd w:val="clear" w:color="auto" w:fill="FFFFFF"/>
        <w:spacing w:before="0" w:beforeAutospacing="0" w:after="0" w:afterAutospacing="0" w:line="240" w:lineRule="exact"/>
        <w:ind w:left="4956" w:firstLine="709"/>
        <w:rPr>
          <w:b/>
          <w:color w:val="000000"/>
          <w:sz w:val="28"/>
          <w:szCs w:val="28"/>
        </w:rPr>
      </w:pPr>
    </w:p>
    <w:p w:rsidR="00E3173C" w:rsidRDefault="00E3173C" w:rsidP="00E3173C">
      <w:pPr>
        <w:pStyle w:val="a3"/>
        <w:shd w:val="clear" w:color="auto" w:fill="FFFFFF"/>
        <w:spacing w:before="0" w:beforeAutospacing="0" w:after="0" w:afterAutospacing="0" w:line="240" w:lineRule="exact"/>
        <w:ind w:left="4956" w:firstLine="709"/>
        <w:rPr>
          <w:b/>
          <w:color w:val="000000"/>
          <w:sz w:val="28"/>
          <w:szCs w:val="28"/>
        </w:rPr>
      </w:pPr>
      <w:r w:rsidRPr="002F338B">
        <w:rPr>
          <w:b/>
          <w:color w:val="000000"/>
          <w:sz w:val="28"/>
          <w:szCs w:val="28"/>
        </w:rPr>
        <w:t>Зенькин А.М.</w:t>
      </w:r>
    </w:p>
    <w:p w:rsidR="00997AD8" w:rsidRDefault="00997AD8"/>
    <w:sectPr w:rsidR="00997AD8" w:rsidSect="00EE59D7">
      <w:pgSz w:w="11907" w:h="16840" w:code="9"/>
      <w:pgMar w:top="851" w:right="567" w:bottom="851" w:left="170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A0"/>
    <w:rsid w:val="008A2FB1"/>
    <w:rsid w:val="00907FA0"/>
    <w:rsid w:val="00997AD8"/>
    <w:rsid w:val="009B573D"/>
    <w:rsid w:val="00AB302F"/>
    <w:rsid w:val="00E3173C"/>
    <w:rsid w:val="00EE5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3682"/>
  <w15:chartTrackingRefBased/>
  <w15:docId w15:val="{FEC98C44-3C65-40C5-ABC9-DD0F24FB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0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17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59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Зенькин Александр Михайлович</dc:creator>
  <cp:keywords/>
  <dc:description/>
  <cp:lastModifiedBy>Зенькин Александр Михайлович</cp:lastModifiedBy>
  <cp:revision>6</cp:revision>
  <dcterms:created xsi:type="dcterms:W3CDTF">2020-11-06T08:35:00Z</dcterms:created>
  <dcterms:modified xsi:type="dcterms:W3CDTF">2020-11-06T09:00:00Z</dcterms:modified>
</cp:coreProperties>
</file>