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РОССИЙСКАЯ ФЕДЕРАЦИЯ</w:t>
      </w:r>
    </w:p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БРЯНСКАЯ ОБЛАСТЬ</w:t>
      </w:r>
    </w:p>
    <w:p w:rsidR="006D3D20" w:rsidRPr="00351EEE" w:rsidRDefault="006D3D20" w:rsidP="00087E10">
      <w:pPr>
        <w:pStyle w:val="a5"/>
        <w:jc w:val="center"/>
        <w:rPr>
          <w:sz w:val="28"/>
          <w:szCs w:val="28"/>
        </w:rPr>
      </w:pPr>
    </w:p>
    <w:p w:rsidR="006D3D20" w:rsidRDefault="00487B8B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СЕЛИЛОВИЧСКАЯ </w:t>
      </w:r>
      <w:r w:rsidR="006D3D20">
        <w:rPr>
          <w:sz w:val="28"/>
          <w:szCs w:val="28"/>
        </w:rPr>
        <w:t xml:space="preserve">СЕЛЬСКАЯ </w:t>
      </w:r>
      <w:r w:rsidR="00087E10" w:rsidRPr="00351EEE">
        <w:rPr>
          <w:sz w:val="28"/>
          <w:szCs w:val="28"/>
        </w:rPr>
        <w:t xml:space="preserve">АДМИНИСТРАЦИЯ </w:t>
      </w:r>
    </w:p>
    <w:p w:rsidR="006D3D20" w:rsidRDefault="006D3D20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r w:rsidR="00487B8B">
        <w:rPr>
          <w:sz w:val="28"/>
          <w:szCs w:val="28"/>
        </w:rPr>
        <w:t>СЕЛИЛОВИЧСКОЕ</w:t>
      </w:r>
      <w:r>
        <w:rPr>
          <w:sz w:val="28"/>
          <w:szCs w:val="28"/>
        </w:rPr>
        <w:t xml:space="preserve"> СЕЛЬСКОЕ ПОСЕЛЕНИЕ»                                                          </w:t>
      </w:r>
    </w:p>
    <w:p w:rsidR="001B2CA7" w:rsidRDefault="001B2CA7" w:rsidP="00087E10">
      <w:pPr>
        <w:pStyle w:val="a5"/>
        <w:jc w:val="center"/>
        <w:rPr>
          <w:b/>
          <w:sz w:val="32"/>
          <w:szCs w:val="32"/>
        </w:rPr>
      </w:pPr>
    </w:p>
    <w:p w:rsidR="00087E10" w:rsidRPr="00351EEE" w:rsidRDefault="00087E10" w:rsidP="00087E10">
      <w:pPr>
        <w:pStyle w:val="a5"/>
        <w:jc w:val="center"/>
        <w:rPr>
          <w:b/>
          <w:sz w:val="32"/>
          <w:szCs w:val="32"/>
        </w:rPr>
      </w:pPr>
      <w:proofErr w:type="gramStart"/>
      <w:r w:rsidRPr="00351EEE">
        <w:rPr>
          <w:b/>
          <w:sz w:val="32"/>
          <w:szCs w:val="32"/>
        </w:rPr>
        <w:t>П</w:t>
      </w:r>
      <w:proofErr w:type="gramEnd"/>
      <w:r w:rsidRPr="00351EEE">
        <w:rPr>
          <w:b/>
          <w:sz w:val="32"/>
          <w:szCs w:val="32"/>
        </w:rPr>
        <w:t xml:space="preserve"> О С Т А Н О В Л Е Н И Е</w:t>
      </w:r>
    </w:p>
    <w:p w:rsidR="00087E10" w:rsidRPr="00351EEE" w:rsidRDefault="00087E10" w:rsidP="00087E10">
      <w:pPr>
        <w:pStyle w:val="a5"/>
        <w:rPr>
          <w:b/>
          <w:sz w:val="32"/>
          <w:szCs w:val="32"/>
        </w:rPr>
      </w:pPr>
    </w:p>
    <w:p w:rsidR="00087E10" w:rsidRPr="00351EEE" w:rsidRDefault="00087E10" w:rsidP="001B2CA7">
      <w:pPr>
        <w:pStyle w:val="a5"/>
        <w:ind w:left="284"/>
        <w:jc w:val="left"/>
        <w:rPr>
          <w:sz w:val="24"/>
          <w:szCs w:val="24"/>
        </w:rPr>
      </w:pPr>
      <w:r w:rsidRPr="00351EEE">
        <w:rPr>
          <w:sz w:val="24"/>
          <w:szCs w:val="24"/>
        </w:rPr>
        <w:t xml:space="preserve">от </w:t>
      </w:r>
      <w:r w:rsidR="003603E3">
        <w:rPr>
          <w:sz w:val="24"/>
          <w:szCs w:val="24"/>
        </w:rPr>
        <w:t>1</w:t>
      </w:r>
      <w:r w:rsidR="00487B8B">
        <w:rPr>
          <w:sz w:val="24"/>
          <w:szCs w:val="24"/>
        </w:rPr>
        <w:t>8</w:t>
      </w:r>
      <w:r w:rsidR="003603E3">
        <w:rPr>
          <w:sz w:val="24"/>
          <w:szCs w:val="24"/>
        </w:rPr>
        <w:t>.02.2019</w:t>
      </w:r>
      <w:r w:rsidRPr="00351EEE">
        <w:rPr>
          <w:sz w:val="24"/>
          <w:szCs w:val="24"/>
        </w:rPr>
        <w:t xml:space="preserve"> № </w:t>
      </w:r>
      <w:r w:rsidR="00487B8B">
        <w:rPr>
          <w:sz w:val="24"/>
          <w:szCs w:val="24"/>
        </w:rPr>
        <w:t>10</w:t>
      </w:r>
      <w:r w:rsidR="006D3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487B8B" w:rsidRPr="00487B8B">
        <w:rPr>
          <w:sz w:val="24"/>
          <w:szCs w:val="24"/>
        </w:rPr>
        <w:t>с</w:t>
      </w:r>
      <w:proofErr w:type="gramStart"/>
      <w:r w:rsidR="00487B8B" w:rsidRPr="00487B8B">
        <w:rPr>
          <w:sz w:val="24"/>
          <w:szCs w:val="24"/>
        </w:rPr>
        <w:t>.С</w:t>
      </w:r>
      <w:proofErr w:type="gramEnd"/>
      <w:r w:rsidR="00487B8B" w:rsidRPr="00487B8B">
        <w:rPr>
          <w:sz w:val="24"/>
          <w:szCs w:val="24"/>
        </w:rPr>
        <w:t>нопоть</w:t>
      </w:r>
      <w:proofErr w:type="spellEnd"/>
    </w:p>
    <w:p w:rsidR="00087E10" w:rsidRPr="00D416B5" w:rsidRDefault="00087E10" w:rsidP="001B2CA7">
      <w:pPr>
        <w:ind w:left="284"/>
        <w:jc w:val="center"/>
        <w:rPr>
          <w:b/>
          <w:bCs/>
        </w:rPr>
      </w:pPr>
    </w:p>
    <w:p w:rsidR="00087E10" w:rsidRPr="00D416B5" w:rsidRDefault="00087E10" w:rsidP="001B2CA7">
      <w:pPr>
        <w:ind w:left="284"/>
      </w:pP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регламента предоставления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"Предоставление порубочного билета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(или) разрешения на пересадку деревьев и</w:t>
      </w:r>
    </w:p>
    <w:p w:rsidR="00087E10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кустарников на территории 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87B8B">
        <w:rPr>
          <w:rFonts w:ascii="Times New Roman" w:hAnsi="Times New Roman"/>
          <w:i w:val="0"/>
          <w:sz w:val="24"/>
          <w:szCs w:val="24"/>
          <w:lang w:val="ru-RU" w:eastAsia="ru-RU"/>
        </w:rPr>
        <w:t>Селиловичское</w:t>
      </w:r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</w:t>
      </w: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»</w:t>
      </w: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6601E4">
          <w:rPr>
            <w:rFonts w:ascii="Times New Roman" w:hAnsi="Times New Roman"/>
            <w:i w:val="0"/>
            <w:sz w:val="24"/>
            <w:szCs w:val="24"/>
            <w:lang w:val="ru-RU" w:eastAsia="ru-RU"/>
          </w:rPr>
          <w:t>Федеральным законом от 06 октября 2003 года №131-ФЗ</w:t>
        </w:r>
      </w:hyperlink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№403 «Об исчерпывающем перечне процедур в с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фере жилищного строительства»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ПОСТАНОВЛЯ</w:t>
      </w: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Ю</w:t>
      </w: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</w:p>
    <w:p w:rsidR="00087E10" w:rsidRPr="006601E4" w:rsidRDefault="00087E10" w:rsidP="001B2CA7">
      <w:pPr>
        <w:pStyle w:val="afd"/>
        <w:tabs>
          <w:tab w:val="left" w:pos="1080"/>
        </w:tabs>
        <w:ind w:left="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.Утвердить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прилагаемый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муниципальной услуги "Предоставление порубочного билета и (или) разрешения на пересадку деревьев и кустарников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87B8B">
        <w:rPr>
          <w:rFonts w:ascii="Times New Roman" w:hAnsi="Times New Roman"/>
          <w:i w:val="0"/>
          <w:sz w:val="24"/>
          <w:szCs w:val="24"/>
          <w:lang w:val="ru-RU" w:eastAsia="ru-RU"/>
        </w:rPr>
        <w:t>Селиловичское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>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450E33" w:rsidRDefault="00087E10" w:rsidP="001B2CA7">
      <w:pPr>
        <w:ind w:left="284"/>
        <w:jc w:val="both"/>
      </w:pPr>
      <w:r>
        <w:t xml:space="preserve">          </w:t>
      </w:r>
      <w:r w:rsidRPr="00450E33">
        <w:rPr>
          <w:spacing w:val="7"/>
        </w:rPr>
        <w:t xml:space="preserve">2. </w:t>
      </w:r>
      <w:r w:rsidRPr="00450E33">
        <w:t>Настояще</w:t>
      </w:r>
      <w:r w:rsidR="006D3D20">
        <w:t>е постановление вступает в силу</w:t>
      </w:r>
      <w:r w:rsidR="006D3D20">
        <w:rPr>
          <w:sz w:val="28"/>
          <w:szCs w:val="28"/>
        </w:rPr>
        <w:t xml:space="preserve"> </w:t>
      </w:r>
      <w:r w:rsidR="006D3D20" w:rsidRPr="006D3D20">
        <w:t>с момента обнародования в общеустановленном порядке</w:t>
      </w:r>
      <w:r w:rsidR="006D3D20">
        <w:t>.</w:t>
      </w:r>
    </w:p>
    <w:p w:rsidR="00087E10" w:rsidRDefault="00087E10" w:rsidP="001B2CA7">
      <w:pPr>
        <w:ind w:left="284" w:firstLine="400"/>
      </w:pPr>
      <w:r>
        <w:t xml:space="preserve">   </w:t>
      </w:r>
      <w:r w:rsidRPr="00450E33">
        <w:t xml:space="preserve">3.  </w:t>
      </w:r>
      <w:r w:rsidR="001B2CA7">
        <w:t>Данное</w:t>
      </w:r>
      <w:r w:rsidRPr="00450E33">
        <w:t xml:space="preserve"> постановление   </w:t>
      </w:r>
      <w:r w:rsidR="001B2CA7">
        <w:t xml:space="preserve">разместить </w:t>
      </w:r>
      <w:r w:rsidRPr="00450E33">
        <w:t xml:space="preserve"> на официальном сайте муниципального образования «</w:t>
      </w:r>
      <w:r w:rsidR="00487B8B">
        <w:t>Селиловичское</w:t>
      </w:r>
      <w:r w:rsidR="003603E3">
        <w:t xml:space="preserve"> </w:t>
      </w:r>
      <w:r w:rsidR="001B2CA7">
        <w:t xml:space="preserve"> сельское поселение» в</w:t>
      </w:r>
      <w:r w:rsidR="00B849D3" w:rsidRPr="00B849D3">
        <w:rPr>
          <w:color w:val="000000"/>
        </w:rPr>
        <w:t xml:space="preserve"> </w:t>
      </w:r>
      <w:r w:rsidR="00B849D3" w:rsidRPr="00672452">
        <w:rPr>
          <w:color w:val="000000"/>
        </w:rPr>
        <w:t xml:space="preserve"> информационно-</w:t>
      </w:r>
      <w:r w:rsidR="00B849D3">
        <w:rPr>
          <w:color w:val="000000"/>
        </w:rPr>
        <w:t>т</w:t>
      </w:r>
      <w:r w:rsidR="00B849D3" w:rsidRPr="00672452">
        <w:rPr>
          <w:color w:val="000000"/>
        </w:rPr>
        <w:t>елекоммуникационной сети Интернет</w:t>
      </w:r>
      <w:r w:rsidRPr="00450E33">
        <w:t>.</w:t>
      </w: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A1BEC" w:rsidRDefault="00087E10" w:rsidP="001B2CA7">
      <w:pPr>
        <w:ind w:left="284"/>
      </w:pPr>
      <w:r w:rsidRPr="00450E33">
        <w:t xml:space="preserve">Глава </w:t>
      </w:r>
      <w:r w:rsidR="004A1BEC">
        <w:t>МО «</w:t>
      </w:r>
      <w:r w:rsidR="00487B8B">
        <w:t>Селиловичское</w:t>
      </w:r>
    </w:p>
    <w:p w:rsidR="00087E10" w:rsidRPr="003603E3" w:rsidRDefault="001B2CA7" w:rsidP="001B2CA7">
      <w:pPr>
        <w:ind w:left="284"/>
      </w:pPr>
      <w:r>
        <w:t>сельско</w:t>
      </w:r>
      <w:r w:rsidR="004A1BEC">
        <w:t>е</w:t>
      </w:r>
      <w:r>
        <w:t xml:space="preserve"> поселени</w:t>
      </w:r>
      <w:r w:rsidR="004A1BEC">
        <w:t xml:space="preserve">е»   </w:t>
      </w:r>
      <w:r w:rsidR="00087E10" w:rsidRPr="00450E33">
        <w:t xml:space="preserve">                      </w:t>
      </w:r>
      <w:r w:rsidR="00087E10">
        <w:rPr>
          <w:sz w:val="28"/>
          <w:szCs w:val="28"/>
        </w:rPr>
        <w:t xml:space="preserve">                                     </w:t>
      </w:r>
      <w:r w:rsidR="004A1BEC">
        <w:rPr>
          <w:sz w:val="28"/>
          <w:szCs w:val="28"/>
        </w:rPr>
        <w:t xml:space="preserve">         </w:t>
      </w:r>
      <w:r w:rsidR="00087E10">
        <w:rPr>
          <w:sz w:val="28"/>
          <w:szCs w:val="28"/>
        </w:rPr>
        <w:t xml:space="preserve">     </w:t>
      </w:r>
      <w:proofErr w:type="spellStart"/>
      <w:r w:rsidR="00487B8B" w:rsidRPr="00487B8B">
        <w:t>М.В.Наумкин</w:t>
      </w:r>
      <w:proofErr w:type="spellEnd"/>
      <w:r w:rsidR="00087E10" w:rsidRPr="003603E3">
        <w:t xml:space="preserve">           </w:t>
      </w:r>
    </w:p>
    <w:p w:rsidR="00087E10" w:rsidRPr="003603E3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316923" w:rsidRDefault="00087E10" w:rsidP="00087E10">
      <w:pPr>
        <w:tabs>
          <w:tab w:val="left" w:pos="1701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316923">
        <w:rPr>
          <w:color w:val="000000"/>
        </w:rPr>
        <w:t>УТВЕРЖДЕН</w:t>
      </w:r>
      <w:proofErr w:type="gramEnd"/>
      <w:r w:rsidRPr="00316923">
        <w:rPr>
          <w:color w:val="000000"/>
        </w:rPr>
        <w:t xml:space="preserve">                                                                                                                                                             постановлением</w:t>
      </w:r>
      <w:r w:rsidR="00D9605B">
        <w:rPr>
          <w:color w:val="000000"/>
        </w:rPr>
        <w:t xml:space="preserve"> </w:t>
      </w:r>
      <w:r w:rsidR="00487B8B">
        <w:t>Селиловичской</w:t>
      </w:r>
      <w:r w:rsidR="00D9605B">
        <w:rPr>
          <w:color w:val="000000"/>
        </w:rPr>
        <w:t xml:space="preserve">                                                                                                            сельской </w:t>
      </w:r>
      <w:r w:rsidRPr="00316923">
        <w:rPr>
          <w:color w:val="000000"/>
        </w:rPr>
        <w:t xml:space="preserve">администрации                                                                                       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6923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от  </w:t>
      </w:r>
      <w:r w:rsidR="003603E3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>.0</w:t>
      </w:r>
      <w:r w:rsidR="003603E3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.2019 № </w:t>
      </w:r>
      <w:r w:rsidR="003603E3">
        <w:rPr>
          <w:rFonts w:ascii="Times New Roman" w:hAnsi="Times New Roman"/>
          <w:i w:val="0"/>
          <w:sz w:val="24"/>
          <w:szCs w:val="24"/>
          <w:lang w:val="ru-RU"/>
        </w:rPr>
        <w:t>10</w:t>
      </w:r>
    </w:p>
    <w:p w:rsidR="003603E3" w:rsidRDefault="003603E3" w:rsidP="00087E10">
      <w:pPr>
        <w:pStyle w:val="afd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18"/>
          <w:szCs w:val="18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Административный регламент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br/>
        <w:t xml:space="preserve">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МО «</w:t>
      </w:r>
      <w:r w:rsidR="00487B8B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Селиловичское</w:t>
      </w:r>
      <w:r w:rsidR="003603E3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  <w:r w:rsidR="00D9605B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сельское</w:t>
      </w: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Общие положения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1.1.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Селиловичской</w:t>
      </w:r>
      <w:r w:rsidR="00D9605B" w:rsidRPr="003603E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регламент) разработан в целях повышения качества и доступности 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муниципальная услуга), определяет порядок, сроки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последовательность действий (административных процедур) при предоставлении муниципальной услуг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и, устанавливает порядок работы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Селиловичской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сельской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заявлениями физических или юридических лиц, для дальнейшей санитарной обрезки, вырубки или пересадки деревьев.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1.2. Заявителями, которым предоставляется муниципальная услуга, являются граждане, юридические лица либо их уполномоченные представители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заявители).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Стандарт предоставления муниципальной услуги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2.1. Наименование муниципальной услуги: «Предоставление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».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2.2. Наименование органа, предоставляющего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Муниципальная услуга предоставляется 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Селиловичской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администрацией, в лице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специалиста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–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2.3. Результатами предоставления муниципальной услуги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выдача порубочного билета на вырубку и (или) пересадку зеленых насаждений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3603E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отказ в выдаче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закрытие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отказ в закрытии порубочных билетов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2.4. Срок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Администрация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после составления акта обследования по установленной форме, а также после внесения платы выдает заявителю порубочный билет в течение 3 рабочих дней.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2.5. Правовые основания для предоставления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Конституция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10.01.2002 №7-ФЗ "Об охране окружающей среды";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27.07.2010 № 210-ФЗ "Об организации предоставления государственных и муниципальных услуг";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Постановление Правительства РФ от 30.04.2014 года «Об исчерпывающем перечне процедур в сфере жилищного строительства»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документы, удостоверяющие право собственности (пользования) на земельный участок;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информация о сроке выполнения работ;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банковские реквизиты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регламента,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предоставляются следующие документы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правовой акт уполномоченного органа о предоставлении земельного участка для строительства объекта;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разрешение на строительство;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проект благоустройства.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2.6.4. Для закрытия порубочного билета заявителем представляются: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заявление о закрытии порубочного билета (</w:t>
      </w:r>
      <w:hyperlink r:id="rId10" w:tgtFrame="_blank" w:tooltip="Заявление на закрытие порубочного талона" w:history="1">
        <w:r w:rsidRPr="006601E4">
          <w:rPr>
            <w:rFonts w:ascii="Times New Roman" w:hAnsi="Times New Roman"/>
            <w:i w:val="0"/>
            <w:sz w:val="24"/>
            <w:szCs w:val="24"/>
            <w:lang w:val="ru-RU" w:eastAsia="ru-RU"/>
          </w:rPr>
          <w:t>Приложение</w:t>
        </w:r>
      </w:hyperlink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 2);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 (оригинал)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(приложение 3)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2.7. Перечень оснований для отказа в предоставлении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неполный состав сведений в заявлении и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наличие недостоверных данных в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особый статус зеленых насаждений, предполагаемых для вырубки (уничтожение):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объекты растительного мира, занесенные в Красную книгу Российской Федерации и (или) Красную книгу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области, произрастающие в естественных условиях;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памятники историко-культурного наследия;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деревья, кустарники, лианы, имеющие историческую и эстетическую ценность как неотъемлемая часть ландшафта;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2.8. Муниципальная услуга предоставляется на бесплатной основе.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2.11. Требования к местам предоставления муниципальной услуги.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2.11.1.Рабочее место специалиста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А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позволяющими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087E10" w:rsidRDefault="00087E10" w:rsidP="00087E10">
      <w:pPr>
        <w:ind w:firstLine="567"/>
        <w:jc w:val="both"/>
      </w:pPr>
      <w:r w:rsidRPr="00672452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087E10" w:rsidRPr="00672452" w:rsidRDefault="00087E10" w:rsidP="00087E10">
      <w:pPr>
        <w:ind w:firstLine="567"/>
        <w:jc w:val="both"/>
      </w:pPr>
      <w:r w:rsidRPr="00672452">
        <w:t>Доступ заявителей к парковочным местам является бесплатным.</w:t>
      </w:r>
    </w:p>
    <w:p w:rsidR="00087E10" w:rsidRPr="00672452" w:rsidRDefault="00087E10" w:rsidP="00087E10">
      <w:pPr>
        <w:ind w:firstLine="567"/>
        <w:jc w:val="both"/>
      </w:pPr>
      <w:r w:rsidRPr="00672452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87E10" w:rsidRPr="00672452" w:rsidRDefault="00087E10" w:rsidP="00087E10">
      <w:pPr>
        <w:ind w:firstLine="567"/>
        <w:jc w:val="both"/>
      </w:pPr>
      <w:r w:rsidRPr="00672452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2.11.2. Требования к размещению и оформлению визуальной, текстовой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2.11.3. Требования к оборудованию мест ожидания.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2.11.4. Требования к местам информирования заявителей, получения информации и заполнения необходимых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2.11.5. Требования к местам для заполнения запросов.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087E10" w:rsidRPr="00672452" w:rsidRDefault="00087E10" w:rsidP="00087E10">
      <w:pPr>
        <w:jc w:val="both"/>
        <w:rPr>
          <w:color w:val="000000"/>
        </w:rPr>
      </w:pPr>
      <w:r>
        <w:t xml:space="preserve">     </w:t>
      </w:r>
      <w:r w:rsidRPr="00672452">
        <w:t>2.1</w:t>
      </w:r>
      <w:r>
        <w:t>1.6.</w:t>
      </w:r>
      <w:r w:rsidRPr="00672452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оказания специалист</w:t>
      </w:r>
      <w:r w:rsidR="00C53424">
        <w:rPr>
          <w:color w:val="000000"/>
        </w:rPr>
        <w:t xml:space="preserve">ом </w:t>
      </w:r>
      <w:r>
        <w:rPr>
          <w:color w:val="000000"/>
        </w:rPr>
        <w:t xml:space="preserve"> Администрации</w:t>
      </w:r>
      <w:r w:rsidRPr="00672452">
        <w:rPr>
          <w:color w:val="000000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самостоятельного передвижения инвалидов по территории;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допуск сурдопереводчика и тифлосурдопереводчика;</w:t>
      </w:r>
    </w:p>
    <w:p w:rsidR="00087E10" w:rsidRPr="001D388F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proofErr w:type="gramStart"/>
      <w:r w:rsidRPr="00672452"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1D388F">
        <w:rPr>
          <w:color w:val="000000"/>
        </w:rPr>
        <w:t>предоставление при необходимости услуги по месту жительства инвалида или в</w:t>
      </w:r>
      <w:r w:rsidRPr="001D388F">
        <w:rPr>
          <w:color w:val="000000"/>
          <w:sz w:val="28"/>
        </w:rPr>
        <w:t xml:space="preserve"> </w:t>
      </w:r>
      <w:r w:rsidRPr="00672452">
        <w:rPr>
          <w:color w:val="000000"/>
        </w:rPr>
        <w:t xml:space="preserve">дистанционном режиме; 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087E10" w:rsidRPr="00256CD9" w:rsidRDefault="00087E10" w:rsidP="00087E10">
      <w:pPr>
        <w:numPr>
          <w:ilvl w:val="0"/>
          <w:numId w:val="34"/>
        </w:numPr>
        <w:ind w:left="0" w:firstLine="567"/>
        <w:jc w:val="both"/>
      </w:pPr>
      <w:r w:rsidRPr="00672452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2.12. Показатели доступности и качества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2.12.1. Информация о правилах предоставления муниципальной услуги является открытой и предоставляется путем: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р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азмещения на официальном сайте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муниципального образования «</w:t>
      </w:r>
      <w:r w:rsidR="00487B8B">
        <w:rPr>
          <w:rFonts w:ascii="Times New Roman" w:hAnsi="Times New Roman"/>
          <w:i w:val="0"/>
          <w:sz w:val="24"/>
          <w:szCs w:val="24"/>
          <w:lang w:val="ru-RU"/>
        </w:rPr>
        <w:t>Селиловичское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сельское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размещения на информационных стендах, расположенных в помещении администрации;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проведения консультаций специалист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2.12.2. Место нахождения и почтовый адрес администрации:</w:t>
      </w:r>
    </w:p>
    <w:p w:rsidR="00087E10" w:rsidRPr="007E1BD5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Место нахождения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: 2427</w:t>
      </w:r>
      <w:r w:rsidR="004A047E">
        <w:rPr>
          <w:rFonts w:ascii="Times New Roman" w:hAnsi="Times New Roman"/>
          <w:i w:val="0"/>
          <w:sz w:val="24"/>
          <w:szCs w:val="24"/>
          <w:lang w:val="ru-RU" w:eastAsia="ru-RU"/>
        </w:rPr>
        <w:t>7</w:t>
      </w:r>
      <w:r w:rsidR="00487B8B">
        <w:rPr>
          <w:rFonts w:ascii="Times New Roman" w:hAnsi="Times New Roman"/>
          <w:i w:val="0"/>
          <w:sz w:val="24"/>
          <w:szCs w:val="24"/>
          <w:lang w:val="ru-RU" w:eastAsia="ru-RU"/>
        </w:rPr>
        <w:t>8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с.</w:t>
      </w:r>
      <w:r w:rsidR="00487B8B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="00487B8B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Снопоть</w:t>
      </w:r>
      <w:proofErr w:type="spellEnd"/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                          </w:t>
      </w:r>
      <w:proofErr w:type="spellStart"/>
      <w:r w:rsidR="004A047E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ул</w:t>
      </w:r>
      <w:proofErr w:type="gramStart"/>
      <w:r w:rsidR="004A047E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4169D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Ц</w:t>
      </w:r>
      <w:proofErr w:type="gramEnd"/>
      <w:r w:rsidR="004169D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ентральная</w:t>
      </w:r>
      <w:proofErr w:type="spellEnd"/>
      <w:r w:rsidR="004169D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 д.1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Телефон/факс: 8(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48331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)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9-</w:t>
      </w:r>
      <w:r w:rsidR="00487B8B">
        <w:rPr>
          <w:rFonts w:ascii="Times New Roman" w:hAnsi="Times New Roman"/>
          <w:i w:val="0"/>
          <w:sz w:val="24"/>
          <w:szCs w:val="24"/>
          <w:lang w:val="ru-RU" w:eastAsia="ru-RU"/>
        </w:rPr>
        <w:t>93-86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E66409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Почтовый адрес: 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2427</w:t>
      </w:r>
      <w:r w:rsidR="004A047E">
        <w:rPr>
          <w:rFonts w:ascii="Times New Roman" w:hAnsi="Times New Roman"/>
          <w:i w:val="0"/>
          <w:sz w:val="24"/>
          <w:szCs w:val="24"/>
          <w:lang w:val="ru-RU" w:eastAsia="ru-RU"/>
        </w:rPr>
        <w:t>7</w:t>
      </w:r>
      <w:r w:rsidR="00487B8B">
        <w:rPr>
          <w:rFonts w:ascii="Times New Roman" w:hAnsi="Times New Roman"/>
          <w:i w:val="0"/>
          <w:sz w:val="24"/>
          <w:szCs w:val="24"/>
          <w:lang w:val="ru-RU" w:eastAsia="ru-RU"/>
        </w:rPr>
        <w:t>8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="00B849D3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487B8B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End"/>
      <w:r w:rsidR="00487B8B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нопоть</w:t>
      </w:r>
      <w:proofErr w:type="spellEnd"/>
      <w:r w:rsidR="00487B8B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</w:t>
      </w:r>
      <w:r w:rsidR="00E66409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</w:t>
      </w:r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="00E12A4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ул.</w:t>
      </w:r>
      <w:r w:rsidR="004169D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Центральная</w:t>
      </w:r>
      <w:proofErr w:type="spellEnd"/>
      <w:r w:rsidR="004169D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 д.1</w:t>
      </w:r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2.12.3. Режим работы администрации: понедельник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– 8.30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7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45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пятница – 8-30 – 16.30,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перерыв на обед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- 13.00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- 14.00, суббота, воскресенье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выходные дни.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2.13.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2.13.1.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многофункциональный центр), с которым заключено соглашение о взаимодействии.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2.13.2.В случае обращения заявителя с заявлением  о предоставлении муниципальной услуги в многофункциональный центр, порядок и сроки приема и регистрации заявления,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3. Состав, последовательность и сроки выполнения административных процедур,</w:t>
      </w:r>
    </w:p>
    <w:p w:rsidR="00087E10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прием и регистрация заявления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назначение ответственного исполнителя;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работа специалиста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отдела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с заявлением;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подготовка специалистом администрации промежуточного ответа заявителю, если для предоставления муниципальной услуги требуется проведение дополнительных мероприятий (запрос дополнительной информации);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подготовка письма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 отказе заявителю в предоставлении муниципальной услуги при наличии оснований для отказа в предоставлении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муниципальной услуги, предусмотренных пунктом 2.7 настоящего регламента;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оформление и последующая выдача разрешения на вырубку, обрезку и пересадку зеленых насаждений (порубочных билетов).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3.2. Основными требованиями к информированию заявителей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достоверность предоставляемой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четкость в изложении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полнота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наглядность форм предоставляемой информации (при письменном информировании);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удобство и доступность получения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оперативность предоставления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заявителей организуется следующим образом: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индивидуальное информирование;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публичное информирование.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проводится в форме: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устного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письменного информирования.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3.3. Информирование в устной форме осуществляется специалистами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 при обращении заявителей за информацией лично или по телефону.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3.4. Письменное обращение по вопросу предоставления муниципальной услуги может быть: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представлено лично заявителем в администрацию;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направлено заявителем на почтовый адрес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Обращение в форме электронного документа направляется на адрес электронной почты</w:t>
      </w:r>
    </w:p>
    <w:p w:rsidR="00087E10" w:rsidRPr="006601E4" w:rsidRDefault="000F69C1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hyperlink r:id="rId11" w:history="1">
        <w:r w:rsidR="00487B8B" w:rsidRPr="00487B8B">
          <w:rPr>
            <w:rStyle w:val="af"/>
            <w:rFonts w:ascii="Times New Roman" w:hAnsi="Times New Roman"/>
            <w:sz w:val="24"/>
            <w:szCs w:val="24"/>
          </w:rPr>
          <w:t>selilovi</w:t>
        </w:r>
        <w:r w:rsidR="00487B8B" w:rsidRPr="00487B8B">
          <w:rPr>
            <w:rStyle w:val="af"/>
            <w:rFonts w:ascii="Times New Roman" w:hAnsi="Times New Roman"/>
            <w:sz w:val="24"/>
            <w:szCs w:val="24"/>
            <w:lang w:val="ru-RU"/>
          </w:rPr>
          <w:t>4</w:t>
        </w:r>
        <w:r w:rsidR="00487B8B" w:rsidRPr="00487B8B">
          <w:rPr>
            <w:rStyle w:val="af"/>
            <w:rFonts w:ascii="Times New Roman" w:hAnsi="Times New Roman"/>
            <w:sz w:val="24"/>
            <w:szCs w:val="24"/>
          </w:rPr>
          <w:t>skoe</w:t>
        </w:r>
        <w:r w:rsidR="00487B8B" w:rsidRPr="00487B8B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r w:rsidR="00487B8B" w:rsidRPr="00487B8B">
          <w:rPr>
            <w:rStyle w:val="af"/>
            <w:rFonts w:ascii="Times New Roman" w:hAnsi="Times New Roman"/>
            <w:sz w:val="24"/>
            <w:szCs w:val="24"/>
          </w:rPr>
          <w:t>selskoe</w:t>
        </w:r>
        <w:r w:rsidR="00487B8B" w:rsidRPr="00487B8B">
          <w:rPr>
            <w:rStyle w:val="af"/>
            <w:rFonts w:ascii="Times New Roman" w:hAnsi="Times New Roman"/>
            <w:sz w:val="24"/>
            <w:szCs w:val="24"/>
            <w:lang w:val="ru-RU"/>
          </w:rPr>
          <w:t>@</w:t>
        </w:r>
        <w:r w:rsidR="00487B8B" w:rsidRPr="00487B8B">
          <w:rPr>
            <w:rStyle w:val="af"/>
            <w:rFonts w:ascii="Times New Roman" w:hAnsi="Times New Roman"/>
            <w:sz w:val="24"/>
            <w:szCs w:val="24"/>
          </w:rPr>
          <w:t>yandex</w:t>
        </w:r>
        <w:r w:rsidR="00487B8B" w:rsidRPr="00487B8B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487B8B" w:rsidRPr="00487B8B">
          <w:rPr>
            <w:rStyle w:val="af"/>
            <w:rFonts w:ascii="Times New Roman" w:hAnsi="Times New Roman"/>
            <w:sz w:val="24"/>
            <w:szCs w:val="24"/>
          </w:rPr>
          <w:t>ru</w:t>
        </w:r>
        <w:proofErr w:type="spellEnd"/>
        <w:proofErr w:type="gramStart"/>
      </w:hyperlink>
      <w:r w:rsidR="00876AA8">
        <w:rPr>
          <w:sz w:val="24"/>
          <w:szCs w:val="24"/>
          <w:lang w:val="ru-RU"/>
        </w:rPr>
        <w:t xml:space="preserve"> </w:t>
      </w:r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 или в электронной форме.</w:t>
      </w:r>
      <w:proofErr w:type="gramEnd"/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3.5. 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течение 3 рабочих дней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даты поступления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заявления на исполнение: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территории </w:t>
      </w:r>
      <w:proofErr w:type="spellStart"/>
      <w:r w:rsidR="004169D8">
        <w:rPr>
          <w:rFonts w:ascii="Times New Roman" w:hAnsi="Times New Roman"/>
          <w:i w:val="0"/>
          <w:sz w:val="24"/>
          <w:szCs w:val="24"/>
          <w:lang w:val="ru-RU" w:eastAsia="ru-RU"/>
        </w:rPr>
        <w:t>Селиловичского</w:t>
      </w:r>
      <w:proofErr w:type="spellEnd"/>
      <w:r w:rsidR="00772522" w:rsidRPr="00017B3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сельского поселения</w:t>
      </w:r>
      <w:r w:rsidRPr="00017B3B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Предельный срок проведения обследования не должен превышать 10 рабочих дней со дня регистрации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3) Осуществляют подготовку письма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3.6.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3.7. При наличии оснований, предусмотренных пунктом 2.7 настоящего регламента,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осуществляют </w:t>
      </w:r>
      <w:r w:rsidR="00017B3B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подготовку,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переда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на подпись главе администрации письмо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3.8.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 По окончании работ по вырубке, обрезке, пересадке зеленых насаждений, порубочный билет должен быть закрыт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3.9.1.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3.9.2.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r w:rsidR="00D30C5B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составу,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выданному порубочному билету.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3.9.3.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3.10. Особенности выполнения административных процедур в электронной форме.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рубочных билетов) на территории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3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Формы </w:t>
      </w:r>
      <w:proofErr w:type="gramStart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контроля за</w:t>
      </w:r>
      <w:proofErr w:type="gramEnd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исполнением административного регламента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по исполнению регламента, осуществляется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4.3.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4.4. Плановые и внеплановые проверки проводятся должностным лицом, уполномоченным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4.5. В ходе плановых и внеплановых проверок должностными лицами администрации проверяются: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устранение нарушений и недостатков, выявленных в ходе предыдущих проверок.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4.6.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работающи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 заявлениями, нес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4.8. Персональная ответственность должностных лиц закрепляется в их должностных инструкциях.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5. Досудебный (внесудебный) порядок обжалования решений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и действий (бездействий) органа, предоставляющего услугу,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 также должностных лиц, муниципальных служащих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Заявитель может обратиться с </w:t>
      </w:r>
      <w:r w:rsidR="00BC4304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жалобой,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том числе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нарушение срока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5) отказ в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услуги документах либо нарушение установленного срока таких исправлений.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5.2. Заявители имеют право обратиться лично (устно) или направить письменное заявление или обращение (далее – письменное обращение).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подается в письменной форме на бумажном носителе, в электронной форме в орган, предоставляющий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5.3. 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911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"Интернет", официального сайта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5.4. Должностные лица органов местного самоуправления и подведомственных им организаций проводят личный прием Заявителей.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>положений настоящего административного регламента, некорректном поведении или нарушении служебной этики.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5.7.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Сообщение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должно содержать следующую информацию: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должна содержать: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8. Срок рассмотрения обращения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исправлений - в течение пяти рабочих дней со дня ее регистрации.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Порядок продления и рассмотрения обращений в зависимости от их характера устанавливается в соответствии с законодательством Российской Федерации 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5.9.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5.10.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 об удовлетворении требований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либо об отказе в удовлетворении требований.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5.11. Письменный ответ, содержащий результаты рассмотрения письм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енного обращения, направляется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5.12. Администрация отказывает в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удовлетворении жалобы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5.13.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Администрация вправе оставить жалобу без ответа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актами, а также в иных формах;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отказывает в удовлетворении жалобы.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                         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№1</w:t>
      </w:r>
    </w:p>
    <w:p w:rsidR="00087E10" w:rsidRPr="000F196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 w:rsidR="004169D8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Селиловичское </w:t>
      </w:r>
      <w:r w:rsidR="00911E5F">
        <w:rPr>
          <w:rFonts w:ascii="Times New Roman" w:hAnsi="Times New Roman"/>
          <w:i w:val="0"/>
          <w:sz w:val="22"/>
          <w:szCs w:val="22"/>
          <w:lang w:val="ru-RU" w:eastAsia="ru-RU"/>
        </w:rPr>
        <w:t>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tabs>
          <w:tab w:val="left" w:pos="7290"/>
        </w:tabs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911E5F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4169D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Селиловичского</w:t>
            </w:r>
            <w:proofErr w:type="spellEnd"/>
          </w:p>
          <w:p w:rsidR="00911E5F" w:rsidRDefault="00911E5F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29"/>
        <w:gridCol w:w="846"/>
        <w:gridCol w:w="2531"/>
        <w:gridCol w:w="3730"/>
      </w:tblGrid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Прошу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Вас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выдать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порубочный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билет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на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вырубку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(пересадку,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обрезку)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102DB9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  <w:r w:rsidRPr="00102DB9">
              <w:rPr>
                <w:rFonts w:ascii="Times New Roman" w:hAnsi="Times New Roman"/>
                <w:i w:val="0"/>
                <w:lang w:eastAsia="ru-RU"/>
              </w:rPr>
              <w:t>(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нужное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подчеркнуть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>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зеленых насаждений, расположенных по адресу: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B95B7B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lang w:val="ru-RU" w:eastAsia="ru-RU"/>
        </w:rPr>
      </w:pPr>
      <w:proofErr w:type="gramStart"/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*Копии документов должны быть заверены </w:t>
      </w:r>
      <w:r w:rsidRPr="00B95B7B">
        <w:rPr>
          <w:rFonts w:ascii="Times New Roman" w:hAnsi="Times New Roman"/>
          <w:bCs/>
          <w:i w:val="0"/>
          <w:kern w:val="36"/>
          <w:u w:val="single"/>
          <w:lang w:val="ru-RU" w:eastAsia="ru-RU"/>
        </w:rPr>
        <w:t>на каждом листе</w:t>
      </w:r>
      <w:r w:rsidRPr="00B95B7B">
        <w:rPr>
          <w:rFonts w:ascii="Times New Roman" w:hAnsi="Times New Roman"/>
          <w:bCs/>
          <w:i w:val="0"/>
          <w:kern w:val="36"/>
          <w:lang w:eastAsia="ru-RU"/>
        </w:rPr>
        <w:t> </w:t>
      </w:r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 подписью руководителя и оттиском печати организации/ИП).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911E5F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</w:t>
      </w: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772522" w:rsidRDefault="00772522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2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4169D8" w:rsidRDefault="00102DB9" w:rsidP="004169D8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 w:rsidR="004169D8">
        <w:rPr>
          <w:rFonts w:ascii="Times New Roman" w:hAnsi="Times New Roman"/>
          <w:i w:val="0"/>
          <w:sz w:val="24"/>
          <w:szCs w:val="24"/>
          <w:lang w:val="ru-RU" w:eastAsia="ru-RU"/>
        </w:rPr>
        <w:t>Селиловичское</w:t>
      </w:r>
    </w:p>
    <w:p w:rsidR="00102DB9" w:rsidRPr="000F196A" w:rsidRDefault="004169D8" w:rsidP="004169D8">
      <w:pPr>
        <w:pStyle w:val="afd"/>
        <w:jc w:val="both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r w:rsidR="00102DB9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сельское</w:t>
      </w:r>
      <w:r w:rsidR="00102DB9"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 xml:space="preserve"> 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4169D8" w:rsidRDefault="00102DB9" w:rsidP="004169D8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4169D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Селиловичского</w:t>
            </w:r>
            <w:proofErr w:type="spellEnd"/>
          </w:p>
          <w:p w:rsidR="00102DB9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087E10" w:rsidRPr="006601E4" w:rsidTr="006D3D20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                                                    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 с</w:t>
            </w:r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087E10" w:rsidRPr="006601E4" w:rsidTr="006D3D20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Порубочный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билет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оригинал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694"/>
        <w:gridCol w:w="2545"/>
        <w:gridCol w:w="3786"/>
      </w:tblGrid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(Ф.И.О.)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М.П. </w:t>
            </w: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90081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             </w:t>
      </w:r>
      <w:r w:rsidR="00102DB9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              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3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102DB9" w:rsidRPr="000F196A" w:rsidRDefault="00102DB9" w:rsidP="004169D8">
      <w:pPr>
        <w:pStyle w:val="afd"/>
        <w:jc w:val="both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</w:t>
      </w:r>
      <w:r w:rsidR="004169D8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 w:rsidR="004169D8">
        <w:rPr>
          <w:rFonts w:ascii="Times New Roman" w:hAnsi="Times New Roman"/>
          <w:i w:val="0"/>
          <w:sz w:val="24"/>
          <w:szCs w:val="24"/>
          <w:lang w:val="ru-RU" w:eastAsia="ru-RU"/>
        </w:rPr>
        <w:t>Селиловичское</w:t>
      </w:r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>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84"/>
        <w:gridCol w:w="4778"/>
      </w:tblGrid>
      <w:tr w:rsidR="00087E10" w:rsidRPr="006601E4" w:rsidTr="006D3D20">
        <w:trPr>
          <w:tblCellSpacing w:w="0" w:type="dxa"/>
        </w:trPr>
        <w:tc>
          <w:tcPr>
            <w:tcW w:w="4613" w:type="dxa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78" w:type="dxa"/>
            <w:vMerge w:val="restart"/>
          </w:tcPr>
          <w:p w:rsidR="00087E10" w:rsidRPr="006601E4" w:rsidRDefault="00087E10" w:rsidP="006D3D20">
            <w:pPr>
              <w:pStyle w:val="afd"/>
              <w:ind w:right="-76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</w:t>
      </w:r>
      <w:r w:rsidR="004169D8">
        <w:rPr>
          <w:rFonts w:ascii="Times New Roman" w:hAnsi="Times New Roman"/>
          <w:i w:val="0"/>
          <w:sz w:val="22"/>
          <w:szCs w:val="22"/>
          <w:lang w:val="ru-RU" w:eastAsia="ru-RU"/>
        </w:rPr>
        <w:t>СЕЛИЛОВИЧСКАЯ</w:t>
      </w:r>
      <w:r w:rsidR="005D1E20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 w:rsidR="00017B3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102DB9">
        <w:rPr>
          <w:rFonts w:ascii="Times New Roman" w:hAnsi="Times New Roman"/>
          <w:i w:val="0"/>
          <w:sz w:val="24"/>
          <w:szCs w:val="24"/>
          <w:lang w:val="ru-RU" w:eastAsia="ru-RU"/>
        </w:rPr>
        <w:t>СЕЛЬСКАЯ АДМИНИСТРАЦИЯ</w:t>
      </w:r>
    </w:p>
    <w:p w:rsidR="00102DB9" w:rsidRPr="00976937" w:rsidRDefault="00102DB9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МО «</w:t>
      </w:r>
      <w:r w:rsidR="004169D8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СЕЛИЛОВИЧСКОЕ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СЕЛЬСКОЕ ПОСЕЛЕНИЕ»</w:t>
      </w:r>
    </w:p>
    <w:p w:rsidR="00087E10" w:rsidRPr="00976937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2A0408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№___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«______»____________</w:t>
      </w:r>
      <w:proofErr w:type="gram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г</w:t>
      </w:r>
      <w:proofErr w:type="gramEnd"/>
      <w:r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90081A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lang w:val="ru-RU" w:eastAsia="ru-RU"/>
        </w:rPr>
      </w:pPr>
      <w:r w:rsidRPr="0090081A">
        <w:rPr>
          <w:rFonts w:ascii="Times New Roman" w:hAnsi="Times New Roman"/>
          <w:i w:val="0"/>
          <w:lang w:val="ru-RU" w:eastAsia="ru-RU"/>
        </w:rPr>
        <w:t>(дата выдачи)</w:t>
      </w:r>
    </w:p>
    <w:p w:rsidR="00087E10" w:rsidRPr="006601E4" w:rsidRDefault="00087E10" w:rsidP="00087E10">
      <w:pPr>
        <w:pStyle w:val="afd"/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  <w:r w:rsidRPr="00966CA8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A8">
        <w:rPr>
          <w:rFonts w:ascii="Times New Roman" w:hAnsi="Times New Roman" w:cs="Times New Roman"/>
          <w:sz w:val="22"/>
          <w:szCs w:val="22"/>
        </w:rPr>
        <w:t>(</w:t>
      </w:r>
      <w:r w:rsidRPr="00966CA8">
        <w:rPr>
          <w:rFonts w:ascii="Times New Roman" w:hAnsi="Times New Roman" w:cs="Times New Roman"/>
          <w:sz w:val="20"/>
          <w:szCs w:val="20"/>
        </w:rPr>
        <w:t>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</w: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304"/>
        <w:gridCol w:w="6000"/>
      </w:tblGrid>
      <w:tr w:rsidR="00087E10" w:rsidRPr="006601E4" w:rsidTr="006D3D20">
        <w:trPr>
          <w:tblCellSpacing w:w="15" w:type="dxa"/>
        </w:trPr>
        <w:tc>
          <w:tcPr>
            <w:tcW w:w="786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Вид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68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1942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Адрес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места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производства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2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Вид зеленых насаждений: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1"/>
        <w:gridCol w:w="2462"/>
        <w:gridCol w:w="1661"/>
        <w:gridCol w:w="1661"/>
        <w:gridCol w:w="1661"/>
      </w:tblGrid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Диаметр, см. (для деревьев)</w:t>
            </w: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Состояние зеленых насаждений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Рубка или пересадка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r>
        <w:t>Порубочный билет выдал: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</w:t>
      </w:r>
      <w:r>
        <w:rPr>
          <w:rFonts w:ascii="Times New Roman" w:hAnsi="Times New Roman"/>
          <w:i w:val="0"/>
          <w:lang w:val="ru-RU" w:eastAsia="ru-RU"/>
        </w:rPr>
        <w:t>ись представителя администрации</w:t>
      </w:r>
      <w:r w:rsidRPr="00966CA8">
        <w:rPr>
          <w:rFonts w:ascii="Times New Roman" w:hAnsi="Times New Roman"/>
          <w:i w:val="0"/>
          <w:lang w:val="ru-RU" w:eastAsia="ru-RU"/>
        </w:rPr>
        <w:t>)</w:t>
      </w:r>
    </w:p>
    <w:p w:rsidR="00087E10" w:rsidRDefault="00087E10" w:rsidP="00087E10">
      <w:pPr>
        <w:rPr>
          <w:sz w:val="20"/>
          <w:szCs w:val="20"/>
        </w:rPr>
      </w:pP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r w:rsidRPr="00966CA8">
        <w:t>Порубочный билет получил: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подпись лица, получившего порубочный билет)</w:t>
      </w: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sectPr w:rsidR="001B2CA7" w:rsidSect="00061CE2">
      <w:footerReference w:type="even" r:id="rId12"/>
      <w:footerReference w:type="default" r:id="rId13"/>
      <w:pgSz w:w="11907" w:h="16839" w:code="9"/>
      <w:pgMar w:top="709" w:right="992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C1" w:rsidRDefault="000F69C1">
      <w:r>
        <w:separator/>
      </w:r>
    </w:p>
  </w:endnote>
  <w:endnote w:type="continuationSeparator" w:id="0">
    <w:p w:rsidR="000F69C1" w:rsidRDefault="000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8B" w:rsidRDefault="00487B8B" w:rsidP="006D3D20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87B8B" w:rsidRDefault="00487B8B" w:rsidP="006D3D2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8B" w:rsidRDefault="00487B8B" w:rsidP="006D3D20">
    <w:pPr>
      <w:pStyle w:val="af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C1" w:rsidRDefault="000F69C1">
      <w:r>
        <w:separator/>
      </w:r>
    </w:p>
  </w:footnote>
  <w:footnote w:type="continuationSeparator" w:id="0">
    <w:p w:rsidR="000F69C1" w:rsidRDefault="000F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7"/>
    <w:rsid w:val="00011CC8"/>
    <w:rsid w:val="00017B3B"/>
    <w:rsid w:val="0005653C"/>
    <w:rsid w:val="00061CE2"/>
    <w:rsid w:val="00062E86"/>
    <w:rsid w:val="00075D9A"/>
    <w:rsid w:val="00087E10"/>
    <w:rsid w:val="000F69C1"/>
    <w:rsid w:val="001018CB"/>
    <w:rsid w:val="00102DB9"/>
    <w:rsid w:val="00106AB3"/>
    <w:rsid w:val="0019536D"/>
    <w:rsid w:val="001B2CA7"/>
    <w:rsid w:val="001D388F"/>
    <w:rsid w:val="002447F6"/>
    <w:rsid w:val="002B7C2B"/>
    <w:rsid w:val="002D26DB"/>
    <w:rsid w:val="0034458A"/>
    <w:rsid w:val="003603E3"/>
    <w:rsid w:val="00390653"/>
    <w:rsid w:val="004169D8"/>
    <w:rsid w:val="00420E94"/>
    <w:rsid w:val="00456DC8"/>
    <w:rsid w:val="00485A9C"/>
    <w:rsid w:val="00487B8B"/>
    <w:rsid w:val="004A047E"/>
    <w:rsid w:val="004A1BEC"/>
    <w:rsid w:val="004C5989"/>
    <w:rsid w:val="004E2DB0"/>
    <w:rsid w:val="005245C0"/>
    <w:rsid w:val="00526CDA"/>
    <w:rsid w:val="005B0D41"/>
    <w:rsid w:val="005D1E20"/>
    <w:rsid w:val="00625BED"/>
    <w:rsid w:val="006B39B4"/>
    <w:rsid w:val="006D3D20"/>
    <w:rsid w:val="00772522"/>
    <w:rsid w:val="007E7CA1"/>
    <w:rsid w:val="008400DA"/>
    <w:rsid w:val="00876AA8"/>
    <w:rsid w:val="00893B9E"/>
    <w:rsid w:val="008B294C"/>
    <w:rsid w:val="00911E5F"/>
    <w:rsid w:val="009678C0"/>
    <w:rsid w:val="009B6B24"/>
    <w:rsid w:val="00A138BC"/>
    <w:rsid w:val="00A75D41"/>
    <w:rsid w:val="00A850CC"/>
    <w:rsid w:val="00A97D67"/>
    <w:rsid w:val="00AE5000"/>
    <w:rsid w:val="00B849D3"/>
    <w:rsid w:val="00B9761B"/>
    <w:rsid w:val="00BA27BC"/>
    <w:rsid w:val="00BC4304"/>
    <w:rsid w:val="00BF614E"/>
    <w:rsid w:val="00C174B1"/>
    <w:rsid w:val="00C53424"/>
    <w:rsid w:val="00C64DC4"/>
    <w:rsid w:val="00C740B3"/>
    <w:rsid w:val="00CA4252"/>
    <w:rsid w:val="00D30C5B"/>
    <w:rsid w:val="00D61617"/>
    <w:rsid w:val="00D9605B"/>
    <w:rsid w:val="00DA2DDC"/>
    <w:rsid w:val="00DA7073"/>
    <w:rsid w:val="00DF120B"/>
    <w:rsid w:val="00E12A43"/>
    <w:rsid w:val="00E60E6E"/>
    <w:rsid w:val="00E66409"/>
    <w:rsid w:val="00E70949"/>
    <w:rsid w:val="00E74975"/>
    <w:rsid w:val="00EB3057"/>
    <w:rsid w:val="00F0447A"/>
    <w:rsid w:val="00F6302C"/>
    <w:rsid w:val="00F8545C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lilovi4skoe.selskoe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d.vlc.ru/mayor/docs/2011/1267_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BC2-CF63-4470-8BFA-BBD153A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2019-02-27T07:21:00Z</cp:lastPrinted>
  <dcterms:created xsi:type="dcterms:W3CDTF">2019-03-01T12:32:00Z</dcterms:created>
  <dcterms:modified xsi:type="dcterms:W3CDTF">2019-03-01T13:25:00Z</dcterms:modified>
</cp:coreProperties>
</file>