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2F2D" w:rsidRDefault="005D09CC" w:rsidP="006F6997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Подготовлен проект указа Президента Р</w:t>
      </w:r>
      <w:r w:rsidR="008B7B3E">
        <w:rPr>
          <w:sz w:val="28"/>
          <w:szCs w:val="28"/>
        </w:rPr>
        <w:t>Ф</w:t>
      </w:r>
      <w:r>
        <w:rPr>
          <w:sz w:val="28"/>
          <w:szCs w:val="28"/>
        </w:rPr>
        <w:t xml:space="preserve"> об увеличении с 1 июля 2019 года размера ежемесячной выплаты лицам, осуществляющим уход </w:t>
      </w:r>
      <w:r w:rsidR="00A23EA6">
        <w:rPr>
          <w:sz w:val="28"/>
          <w:szCs w:val="28"/>
        </w:rPr>
        <w:t xml:space="preserve"> </w:t>
      </w:r>
      <w:r w:rsidR="00D52B22" w:rsidRPr="00D52B22">
        <w:rPr>
          <w:sz w:val="28"/>
          <w:szCs w:val="28"/>
        </w:rPr>
        <w:t xml:space="preserve">за  </w:t>
      </w:r>
      <w:r w:rsidR="00D52233" w:rsidRPr="00D52B22">
        <w:rPr>
          <w:sz w:val="28"/>
          <w:szCs w:val="28"/>
        </w:rPr>
        <w:t>дет</w:t>
      </w:r>
      <w:r w:rsidR="00D52B22" w:rsidRPr="00D52B22">
        <w:rPr>
          <w:sz w:val="28"/>
          <w:szCs w:val="28"/>
        </w:rPr>
        <w:t>ьми</w:t>
      </w:r>
      <w:r w:rsidR="00D52233" w:rsidRPr="00D52B22">
        <w:rPr>
          <w:sz w:val="28"/>
          <w:szCs w:val="28"/>
        </w:rPr>
        <w:t>-инвалидам</w:t>
      </w:r>
      <w:r w:rsidR="00D52B22" w:rsidRPr="00D52B22">
        <w:rPr>
          <w:sz w:val="28"/>
          <w:szCs w:val="28"/>
        </w:rPr>
        <w:t>и</w:t>
      </w:r>
      <w:r w:rsidR="00D52233" w:rsidRPr="00D52B22">
        <w:rPr>
          <w:sz w:val="28"/>
          <w:szCs w:val="28"/>
        </w:rPr>
        <w:t xml:space="preserve"> и инвалидам</w:t>
      </w:r>
      <w:r w:rsidR="00D52B22" w:rsidRPr="00D52B22">
        <w:rPr>
          <w:sz w:val="28"/>
          <w:szCs w:val="28"/>
        </w:rPr>
        <w:t xml:space="preserve">и </w:t>
      </w:r>
      <w:r w:rsidR="00D52233" w:rsidRPr="00D52B22">
        <w:rPr>
          <w:sz w:val="28"/>
          <w:szCs w:val="28"/>
        </w:rPr>
        <w:t xml:space="preserve"> </w:t>
      </w:r>
      <w:r w:rsidR="00632F2D">
        <w:rPr>
          <w:sz w:val="28"/>
          <w:szCs w:val="28"/>
        </w:rPr>
        <w:t xml:space="preserve">с </w:t>
      </w:r>
      <w:r w:rsidR="00D52233" w:rsidRPr="00D52B22">
        <w:rPr>
          <w:sz w:val="28"/>
          <w:szCs w:val="28"/>
        </w:rPr>
        <w:t>детства I группы</w:t>
      </w:r>
    </w:p>
    <w:p w:rsidR="00660030" w:rsidRPr="00660030" w:rsidRDefault="00660030" w:rsidP="00660030"/>
    <w:p w:rsidR="00E1661E" w:rsidRDefault="00293B78" w:rsidP="000C1FCC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Отделение Пенсионного фонда России по Брянской области сообщает, что во исполнение Послания Президента РФ Владимира Путина Федеральному собранию РФ от 20 февраля 2019 года </w:t>
      </w:r>
      <w:r w:rsidR="002C3032">
        <w:rPr>
          <w:b w:val="0"/>
          <w:sz w:val="24"/>
          <w:szCs w:val="24"/>
        </w:rPr>
        <w:t>п</w:t>
      </w:r>
      <w:r w:rsidR="00660030" w:rsidRPr="00660030">
        <w:rPr>
          <w:b w:val="0"/>
          <w:sz w:val="24"/>
          <w:szCs w:val="24"/>
        </w:rPr>
        <w:t>одготовлен проект указа Президента России об увеличении с 1 июля 2019 года размера ежемесячной выплаты лицам, осуществляющим уход за детьми-инвалидами и инвалидами  с детства I группы</w:t>
      </w:r>
      <w:r w:rsidR="008248CD">
        <w:rPr>
          <w:b w:val="0"/>
          <w:sz w:val="24"/>
          <w:szCs w:val="24"/>
        </w:rPr>
        <w:t>*</w:t>
      </w:r>
      <w:r w:rsidR="004D57CA">
        <w:rPr>
          <w:b w:val="0"/>
          <w:sz w:val="24"/>
          <w:szCs w:val="24"/>
        </w:rPr>
        <w:t xml:space="preserve">. </w:t>
      </w:r>
    </w:p>
    <w:p w:rsidR="00656FDC" w:rsidRPr="00656FDC" w:rsidRDefault="00656FDC" w:rsidP="00656FDC"/>
    <w:p w:rsidR="005D09CC" w:rsidRDefault="009A57AF" w:rsidP="000C1FCC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Напомним,</w:t>
      </w:r>
      <w:r w:rsidR="00B62890">
        <w:rPr>
          <w:b w:val="0"/>
          <w:sz w:val="24"/>
          <w:szCs w:val="24"/>
        </w:rPr>
        <w:t xml:space="preserve"> </w:t>
      </w:r>
      <w:r w:rsidR="00804370">
        <w:rPr>
          <w:b w:val="0"/>
          <w:sz w:val="24"/>
          <w:szCs w:val="24"/>
        </w:rPr>
        <w:t xml:space="preserve">с </w:t>
      </w:r>
      <w:r w:rsidR="004D57CA" w:rsidRPr="000C1FCC">
        <w:rPr>
          <w:b w:val="0"/>
          <w:sz w:val="24"/>
          <w:szCs w:val="24"/>
        </w:rPr>
        <w:t>1 января 2013 года  </w:t>
      </w:r>
      <w:r w:rsidR="00AA0DF0">
        <w:rPr>
          <w:b w:val="0"/>
          <w:sz w:val="24"/>
          <w:szCs w:val="24"/>
        </w:rPr>
        <w:t xml:space="preserve">по инициативе Президента России </w:t>
      </w:r>
      <w:r w:rsidR="00B62890" w:rsidRPr="00660030">
        <w:rPr>
          <w:b w:val="0"/>
          <w:sz w:val="24"/>
          <w:szCs w:val="24"/>
        </w:rPr>
        <w:t>ежемесячн</w:t>
      </w:r>
      <w:r w:rsidR="00B62890">
        <w:rPr>
          <w:b w:val="0"/>
          <w:sz w:val="24"/>
          <w:szCs w:val="24"/>
        </w:rPr>
        <w:t>ая</w:t>
      </w:r>
      <w:r w:rsidR="00B62890" w:rsidRPr="00660030">
        <w:rPr>
          <w:b w:val="0"/>
          <w:sz w:val="24"/>
          <w:szCs w:val="24"/>
        </w:rPr>
        <w:t xml:space="preserve"> выплат</w:t>
      </w:r>
      <w:r w:rsidR="00B62890">
        <w:rPr>
          <w:b w:val="0"/>
          <w:sz w:val="24"/>
          <w:szCs w:val="24"/>
        </w:rPr>
        <w:t>а</w:t>
      </w:r>
      <w:r w:rsidR="00B62890" w:rsidRPr="00660030">
        <w:rPr>
          <w:b w:val="0"/>
          <w:sz w:val="24"/>
          <w:szCs w:val="24"/>
        </w:rPr>
        <w:t xml:space="preserve"> </w:t>
      </w:r>
      <w:r w:rsidR="0096558B">
        <w:rPr>
          <w:b w:val="0"/>
          <w:sz w:val="24"/>
          <w:szCs w:val="24"/>
        </w:rPr>
        <w:t xml:space="preserve">трудоспособным </w:t>
      </w:r>
      <w:r w:rsidR="00B62890">
        <w:rPr>
          <w:b w:val="0"/>
          <w:sz w:val="24"/>
          <w:szCs w:val="24"/>
        </w:rPr>
        <w:t>неработающим родителям и опекунам (попечителям)</w:t>
      </w:r>
      <w:r w:rsidR="00B62890" w:rsidRPr="00660030">
        <w:rPr>
          <w:b w:val="0"/>
          <w:sz w:val="24"/>
          <w:szCs w:val="24"/>
        </w:rPr>
        <w:t>, осуществляющим уход за детьми-инвалидами и инвалидами с детства I группы</w:t>
      </w:r>
      <w:r w:rsidR="00B62890">
        <w:rPr>
          <w:b w:val="0"/>
          <w:sz w:val="24"/>
          <w:szCs w:val="24"/>
        </w:rPr>
        <w:t xml:space="preserve">, </w:t>
      </w:r>
      <w:r w:rsidR="00804370">
        <w:rPr>
          <w:b w:val="0"/>
          <w:sz w:val="24"/>
          <w:szCs w:val="24"/>
        </w:rPr>
        <w:t xml:space="preserve">была </w:t>
      </w:r>
      <w:r w:rsidR="00B62890">
        <w:rPr>
          <w:b w:val="0"/>
          <w:sz w:val="24"/>
          <w:szCs w:val="24"/>
        </w:rPr>
        <w:t xml:space="preserve">установлена в сумме </w:t>
      </w:r>
      <w:r w:rsidR="004D57CA" w:rsidRPr="000C1FCC">
        <w:rPr>
          <w:b w:val="0"/>
          <w:sz w:val="24"/>
          <w:szCs w:val="24"/>
        </w:rPr>
        <w:t xml:space="preserve">5,5 тысяч рублей. </w:t>
      </w:r>
      <w:r w:rsidR="004D57CA" w:rsidRPr="00004B53">
        <w:rPr>
          <w:sz w:val="24"/>
          <w:szCs w:val="24"/>
        </w:rPr>
        <w:t>С 1 июля 2019 года размер выплаты п</w:t>
      </w:r>
      <w:r w:rsidR="008A38F7" w:rsidRPr="00004B53">
        <w:rPr>
          <w:sz w:val="24"/>
          <w:szCs w:val="24"/>
        </w:rPr>
        <w:t xml:space="preserve">ланируется </w:t>
      </w:r>
      <w:r w:rsidR="004D57CA" w:rsidRPr="00004B53">
        <w:rPr>
          <w:sz w:val="24"/>
          <w:szCs w:val="24"/>
        </w:rPr>
        <w:t xml:space="preserve"> увеличить почти в два раза - </w:t>
      </w:r>
      <w:r w:rsidR="00660030" w:rsidRPr="00004B53">
        <w:rPr>
          <w:sz w:val="24"/>
          <w:szCs w:val="24"/>
        </w:rPr>
        <w:t>до 10 тысяч рублей</w:t>
      </w:r>
      <w:r w:rsidR="004D57CA" w:rsidRPr="00004B53">
        <w:rPr>
          <w:sz w:val="24"/>
          <w:szCs w:val="24"/>
        </w:rPr>
        <w:t>.</w:t>
      </w:r>
    </w:p>
    <w:p w:rsidR="0096558B" w:rsidRDefault="006F3EC4" w:rsidP="0096558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</w:t>
      </w:r>
      <w:r w:rsidR="0096558B" w:rsidRPr="008B3334">
        <w:rPr>
          <w:rFonts w:ascii="Times New Roman" w:hAnsi="Times New Roman"/>
          <w:sz w:val="24"/>
          <w:szCs w:val="24"/>
        </w:rPr>
        <w:t xml:space="preserve"> трудоспособным неработающим лицам, не состоящим в близких родственных отношениях, но также ухаживающим за  детьми-инвалидами, или инвалидами с детства первой группы, ежемесячная  выплата по уходу </w:t>
      </w:r>
      <w:r w:rsidR="00D078C7">
        <w:rPr>
          <w:rFonts w:ascii="Times New Roman" w:hAnsi="Times New Roman"/>
          <w:sz w:val="24"/>
          <w:szCs w:val="24"/>
        </w:rPr>
        <w:t xml:space="preserve">предусмотрена </w:t>
      </w:r>
      <w:r w:rsidR="0096558B" w:rsidRPr="008B3334">
        <w:rPr>
          <w:rFonts w:ascii="Times New Roman" w:hAnsi="Times New Roman"/>
          <w:sz w:val="24"/>
          <w:szCs w:val="24"/>
        </w:rPr>
        <w:t xml:space="preserve">  в  </w:t>
      </w:r>
      <w:r w:rsidR="0096558B">
        <w:rPr>
          <w:rFonts w:ascii="Times New Roman" w:hAnsi="Times New Roman"/>
          <w:sz w:val="24"/>
          <w:szCs w:val="24"/>
        </w:rPr>
        <w:t>меньшем</w:t>
      </w:r>
      <w:r w:rsidR="0096558B" w:rsidRPr="008B3334">
        <w:rPr>
          <w:rFonts w:ascii="Times New Roman" w:hAnsi="Times New Roman"/>
          <w:sz w:val="24"/>
          <w:szCs w:val="24"/>
        </w:rPr>
        <w:t xml:space="preserve"> размере  - 1200 рублей.</w:t>
      </w:r>
      <w:r w:rsidR="0096558B">
        <w:rPr>
          <w:rFonts w:ascii="Times New Roman" w:hAnsi="Times New Roman"/>
          <w:sz w:val="24"/>
          <w:szCs w:val="24"/>
        </w:rPr>
        <w:t xml:space="preserve"> </w:t>
      </w:r>
      <w:r w:rsidR="0096558B" w:rsidRPr="00393F2A">
        <w:rPr>
          <w:rFonts w:ascii="Times New Roman" w:hAnsi="Times New Roman"/>
          <w:b/>
          <w:sz w:val="24"/>
          <w:szCs w:val="24"/>
        </w:rPr>
        <w:t xml:space="preserve">С 1 июля 2019 года ее размер </w:t>
      </w:r>
      <w:r w:rsidR="005C7176" w:rsidRPr="00393F2A">
        <w:rPr>
          <w:rFonts w:ascii="Times New Roman" w:hAnsi="Times New Roman"/>
          <w:b/>
          <w:sz w:val="24"/>
          <w:szCs w:val="24"/>
        </w:rPr>
        <w:t>не изменится</w:t>
      </w:r>
      <w:r w:rsidR="0096558B" w:rsidRPr="00393F2A">
        <w:rPr>
          <w:rFonts w:ascii="Times New Roman" w:hAnsi="Times New Roman"/>
          <w:b/>
          <w:i/>
          <w:sz w:val="24"/>
          <w:szCs w:val="24"/>
        </w:rPr>
        <w:t>.</w:t>
      </w:r>
      <w:r w:rsidR="0096558B" w:rsidRPr="008B3334">
        <w:rPr>
          <w:rFonts w:ascii="Times New Roman" w:hAnsi="Times New Roman"/>
          <w:sz w:val="24"/>
          <w:szCs w:val="24"/>
        </w:rPr>
        <w:t xml:space="preserve"> Т.е. приоритет отдается осуществлению ухода за  </w:t>
      </w:r>
      <w:r w:rsidR="0096558B">
        <w:rPr>
          <w:rFonts w:ascii="Times New Roman" w:hAnsi="Times New Roman"/>
          <w:sz w:val="24"/>
          <w:szCs w:val="24"/>
        </w:rPr>
        <w:t xml:space="preserve">инвалидом  </w:t>
      </w:r>
      <w:r w:rsidR="0096558B" w:rsidRPr="008B3334">
        <w:rPr>
          <w:rFonts w:ascii="Times New Roman" w:hAnsi="Times New Roman"/>
          <w:sz w:val="24"/>
          <w:szCs w:val="24"/>
        </w:rPr>
        <w:t>в семье.</w:t>
      </w:r>
    </w:p>
    <w:p w:rsidR="00745793" w:rsidRDefault="00745793" w:rsidP="00425D9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Брян</w:t>
      </w:r>
      <w:r w:rsidR="00371D8B">
        <w:rPr>
          <w:rFonts w:ascii="Times New Roman" w:hAnsi="Times New Roman"/>
          <w:sz w:val="24"/>
          <w:szCs w:val="24"/>
        </w:rPr>
        <w:t>щине</w:t>
      </w:r>
      <w:proofErr w:type="spellEnd"/>
      <w:r w:rsidR="00371D8B">
        <w:rPr>
          <w:rFonts w:ascii="Times New Roman" w:hAnsi="Times New Roman"/>
          <w:sz w:val="24"/>
          <w:szCs w:val="24"/>
        </w:rPr>
        <w:t xml:space="preserve"> </w:t>
      </w:r>
      <w:r w:rsidR="00240EA5">
        <w:rPr>
          <w:rFonts w:ascii="Times New Roman" w:hAnsi="Times New Roman"/>
          <w:sz w:val="24"/>
          <w:szCs w:val="24"/>
        </w:rPr>
        <w:t xml:space="preserve">ежемесячная выплата по уходу установлена </w:t>
      </w:r>
      <w:r w:rsidR="00302B5D">
        <w:rPr>
          <w:rFonts w:ascii="Times New Roman" w:hAnsi="Times New Roman"/>
          <w:sz w:val="24"/>
          <w:szCs w:val="24"/>
        </w:rPr>
        <w:t xml:space="preserve">более </w:t>
      </w:r>
      <w:r w:rsidR="00240EA5">
        <w:rPr>
          <w:rFonts w:ascii="Times New Roman" w:hAnsi="Times New Roman"/>
          <w:sz w:val="24"/>
          <w:szCs w:val="24"/>
        </w:rPr>
        <w:t xml:space="preserve">чем </w:t>
      </w:r>
      <w:r w:rsidR="00302B5D" w:rsidRPr="00B62890">
        <w:rPr>
          <w:rFonts w:ascii="Times New Roman" w:hAnsi="Times New Roman"/>
          <w:sz w:val="24"/>
          <w:szCs w:val="24"/>
        </w:rPr>
        <w:t>4</w:t>
      </w:r>
      <w:r w:rsidR="00240EA5">
        <w:rPr>
          <w:rFonts w:ascii="Times New Roman" w:hAnsi="Times New Roman"/>
          <w:sz w:val="24"/>
          <w:szCs w:val="24"/>
        </w:rPr>
        <w:t>,</w:t>
      </w:r>
      <w:r w:rsidR="00B62890" w:rsidRPr="00B62890">
        <w:rPr>
          <w:rFonts w:ascii="Times New Roman" w:hAnsi="Times New Roman"/>
          <w:sz w:val="24"/>
          <w:szCs w:val="24"/>
        </w:rPr>
        <w:t>5</w:t>
      </w:r>
      <w:r w:rsidR="00240EA5">
        <w:rPr>
          <w:rFonts w:ascii="Times New Roman" w:hAnsi="Times New Roman"/>
          <w:sz w:val="24"/>
          <w:szCs w:val="24"/>
        </w:rPr>
        <w:t xml:space="preserve"> тысячам</w:t>
      </w:r>
      <w:r w:rsidR="00371D8B" w:rsidRPr="00B62890">
        <w:rPr>
          <w:rFonts w:ascii="Times New Roman" w:hAnsi="Times New Roman"/>
          <w:sz w:val="24"/>
          <w:szCs w:val="24"/>
        </w:rPr>
        <w:t xml:space="preserve"> </w:t>
      </w:r>
      <w:r w:rsidR="00240EA5">
        <w:rPr>
          <w:rFonts w:ascii="Times New Roman" w:hAnsi="Times New Roman"/>
          <w:sz w:val="24"/>
          <w:szCs w:val="24"/>
        </w:rPr>
        <w:t>ухаживающи</w:t>
      </w:r>
      <w:r w:rsidR="00BA2ABD">
        <w:rPr>
          <w:rFonts w:ascii="Times New Roman" w:hAnsi="Times New Roman"/>
          <w:sz w:val="24"/>
          <w:szCs w:val="24"/>
        </w:rPr>
        <w:t>м</w:t>
      </w:r>
      <w:r w:rsidR="00240E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Среди получателей выплат</w:t>
      </w:r>
      <w:r w:rsidR="002C6878">
        <w:rPr>
          <w:rFonts w:ascii="Times New Roman" w:hAnsi="Times New Roman"/>
          <w:sz w:val="24"/>
          <w:szCs w:val="24"/>
        </w:rPr>
        <w:t>ы</w:t>
      </w:r>
      <w:r w:rsidR="000E681E" w:rsidRPr="000E681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="00425D90">
        <w:rPr>
          <w:rFonts w:ascii="Times New Roman" w:hAnsi="Times New Roman"/>
          <w:sz w:val="24"/>
          <w:szCs w:val="24"/>
        </w:rPr>
        <w:t xml:space="preserve">около 2800 </w:t>
      </w:r>
      <w:r w:rsidR="00425D90" w:rsidRPr="00425D90">
        <w:rPr>
          <w:rFonts w:ascii="Times New Roman" w:hAnsi="Times New Roman"/>
          <w:sz w:val="24"/>
          <w:szCs w:val="24"/>
        </w:rPr>
        <w:t>трудоспособны</w:t>
      </w:r>
      <w:r w:rsidR="00A05B7A">
        <w:rPr>
          <w:rFonts w:ascii="Times New Roman" w:hAnsi="Times New Roman"/>
          <w:sz w:val="24"/>
          <w:szCs w:val="24"/>
        </w:rPr>
        <w:t>х</w:t>
      </w:r>
      <w:r w:rsidR="00425D90" w:rsidRPr="00425D90">
        <w:rPr>
          <w:rFonts w:ascii="Times New Roman" w:hAnsi="Times New Roman"/>
          <w:sz w:val="24"/>
          <w:szCs w:val="24"/>
        </w:rPr>
        <w:t xml:space="preserve"> неработающи</w:t>
      </w:r>
      <w:r w:rsidR="00A05B7A">
        <w:rPr>
          <w:rFonts w:ascii="Times New Roman" w:hAnsi="Times New Roman"/>
          <w:sz w:val="24"/>
          <w:szCs w:val="24"/>
        </w:rPr>
        <w:t xml:space="preserve">х </w:t>
      </w:r>
      <w:r w:rsidR="00425D90" w:rsidRPr="00425D90">
        <w:rPr>
          <w:rFonts w:ascii="Times New Roman" w:hAnsi="Times New Roman"/>
          <w:sz w:val="24"/>
          <w:szCs w:val="24"/>
        </w:rPr>
        <w:t>родител</w:t>
      </w:r>
      <w:r w:rsidR="00425D90">
        <w:rPr>
          <w:rFonts w:ascii="Times New Roman" w:hAnsi="Times New Roman"/>
          <w:sz w:val="24"/>
          <w:szCs w:val="24"/>
        </w:rPr>
        <w:t>ей</w:t>
      </w:r>
      <w:r w:rsidR="00425D90" w:rsidRPr="00425D90">
        <w:rPr>
          <w:rFonts w:ascii="Times New Roman" w:hAnsi="Times New Roman"/>
          <w:sz w:val="24"/>
          <w:szCs w:val="24"/>
        </w:rPr>
        <w:t xml:space="preserve"> и опекун</w:t>
      </w:r>
      <w:r w:rsidR="00425D90">
        <w:rPr>
          <w:rFonts w:ascii="Times New Roman" w:hAnsi="Times New Roman"/>
          <w:sz w:val="24"/>
          <w:szCs w:val="24"/>
        </w:rPr>
        <w:t>ов</w:t>
      </w:r>
      <w:r w:rsidR="00425D90" w:rsidRPr="00425D90">
        <w:rPr>
          <w:rFonts w:ascii="Times New Roman" w:hAnsi="Times New Roman"/>
          <w:sz w:val="24"/>
          <w:szCs w:val="24"/>
        </w:rPr>
        <w:t xml:space="preserve"> (попечител</w:t>
      </w:r>
      <w:r w:rsidR="00425D90">
        <w:rPr>
          <w:rFonts w:ascii="Times New Roman" w:hAnsi="Times New Roman"/>
          <w:sz w:val="24"/>
          <w:szCs w:val="24"/>
        </w:rPr>
        <w:t>ей)</w:t>
      </w:r>
      <w:r w:rsidR="00D5636A">
        <w:rPr>
          <w:rFonts w:ascii="Times New Roman" w:hAnsi="Times New Roman"/>
          <w:sz w:val="24"/>
          <w:szCs w:val="24"/>
        </w:rPr>
        <w:t xml:space="preserve">, которым с 1 июля предусмотрено увеличение до 10 тысяч рублей,  </w:t>
      </w:r>
      <w:r w:rsidR="00425D90">
        <w:rPr>
          <w:rFonts w:ascii="Times New Roman" w:hAnsi="Times New Roman"/>
          <w:sz w:val="24"/>
          <w:szCs w:val="24"/>
        </w:rPr>
        <w:t xml:space="preserve"> и около 1800 иных лиц</w:t>
      </w:r>
      <w:r w:rsidR="00907DB8">
        <w:rPr>
          <w:rFonts w:ascii="Times New Roman" w:hAnsi="Times New Roman"/>
          <w:sz w:val="24"/>
          <w:szCs w:val="24"/>
        </w:rPr>
        <w:t>,</w:t>
      </w:r>
      <w:r w:rsidR="00F959D3">
        <w:rPr>
          <w:rFonts w:ascii="Times New Roman" w:hAnsi="Times New Roman"/>
          <w:sz w:val="24"/>
          <w:szCs w:val="24"/>
        </w:rPr>
        <w:t xml:space="preserve"> </w:t>
      </w:r>
      <w:r w:rsidR="005051D9">
        <w:rPr>
          <w:rFonts w:ascii="Times New Roman" w:hAnsi="Times New Roman"/>
          <w:sz w:val="24"/>
          <w:szCs w:val="24"/>
        </w:rPr>
        <w:t>размер выплаты которым не изменится</w:t>
      </w:r>
      <w:r w:rsidR="000C4A6D">
        <w:rPr>
          <w:rFonts w:ascii="Times New Roman" w:hAnsi="Times New Roman"/>
          <w:sz w:val="24"/>
          <w:szCs w:val="24"/>
        </w:rPr>
        <w:t xml:space="preserve">, т.е. она </w:t>
      </w:r>
      <w:r w:rsidR="005051D9">
        <w:rPr>
          <w:rFonts w:ascii="Times New Roman" w:hAnsi="Times New Roman"/>
          <w:sz w:val="24"/>
          <w:szCs w:val="24"/>
        </w:rPr>
        <w:t xml:space="preserve"> по-прежнему будет составлять </w:t>
      </w:r>
      <w:r w:rsidR="00907DB8">
        <w:rPr>
          <w:rFonts w:ascii="Times New Roman" w:hAnsi="Times New Roman"/>
          <w:sz w:val="24"/>
          <w:szCs w:val="24"/>
        </w:rPr>
        <w:t>1200 рублей в месяц</w:t>
      </w:r>
      <w:r w:rsidR="00425D90">
        <w:rPr>
          <w:rFonts w:ascii="Times New Roman" w:hAnsi="Times New Roman"/>
          <w:sz w:val="24"/>
          <w:szCs w:val="24"/>
        </w:rPr>
        <w:t>.</w:t>
      </w:r>
      <w:r w:rsidR="000E681E">
        <w:rPr>
          <w:rFonts w:ascii="Times New Roman" w:hAnsi="Times New Roman"/>
          <w:sz w:val="24"/>
          <w:szCs w:val="24"/>
        </w:rPr>
        <w:t xml:space="preserve"> </w:t>
      </w:r>
    </w:p>
    <w:p w:rsidR="00D52233" w:rsidRPr="008B3334" w:rsidRDefault="00253E81" w:rsidP="008B333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43952">
        <w:rPr>
          <w:rFonts w:ascii="Times New Roman" w:hAnsi="Times New Roman"/>
          <w:b/>
          <w:sz w:val="24"/>
          <w:szCs w:val="24"/>
        </w:rPr>
        <w:t>Для информации:</w:t>
      </w:r>
      <w:r>
        <w:rPr>
          <w:rFonts w:ascii="Times New Roman" w:hAnsi="Times New Roman"/>
          <w:sz w:val="24"/>
          <w:szCs w:val="24"/>
        </w:rPr>
        <w:t xml:space="preserve"> в</w:t>
      </w:r>
      <w:r w:rsidR="000F5E61">
        <w:rPr>
          <w:rFonts w:ascii="Times New Roman" w:hAnsi="Times New Roman"/>
          <w:sz w:val="24"/>
          <w:szCs w:val="24"/>
        </w:rPr>
        <w:t xml:space="preserve"> </w:t>
      </w:r>
      <w:r w:rsidR="00D52233" w:rsidRPr="008B3334">
        <w:rPr>
          <w:rFonts w:ascii="Times New Roman" w:hAnsi="Times New Roman"/>
          <w:sz w:val="24"/>
          <w:szCs w:val="24"/>
        </w:rPr>
        <w:t>соответствии с Указом Президента ежемесячная  выплата</w:t>
      </w:r>
      <w:r w:rsidR="0090736C">
        <w:rPr>
          <w:rFonts w:ascii="Times New Roman" w:hAnsi="Times New Roman"/>
          <w:sz w:val="24"/>
          <w:szCs w:val="24"/>
        </w:rPr>
        <w:t xml:space="preserve"> в повышенном размере</w:t>
      </w:r>
      <w:r w:rsidR="00D52233" w:rsidRPr="008B3334">
        <w:rPr>
          <w:rFonts w:ascii="Times New Roman" w:hAnsi="Times New Roman"/>
          <w:sz w:val="24"/>
          <w:szCs w:val="24"/>
        </w:rPr>
        <w:t xml:space="preserve">  </w:t>
      </w:r>
      <w:r w:rsidR="009803FA">
        <w:rPr>
          <w:rFonts w:ascii="Times New Roman" w:hAnsi="Times New Roman"/>
          <w:sz w:val="24"/>
          <w:szCs w:val="24"/>
        </w:rPr>
        <w:t xml:space="preserve">устанавливается </w:t>
      </w:r>
      <w:r w:rsidR="00D52233" w:rsidRPr="008B3334">
        <w:rPr>
          <w:rStyle w:val="af7"/>
          <w:rFonts w:ascii="Times New Roman" w:hAnsi="Times New Roman"/>
          <w:sz w:val="24"/>
          <w:szCs w:val="24"/>
        </w:rPr>
        <w:t>трудоспособным родителям, усыновителям, опекунам и попечителям, неработающим  в связи с осуществлением ухода</w:t>
      </w:r>
      <w:r w:rsidR="00D52233" w:rsidRPr="008B3334">
        <w:rPr>
          <w:rFonts w:ascii="Times New Roman" w:hAnsi="Times New Roman"/>
          <w:sz w:val="24"/>
          <w:szCs w:val="24"/>
        </w:rPr>
        <w:t xml:space="preserve"> за ребенком - инвалидом в возрасте до 18 лет, или инвалидом с детства первой группы, независимо от возраста</w:t>
      </w:r>
      <w:r w:rsidR="00590C58">
        <w:rPr>
          <w:rFonts w:ascii="Times New Roman" w:hAnsi="Times New Roman"/>
          <w:sz w:val="24"/>
          <w:szCs w:val="24"/>
        </w:rPr>
        <w:t>.</w:t>
      </w:r>
    </w:p>
    <w:p w:rsidR="00FE3128" w:rsidRPr="008B3334" w:rsidRDefault="00FE3128" w:rsidP="00FE312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8B3334">
        <w:rPr>
          <w:rFonts w:ascii="Times New Roman" w:hAnsi="Times New Roman"/>
          <w:sz w:val="24"/>
          <w:szCs w:val="24"/>
        </w:rPr>
        <w:t>жемесячн</w:t>
      </w:r>
      <w:r>
        <w:rPr>
          <w:rFonts w:ascii="Times New Roman" w:hAnsi="Times New Roman"/>
          <w:sz w:val="24"/>
          <w:szCs w:val="24"/>
        </w:rPr>
        <w:t>ая</w:t>
      </w:r>
      <w:r w:rsidRPr="008B3334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а</w:t>
      </w:r>
      <w:r w:rsidRPr="008B3334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устанавливается в </w:t>
      </w:r>
      <w:r w:rsidRPr="002C284C">
        <w:rPr>
          <w:rFonts w:ascii="Times New Roman" w:hAnsi="Times New Roman"/>
          <w:b/>
          <w:sz w:val="24"/>
          <w:szCs w:val="24"/>
        </w:rPr>
        <w:t>заявительном</w:t>
      </w:r>
      <w:r>
        <w:rPr>
          <w:rFonts w:ascii="Times New Roman" w:hAnsi="Times New Roman"/>
          <w:sz w:val="24"/>
          <w:szCs w:val="24"/>
        </w:rPr>
        <w:t xml:space="preserve"> порядке. Поэтому обращаем внимание </w:t>
      </w:r>
      <w:r w:rsidRPr="00B22DB3">
        <w:rPr>
          <w:rStyle w:val="af7"/>
          <w:rFonts w:ascii="Times New Roman" w:hAnsi="Times New Roman"/>
          <w:b w:val="0"/>
          <w:sz w:val="24"/>
          <w:szCs w:val="24"/>
        </w:rPr>
        <w:t xml:space="preserve">трудоспособных родителей, усыновителей, опекунов и попечителей, </w:t>
      </w:r>
      <w:r w:rsidR="00067B4F">
        <w:rPr>
          <w:rStyle w:val="af7"/>
          <w:rFonts w:ascii="Times New Roman" w:hAnsi="Times New Roman"/>
          <w:b w:val="0"/>
          <w:sz w:val="24"/>
          <w:szCs w:val="24"/>
        </w:rPr>
        <w:t>о</w:t>
      </w:r>
      <w:r w:rsidR="005424F0">
        <w:rPr>
          <w:rStyle w:val="af7"/>
          <w:rFonts w:ascii="Times New Roman" w:hAnsi="Times New Roman"/>
          <w:b w:val="0"/>
          <w:sz w:val="24"/>
          <w:szCs w:val="24"/>
        </w:rPr>
        <w:t>ставивших работу</w:t>
      </w:r>
      <w:r w:rsidRPr="00B22DB3">
        <w:rPr>
          <w:rStyle w:val="af7"/>
          <w:rFonts w:ascii="Times New Roman" w:hAnsi="Times New Roman"/>
          <w:b w:val="0"/>
          <w:sz w:val="24"/>
          <w:szCs w:val="24"/>
        </w:rPr>
        <w:t>  в связи с осуществлением ухода</w:t>
      </w:r>
      <w:r w:rsidRPr="008B3334">
        <w:rPr>
          <w:rFonts w:ascii="Times New Roman" w:hAnsi="Times New Roman"/>
          <w:sz w:val="24"/>
          <w:szCs w:val="24"/>
        </w:rPr>
        <w:t xml:space="preserve"> за ребенком - инвалидом в возрасте до 18 лет, или инвалидом с детства первой группы, </w:t>
      </w:r>
      <w:r>
        <w:rPr>
          <w:rFonts w:ascii="Times New Roman" w:hAnsi="Times New Roman"/>
          <w:sz w:val="24"/>
          <w:szCs w:val="24"/>
        </w:rPr>
        <w:t>на своевременное обращение в ПФР для установления такой выплаты.</w:t>
      </w:r>
    </w:p>
    <w:p w:rsidR="00D52233" w:rsidRPr="008B3334" w:rsidRDefault="00253E81" w:rsidP="008B333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52233" w:rsidRPr="008B3334">
        <w:rPr>
          <w:rFonts w:ascii="Times New Roman" w:hAnsi="Times New Roman"/>
          <w:sz w:val="24"/>
          <w:szCs w:val="24"/>
        </w:rPr>
        <w:t xml:space="preserve">татус ребенка-инвалида устанавливается на период инвалидности, определенный бюро </w:t>
      </w:r>
      <w:proofErr w:type="gramStart"/>
      <w:r w:rsidR="00D52233" w:rsidRPr="008B3334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D52233" w:rsidRPr="008B3334">
        <w:rPr>
          <w:rFonts w:ascii="Times New Roman" w:hAnsi="Times New Roman"/>
          <w:sz w:val="24"/>
          <w:szCs w:val="24"/>
        </w:rPr>
        <w:t xml:space="preserve"> экспертизы, но не более чем до дня 18-летия. После достижения ребенком-инвалидом 18-летнего возраста он может быть признан инвалидом с детства на основании заключения федеральной службы </w:t>
      </w:r>
      <w:proofErr w:type="gramStart"/>
      <w:r w:rsidR="00D52233" w:rsidRPr="008B3334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D52233" w:rsidRPr="008B3334">
        <w:rPr>
          <w:rFonts w:ascii="Times New Roman" w:hAnsi="Times New Roman"/>
          <w:sz w:val="24"/>
          <w:szCs w:val="24"/>
        </w:rPr>
        <w:t xml:space="preserve"> экспертизы.</w:t>
      </w:r>
    </w:p>
    <w:p w:rsidR="00775D7B" w:rsidRDefault="00D52233" w:rsidP="00CC3E72">
      <w:pPr>
        <w:pStyle w:val="af"/>
        <w:jc w:val="both"/>
        <w:rPr>
          <w:color w:val="000000"/>
          <w:lang w:eastAsia="ru-RU"/>
        </w:rPr>
      </w:pPr>
      <w:r w:rsidRPr="008B3334">
        <w:rPr>
          <w:rStyle w:val="a5"/>
          <w:rFonts w:ascii="Times New Roman" w:hAnsi="Times New Roman"/>
          <w:sz w:val="24"/>
          <w:szCs w:val="24"/>
        </w:rPr>
        <w:t xml:space="preserve">* </w:t>
      </w:r>
      <w:r w:rsidR="008248CD">
        <w:rPr>
          <w:rStyle w:val="a5"/>
          <w:rFonts w:ascii="Times New Roman" w:hAnsi="Times New Roman"/>
          <w:sz w:val="24"/>
          <w:szCs w:val="24"/>
        </w:rPr>
        <w:t>Проект указа Президента РФ «О внесении изменения в Указ Президента Российской Федерации от</w:t>
      </w:r>
      <w:r w:rsidRPr="008B3334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8248CD">
        <w:rPr>
          <w:rStyle w:val="a5"/>
          <w:rFonts w:ascii="Times New Roman" w:hAnsi="Times New Roman"/>
          <w:sz w:val="24"/>
          <w:szCs w:val="24"/>
        </w:rPr>
        <w:t xml:space="preserve">26 февраля 2013 г. </w:t>
      </w:r>
      <w:r w:rsidRPr="008B3334">
        <w:rPr>
          <w:rStyle w:val="a5"/>
          <w:rFonts w:ascii="Times New Roman" w:hAnsi="Times New Roman"/>
          <w:sz w:val="24"/>
          <w:szCs w:val="24"/>
        </w:rPr>
        <w:t xml:space="preserve"> №</w:t>
      </w:r>
      <w:r w:rsidR="008248CD">
        <w:rPr>
          <w:rStyle w:val="a5"/>
          <w:rFonts w:ascii="Times New Roman" w:hAnsi="Times New Roman"/>
          <w:sz w:val="24"/>
          <w:szCs w:val="24"/>
        </w:rPr>
        <w:t>175</w:t>
      </w:r>
      <w:r w:rsidRPr="008B3334">
        <w:rPr>
          <w:rStyle w:val="a5"/>
          <w:rFonts w:ascii="Times New Roman" w:hAnsi="Times New Roman"/>
          <w:sz w:val="24"/>
          <w:szCs w:val="24"/>
        </w:rPr>
        <w:t xml:space="preserve"> </w:t>
      </w:r>
    </w:p>
    <w:sectPr w:rsidR="00775D7B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32" w:rsidRDefault="00751C32">
      <w:r>
        <w:separator/>
      </w:r>
    </w:p>
  </w:endnote>
  <w:endnote w:type="continuationSeparator" w:id="0">
    <w:p w:rsidR="00751C32" w:rsidRDefault="0075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32" w:rsidRDefault="00751C32">
      <w:r>
        <w:separator/>
      </w:r>
    </w:p>
  </w:footnote>
  <w:footnote w:type="continuationSeparator" w:id="0">
    <w:p w:rsidR="00751C32" w:rsidRDefault="0075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1C3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DA2360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87975" cy="907415"/>
              <wp:effectExtent l="1905" t="5715" r="127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7975" cy="90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292" w:rsidRDefault="00594292">
                          <w:pPr>
                            <w:pStyle w:val="1"/>
                            <w:ind w:left="432" w:hanging="432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594292" w:rsidRDefault="00594292">
                          <w:pPr>
                            <w:pStyle w:val="1"/>
                            <w:ind w:left="432" w:hanging="432"/>
                            <w:jc w:val="center"/>
                            <w:rPr>
                              <w:rFonts w:ascii="Arial" w:hAnsi="Arial"/>
                              <w:color w:val="0000FF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FF"/>
                              <w:spacing w:val="30"/>
                              <w:w w:val="120"/>
                              <w:sz w:val="24"/>
                            </w:rPr>
                            <w:t>Отделение Пенсионного фонда РФ по Брянской области</w:t>
                          </w:r>
                        </w:p>
                        <w:p w:rsidR="00594292" w:rsidRDefault="00594292">
                          <w:pPr>
                            <w:pStyle w:val="1"/>
                            <w:ind w:left="432" w:hanging="432"/>
                            <w:jc w:val="center"/>
                            <w:rPr>
                              <w:rFonts w:ascii="Arial" w:hAnsi="Arial"/>
                              <w:color w:val="0000FF"/>
                            </w:rPr>
                          </w:pPr>
                          <w:r>
                            <w:rPr>
                              <w:rFonts w:ascii="Arial" w:hAnsi="Arial"/>
                              <w:color w:val="0000FF"/>
                            </w:rPr>
                            <w:br/>
                          </w:r>
                        </w:p>
                        <w:p w:rsidR="00594292" w:rsidRDefault="005942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9pt;margin-top:.45pt;width:424.25pt;height:71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" stroked="f">
              <v:fill opacity="0"/>
              <v:textbox inset="0,0,0,0">
                <w:txbxContent>
                  <w:p w:rsidR="00594292" w:rsidRDefault="00594292">
                    <w:pPr>
                      <w:pStyle w:val="1"/>
                      <w:ind w:left="432" w:hanging="432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594292" w:rsidRDefault="00594292">
                    <w:pPr>
                      <w:pStyle w:val="1"/>
                      <w:ind w:left="432" w:hanging="432"/>
                      <w:jc w:val="center"/>
                      <w:rPr>
                        <w:rFonts w:ascii="Arial" w:hAnsi="Arial"/>
                        <w:color w:val="0000FF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color w:val="0000FF"/>
                        <w:spacing w:val="30"/>
                        <w:w w:val="120"/>
                        <w:sz w:val="24"/>
                      </w:rPr>
                      <w:t>Отделение Пенсионного фонда РФ по Брянской области</w:t>
                    </w:r>
                  </w:p>
                  <w:p w:rsidR="00594292" w:rsidRDefault="00594292">
                    <w:pPr>
                      <w:pStyle w:val="1"/>
                      <w:ind w:left="432" w:hanging="432"/>
                      <w:jc w:val="center"/>
                      <w:rPr>
                        <w:rFonts w:ascii="Arial" w:hAnsi="Arial"/>
                        <w:color w:val="0000FF"/>
                      </w:rPr>
                    </w:pPr>
                    <w:r>
                      <w:rPr>
                        <w:rFonts w:ascii="Arial" w:hAnsi="Arial"/>
                        <w:color w:val="0000FF"/>
                      </w:rPr>
                      <w:br/>
                    </w:r>
                  </w:p>
                  <w:p w:rsidR="00594292" w:rsidRDefault="00594292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HXvZq9wAAAAL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2247900</wp:posOffset>
              </wp:positionH>
              <wp:positionV relativeFrom="paragraph">
                <wp:posOffset>931545</wp:posOffset>
              </wp:positionV>
              <wp:extent cx="2088515" cy="413385"/>
              <wp:effectExtent l="0" t="7620" r="6985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413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292" w:rsidRDefault="00594292">
                          <w:pPr>
                            <w:pStyle w:val="2"/>
                            <w:ind w:left="576" w:hanging="576"/>
                            <w:jc w:val="left"/>
                            <w:rPr>
                              <w:color w:val="0000FF"/>
                            </w:rPr>
                          </w:pPr>
                        </w:p>
                        <w:p w:rsidR="00594292" w:rsidRDefault="00594292">
                          <w:pPr>
                            <w:ind w:left="576" w:hanging="576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               </w:t>
                          </w:r>
                          <w:r>
                            <w:rPr>
                              <w:color w:val="0000FF"/>
                              <w:sz w:val="36"/>
                              <w:szCs w:val="36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77pt;margin-top:73.35pt;width:164.45pt;height:32.5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" stroked="f">
              <v:fill opacity="0"/>
              <v:textbox inset="0,0,0,0">
                <w:txbxContent>
                  <w:p w:rsidR="00594292" w:rsidRDefault="00594292">
                    <w:pPr>
                      <w:pStyle w:val="2"/>
                      <w:ind w:left="576" w:hanging="576"/>
                      <w:jc w:val="left"/>
                      <w:rPr>
                        <w:color w:val="0000FF"/>
                      </w:rPr>
                    </w:pPr>
                  </w:p>
                  <w:p w:rsidR="00594292" w:rsidRDefault="00594292">
                    <w:pPr>
                      <w:ind w:left="576" w:hanging="576"/>
                      <w:rPr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color w:val="0000FF"/>
                      </w:rPr>
                      <w:t xml:space="preserve">               </w:t>
                    </w:r>
                    <w:r>
                      <w:rPr>
                        <w:color w:val="0000FF"/>
                        <w:sz w:val="36"/>
                        <w:szCs w:val="36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 w:rsidR="002F106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A9"/>
    <w:rsid w:val="000033F3"/>
    <w:rsid w:val="00004B53"/>
    <w:rsid w:val="00010C7F"/>
    <w:rsid w:val="00015214"/>
    <w:rsid w:val="0001561B"/>
    <w:rsid w:val="00015950"/>
    <w:rsid w:val="00020E5D"/>
    <w:rsid w:val="0002403E"/>
    <w:rsid w:val="000240A9"/>
    <w:rsid w:val="000321D7"/>
    <w:rsid w:val="00033FD7"/>
    <w:rsid w:val="00034C0F"/>
    <w:rsid w:val="0003519A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5C20"/>
    <w:rsid w:val="00056EDD"/>
    <w:rsid w:val="000573E0"/>
    <w:rsid w:val="00057648"/>
    <w:rsid w:val="000606AC"/>
    <w:rsid w:val="00060EF8"/>
    <w:rsid w:val="00064DD4"/>
    <w:rsid w:val="0006793B"/>
    <w:rsid w:val="00067B4F"/>
    <w:rsid w:val="000703E7"/>
    <w:rsid w:val="0007044B"/>
    <w:rsid w:val="00070729"/>
    <w:rsid w:val="000724A9"/>
    <w:rsid w:val="0007598A"/>
    <w:rsid w:val="00075C04"/>
    <w:rsid w:val="0008126C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1FCC"/>
    <w:rsid w:val="000C26EA"/>
    <w:rsid w:val="000C3A2D"/>
    <w:rsid w:val="000C4A6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E681E"/>
    <w:rsid w:val="000F1267"/>
    <w:rsid w:val="000F441C"/>
    <w:rsid w:val="000F5783"/>
    <w:rsid w:val="000F5E61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BE9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2007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96D86"/>
    <w:rsid w:val="001A58BC"/>
    <w:rsid w:val="001A6A4E"/>
    <w:rsid w:val="001A6E05"/>
    <w:rsid w:val="001A7509"/>
    <w:rsid w:val="001B2F9C"/>
    <w:rsid w:val="001B38B9"/>
    <w:rsid w:val="001B4DE8"/>
    <w:rsid w:val="001B55D2"/>
    <w:rsid w:val="001B68FE"/>
    <w:rsid w:val="001C32A3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6D66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0E81"/>
    <w:rsid w:val="002343EA"/>
    <w:rsid w:val="00235146"/>
    <w:rsid w:val="002352F6"/>
    <w:rsid w:val="00235BA1"/>
    <w:rsid w:val="00236811"/>
    <w:rsid w:val="002373B9"/>
    <w:rsid w:val="00240EA5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208D"/>
    <w:rsid w:val="00253A48"/>
    <w:rsid w:val="00253E81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3B78"/>
    <w:rsid w:val="00294B80"/>
    <w:rsid w:val="00294C79"/>
    <w:rsid w:val="002959A0"/>
    <w:rsid w:val="00295FBC"/>
    <w:rsid w:val="0029667F"/>
    <w:rsid w:val="002974D9"/>
    <w:rsid w:val="00297F26"/>
    <w:rsid w:val="002A552D"/>
    <w:rsid w:val="002A5D83"/>
    <w:rsid w:val="002A77C7"/>
    <w:rsid w:val="002B0F4A"/>
    <w:rsid w:val="002B15B6"/>
    <w:rsid w:val="002B26F3"/>
    <w:rsid w:val="002B3F2D"/>
    <w:rsid w:val="002C2730"/>
    <w:rsid w:val="002C284C"/>
    <w:rsid w:val="002C3032"/>
    <w:rsid w:val="002C36A4"/>
    <w:rsid w:val="002C57A8"/>
    <w:rsid w:val="002C5C7D"/>
    <w:rsid w:val="002C6878"/>
    <w:rsid w:val="002C6E2F"/>
    <w:rsid w:val="002C71DC"/>
    <w:rsid w:val="002C732A"/>
    <w:rsid w:val="002C74F4"/>
    <w:rsid w:val="002D7451"/>
    <w:rsid w:val="002D7B25"/>
    <w:rsid w:val="002E3560"/>
    <w:rsid w:val="002E3800"/>
    <w:rsid w:val="002E4E29"/>
    <w:rsid w:val="002E55A4"/>
    <w:rsid w:val="002F07AB"/>
    <w:rsid w:val="002F0EBF"/>
    <w:rsid w:val="002F106A"/>
    <w:rsid w:val="002F4A0A"/>
    <w:rsid w:val="002F5860"/>
    <w:rsid w:val="002F769A"/>
    <w:rsid w:val="0030066F"/>
    <w:rsid w:val="00300833"/>
    <w:rsid w:val="00300BBC"/>
    <w:rsid w:val="00302181"/>
    <w:rsid w:val="00302B5D"/>
    <w:rsid w:val="00304C28"/>
    <w:rsid w:val="00306C19"/>
    <w:rsid w:val="003074B4"/>
    <w:rsid w:val="00311472"/>
    <w:rsid w:val="00312DC7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1D8B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3F2A"/>
    <w:rsid w:val="00394471"/>
    <w:rsid w:val="0039463F"/>
    <w:rsid w:val="00395BD7"/>
    <w:rsid w:val="00397E9E"/>
    <w:rsid w:val="003A05AA"/>
    <w:rsid w:val="003A195F"/>
    <w:rsid w:val="003A2B56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04F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D90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F19"/>
    <w:rsid w:val="0049492E"/>
    <w:rsid w:val="004974F4"/>
    <w:rsid w:val="004A0635"/>
    <w:rsid w:val="004A0C87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7CA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51D9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358C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72C4"/>
    <w:rsid w:val="005372DF"/>
    <w:rsid w:val="0054031F"/>
    <w:rsid w:val="005412D1"/>
    <w:rsid w:val="00541C1A"/>
    <w:rsid w:val="005424F0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0C58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176"/>
    <w:rsid w:val="005C74C6"/>
    <w:rsid w:val="005C7B5E"/>
    <w:rsid w:val="005C7DC9"/>
    <w:rsid w:val="005D09CC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2525"/>
    <w:rsid w:val="0061403E"/>
    <w:rsid w:val="00615641"/>
    <w:rsid w:val="00615C3E"/>
    <w:rsid w:val="00615F63"/>
    <w:rsid w:val="006162DA"/>
    <w:rsid w:val="006172AD"/>
    <w:rsid w:val="006178D7"/>
    <w:rsid w:val="00620253"/>
    <w:rsid w:val="006219F4"/>
    <w:rsid w:val="00621F91"/>
    <w:rsid w:val="00622286"/>
    <w:rsid w:val="00622E0E"/>
    <w:rsid w:val="00625992"/>
    <w:rsid w:val="00626BD8"/>
    <w:rsid w:val="00627E5A"/>
    <w:rsid w:val="00630DA3"/>
    <w:rsid w:val="00632F2D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56FDC"/>
    <w:rsid w:val="00660030"/>
    <w:rsid w:val="0066208E"/>
    <w:rsid w:val="00664964"/>
    <w:rsid w:val="0066542E"/>
    <w:rsid w:val="00666D59"/>
    <w:rsid w:val="006701C6"/>
    <w:rsid w:val="00670B56"/>
    <w:rsid w:val="006742E7"/>
    <w:rsid w:val="00675785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2D8"/>
    <w:rsid w:val="006E0626"/>
    <w:rsid w:val="006E5099"/>
    <w:rsid w:val="006E7886"/>
    <w:rsid w:val="006F019D"/>
    <w:rsid w:val="006F11BB"/>
    <w:rsid w:val="006F1F1B"/>
    <w:rsid w:val="006F2307"/>
    <w:rsid w:val="006F3EC4"/>
    <w:rsid w:val="006F4CC4"/>
    <w:rsid w:val="006F6997"/>
    <w:rsid w:val="006F6D51"/>
    <w:rsid w:val="006F6E86"/>
    <w:rsid w:val="006F7030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7ACE"/>
    <w:rsid w:val="00730729"/>
    <w:rsid w:val="007316F9"/>
    <w:rsid w:val="00731916"/>
    <w:rsid w:val="00731DB0"/>
    <w:rsid w:val="007335B7"/>
    <w:rsid w:val="00733F94"/>
    <w:rsid w:val="00734056"/>
    <w:rsid w:val="007412C9"/>
    <w:rsid w:val="00742CBC"/>
    <w:rsid w:val="00745044"/>
    <w:rsid w:val="00745793"/>
    <w:rsid w:val="00746BF9"/>
    <w:rsid w:val="00746C3D"/>
    <w:rsid w:val="00750B59"/>
    <w:rsid w:val="00750C1F"/>
    <w:rsid w:val="00750F02"/>
    <w:rsid w:val="00751C3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0B"/>
    <w:rsid w:val="00780B19"/>
    <w:rsid w:val="007835BD"/>
    <w:rsid w:val="0079241E"/>
    <w:rsid w:val="00792D98"/>
    <w:rsid w:val="00796B99"/>
    <w:rsid w:val="007A0DD1"/>
    <w:rsid w:val="007A2DF0"/>
    <w:rsid w:val="007A6490"/>
    <w:rsid w:val="007A72E3"/>
    <w:rsid w:val="007B5498"/>
    <w:rsid w:val="007B635A"/>
    <w:rsid w:val="007B6D66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5F3D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33E2"/>
    <w:rsid w:val="007F435A"/>
    <w:rsid w:val="007F6DCD"/>
    <w:rsid w:val="007F722E"/>
    <w:rsid w:val="0080062B"/>
    <w:rsid w:val="008024CB"/>
    <w:rsid w:val="00803F45"/>
    <w:rsid w:val="00804370"/>
    <w:rsid w:val="00804892"/>
    <w:rsid w:val="0080563E"/>
    <w:rsid w:val="008065B9"/>
    <w:rsid w:val="008108A2"/>
    <w:rsid w:val="008150D8"/>
    <w:rsid w:val="00815AEF"/>
    <w:rsid w:val="00816525"/>
    <w:rsid w:val="00817500"/>
    <w:rsid w:val="00817BED"/>
    <w:rsid w:val="008208F2"/>
    <w:rsid w:val="008248C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395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0DD8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7BA"/>
    <w:rsid w:val="008922FC"/>
    <w:rsid w:val="0089701F"/>
    <w:rsid w:val="008978DF"/>
    <w:rsid w:val="008A1B93"/>
    <w:rsid w:val="008A1CF8"/>
    <w:rsid w:val="008A2522"/>
    <w:rsid w:val="008A38F7"/>
    <w:rsid w:val="008A471E"/>
    <w:rsid w:val="008A5C6C"/>
    <w:rsid w:val="008A7452"/>
    <w:rsid w:val="008B3334"/>
    <w:rsid w:val="008B4E0B"/>
    <w:rsid w:val="008B562E"/>
    <w:rsid w:val="008B79BF"/>
    <w:rsid w:val="008B7B3E"/>
    <w:rsid w:val="008C26B1"/>
    <w:rsid w:val="008C2EA1"/>
    <w:rsid w:val="008C373E"/>
    <w:rsid w:val="008C5D19"/>
    <w:rsid w:val="008C5F4E"/>
    <w:rsid w:val="008C62D1"/>
    <w:rsid w:val="008C78F4"/>
    <w:rsid w:val="008C7CE8"/>
    <w:rsid w:val="008D3FFA"/>
    <w:rsid w:val="008D5343"/>
    <w:rsid w:val="008D73E9"/>
    <w:rsid w:val="008D77D9"/>
    <w:rsid w:val="008E0BFE"/>
    <w:rsid w:val="008E16A9"/>
    <w:rsid w:val="008E1CED"/>
    <w:rsid w:val="008E29FF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8F65D0"/>
    <w:rsid w:val="009027CA"/>
    <w:rsid w:val="00904261"/>
    <w:rsid w:val="0090588D"/>
    <w:rsid w:val="00906A1B"/>
    <w:rsid w:val="0090736C"/>
    <w:rsid w:val="009075EF"/>
    <w:rsid w:val="00907DB8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558B"/>
    <w:rsid w:val="00966978"/>
    <w:rsid w:val="00967C1F"/>
    <w:rsid w:val="00972E5A"/>
    <w:rsid w:val="009803F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7AF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22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5B7A"/>
    <w:rsid w:val="00A06C4A"/>
    <w:rsid w:val="00A06D3D"/>
    <w:rsid w:val="00A07820"/>
    <w:rsid w:val="00A10A46"/>
    <w:rsid w:val="00A16155"/>
    <w:rsid w:val="00A16807"/>
    <w:rsid w:val="00A1783C"/>
    <w:rsid w:val="00A17B56"/>
    <w:rsid w:val="00A2123C"/>
    <w:rsid w:val="00A212D9"/>
    <w:rsid w:val="00A23EA6"/>
    <w:rsid w:val="00A25686"/>
    <w:rsid w:val="00A25F19"/>
    <w:rsid w:val="00A26204"/>
    <w:rsid w:val="00A26504"/>
    <w:rsid w:val="00A278BF"/>
    <w:rsid w:val="00A31C83"/>
    <w:rsid w:val="00A349AA"/>
    <w:rsid w:val="00A37689"/>
    <w:rsid w:val="00A449DF"/>
    <w:rsid w:val="00A466EB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A89"/>
    <w:rsid w:val="00A83EFF"/>
    <w:rsid w:val="00A84D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DF0"/>
    <w:rsid w:val="00AA0FCD"/>
    <w:rsid w:val="00AA14E9"/>
    <w:rsid w:val="00AA25AA"/>
    <w:rsid w:val="00AA355D"/>
    <w:rsid w:val="00AA463C"/>
    <w:rsid w:val="00AA4908"/>
    <w:rsid w:val="00AA5EA0"/>
    <w:rsid w:val="00AA65EA"/>
    <w:rsid w:val="00AA772B"/>
    <w:rsid w:val="00AA7A24"/>
    <w:rsid w:val="00AB4D4B"/>
    <w:rsid w:val="00AB53A1"/>
    <w:rsid w:val="00AB5416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6FA9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78B8"/>
    <w:rsid w:val="00B17E13"/>
    <w:rsid w:val="00B211C7"/>
    <w:rsid w:val="00B218DD"/>
    <w:rsid w:val="00B22DB3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2890"/>
    <w:rsid w:val="00B65987"/>
    <w:rsid w:val="00B72668"/>
    <w:rsid w:val="00B730B9"/>
    <w:rsid w:val="00B751E6"/>
    <w:rsid w:val="00B75466"/>
    <w:rsid w:val="00B76847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ABD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5825"/>
    <w:rsid w:val="00BD61BD"/>
    <w:rsid w:val="00BD7AD7"/>
    <w:rsid w:val="00BE1964"/>
    <w:rsid w:val="00BE2564"/>
    <w:rsid w:val="00BE27CE"/>
    <w:rsid w:val="00BE3946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2D7C"/>
    <w:rsid w:val="00C03848"/>
    <w:rsid w:val="00C040CE"/>
    <w:rsid w:val="00C040D4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1D71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C8B"/>
    <w:rsid w:val="00C57612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C73"/>
    <w:rsid w:val="00CC1E66"/>
    <w:rsid w:val="00CC3E72"/>
    <w:rsid w:val="00CC55C0"/>
    <w:rsid w:val="00CC7343"/>
    <w:rsid w:val="00CC7BC7"/>
    <w:rsid w:val="00CD04FF"/>
    <w:rsid w:val="00CD54EB"/>
    <w:rsid w:val="00CD63BA"/>
    <w:rsid w:val="00CE0D60"/>
    <w:rsid w:val="00CE1B2C"/>
    <w:rsid w:val="00CE23DB"/>
    <w:rsid w:val="00CE2728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078C7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2A98"/>
    <w:rsid w:val="00D23712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2233"/>
    <w:rsid w:val="00D524CD"/>
    <w:rsid w:val="00D52630"/>
    <w:rsid w:val="00D52B22"/>
    <w:rsid w:val="00D53171"/>
    <w:rsid w:val="00D54988"/>
    <w:rsid w:val="00D5636A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2360"/>
    <w:rsid w:val="00DA3D57"/>
    <w:rsid w:val="00DA4757"/>
    <w:rsid w:val="00DA4ADE"/>
    <w:rsid w:val="00DA5D4D"/>
    <w:rsid w:val="00DA6EFC"/>
    <w:rsid w:val="00DB0191"/>
    <w:rsid w:val="00DB0FED"/>
    <w:rsid w:val="00DB1F9E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661E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7B50"/>
    <w:rsid w:val="00E40362"/>
    <w:rsid w:val="00E4153A"/>
    <w:rsid w:val="00E424AC"/>
    <w:rsid w:val="00E450E3"/>
    <w:rsid w:val="00E46E7A"/>
    <w:rsid w:val="00E46EEA"/>
    <w:rsid w:val="00E47203"/>
    <w:rsid w:val="00E47DA3"/>
    <w:rsid w:val="00E50785"/>
    <w:rsid w:val="00E51476"/>
    <w:rsid w:val="00E54A6B"/>
    <w:rsid w:val="00E54CB0"/>
    <w:rsid w:val="00E54E44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6B04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F98"/>
    <w:rsid w:val="00ED732E"/>
    <w:rsid w:val="00EE1DC8"/>
    <w:rsid w:val="00EE21C7"/>
    <w:rsid w:val="00EE2AAE"/>
    <w:rsid w:val="00EE3961"/>
    <w:rsid w:val="00EE3A6F"/>
    <w:rsid w:val="00EE4E11"/>
    <w:rsid w:val="00EE5E69"/>
    <w:rsid w:val="00EE673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59D3"/>
    <w:rsid w:val="00F96E5E"/>
    <w:rsid w:val="00F97D0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128"/>
    <w:rsid w:val="00FE3468"/>
    <w:rsid w:val="00FE3569"/>
    <w:rsid w:val="00FE65CA"/>
    <w:rsid w:val="00FE6EC4"/>
    <w:rsid w:val="00FE7792"/>
    <w:rsid w:val="00FE78B6"/>
    <w:rsid w:val="00FF09B3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CCA9-4C00-4A76-BD40-FA3933D4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042PopkovYUV</cp:lastModifiedBy>
  <cp:revision>2</cp:revision>
  <cp:lastPrinted>2019-02-27T13:26:00Z</cp:lastPrinted>
  <dcterms:created xsi:type="dcterms:W3CDTF">2019-03-04T08:02:00Z</dcterms:created>
  <dcterms:modified xsi:type="dcterms:W3CDTF">2019-03-04T08:02:00Z</dcterms:modified>
</cp:coreProperties>
</file>