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80" w:rsidRPr="000A6380" w:rsidRDefault="000A6380" w:rsidP="000A63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                                                                                         БРЯНСКАЯ ОБЛАСТЬ</w:t>
      </w:r>
    </w:p>
    <w:p w:rsidR="000A6380" w:rsidRPr="000A6380" w:rsidRDefault="000A6380" w:rsidP="000A63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РОГНЕДИНСКИЙ ПОСЕЛКОВЫЙ СОВЕТ НАРОДНЫХ ДЕПУТАТОВ</w:t>
      </w:r>
    </w:p>
    <w:p w:rsidR="000A6380" w:rsidRPr="000A6380" w:rsidRDefault="000A6380" w:rsidP="000A63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0A6380" w:rsidRPr="000A6380" w:rsidRDefault="000A6380" w:rsidP="000A6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6380" w:rsidRPr="000A6380" w:rsidRDefault="000A6380" w:rsidP="000A6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137A83">
        <w:rPr>
          <w:rFonts w:ascii="Times New Roman" w:eastAsia="Times New Roman" w:hAnsi="Times New Roman" w:cs="Times New Roman"/>
          <w:sz w:val="28"/>
          <w:szCs w:val="28"/>
          <w:lang w:eastAsia="ru-RU"/>
        </w:rPr>
        <w:t>12.09.2019</w:t>
      </w: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13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3-196                                                                                                       </w:t>
      </w:r>
      <w:proofErr w:type="spellStart"/>
      <w:r w:rsidRPr="00137A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137A8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37A8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огнедино</w:t>
      </w:r>
      <w:proofErr w:type="spellEnd"/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0"/>
      </w:tblGrid>
      <w:tr w:rsidR="000A6380" w:rsidRPr="000A6380" w:rsidTr="000A6380">
        <w:trPr>
          <w:tblCellSpacing w:w="0" w:type="dxa"/>
        </w:trPr>
        <w:tc>
          <w:tcPr>
            <w:tcW w:w="5340" w:type="dxa"/>
            <w:vAlign w:val="center"/>
            <w:hideMark/>
          </w:tcPr>
          <w:p w:rsidR="000A6380" w:rsidRPr="000A6380" w:rsidRDefault="000A6380" w:rsidP="000A6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Положения об организации ритуальных услуг, порядке деятельности и содержания общественных кладбищ на территории </w:t>
            </w:r>
            <w:r w:rsidRPr="00137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Рогнединского городского поселения</w:t>
            </w:r>
          </w:p>
          <w:p w:rsidR="000A6380" w:rsidRPr="000A6380" w:rsidRDefault="000A6380" w:rsidP="000A6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A6380" w:rsidRPr="000A6380" w:rsidRDefault="000A6380" w:rsidP="000A6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</w:t>
      </w:r>
      <w:r w:rsidRPr="0013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12.01.1996 </w:t>
      </w: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№ 8-ФЗ «О</w:t>
      </w:r>
      <w:r w:rsidRPr="0013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погребении и похоронном деле»</w:t>
      </w: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Рогнединский поселковый Совет народных депутатов </w:t>
      </w:r>
    </w:p>
    <w:p w:rsidR="000A6380" w:rsidRPr="000A6380" w:rsidRDefault="000A6380" w:rsidP="000A6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0A6380" w:rsidRPr="00137A83" w:rsidRDefault="000A6380" w:rsidP="000A6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Положение  об организации ритуальных услуг, порядке деятельности и содержания общественных  кладбищ на территории </w:t>
      </w:r>
      <w:r w:rsidRPr="0013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Рогнединского </w:t>
      </w:r>
      <w:proofErr w:type="spellStart"/>
      <w:r w:rsidRPr="00137A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городкого</w:t>
      </w:r>
      <w:proofErr w:type="spellEnd"/>
      <w:r w:rsidRPr="0013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согласно </w:t>
      </w: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приложению.</w:t>
      </w:r>
    </w:p>
    <w:p w:rsidR="000A6380" w:rsidRPr="000A6380" w:rsidRDefault="000A6380" w:rsidP="000A6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Решение Рогнединского поселкового Совета народных депутатов  от 14.11.2008 года № 1-160 «Об утверждении Положения об организации ритуальных услуг и содержания муниципальных кладбищ в МО «Рогнединское городское поселение» считать утратившим силу.</w:t>
      </w:r>
    </w:p>
    <w:p w:rsidR="00137A83" w:rsidRPr="00137A83" w:rsidRDefault="00137A83" w:rsidP="00137A83">
      <w:pPr>
        <w:pStyle w:val="a7"/>
        <w:numPr>
          <w:ilvl w:val="0"/>
          <w:numId w:val="3"/>
        </w:numPr>
        <w:spacing w:line="240" w:lineRule="auto"/>
        <w:ind w:left="0" w:firstLine="784"/>
        <w:jc w:val="both"/>
        <w:rPr>
          <w:rFonts w:ascii="Times New Roman" w:hAnsi="Times New Roman"/>
          <w:sz w:val="28"/>
          <w:szCs w:val="28"/>
        </w:rPr>
      </w:pPr>
      <w:r w:rsidRPr="00137A83">
        <w:rPr>
          <w:rFonts w:ascii="Times New Roman" w:hAnsi="Times New Roman"/>
          <w:sz w:val="28"/>
          <w:szCs w:val="28"/>
        </w:rPr>
        <w:t xml:space="preserve">Данное решение обнародовать в установленном Уставом порядке и разместить на официальном сайте </w:t>
      </w:r>
      <w:r>
        <w:rPr>
          <w:rFonts w:ascii="Times New Roman" w:hAnsi="Times New Roman"/>
          <w:sz w:val="28"/>
          <w:szCs w:val="28"/>
        </w:rPr>
        <w:t>муниципального образования «Рогнединский район»</w:t>
      </w:r>
      <w:r w:rsidRPr="00137A83">
        <w:rPr>
          <w:rFonts w:ascii="Times New Roman" w:hAnsi="Times New Roman"/>
          <w:sz w:val="28"/>
          <w:szCs w:val="28"/>
        </w:rPr>
        <w:t xml:space="preserve"> в сети интернет </w:t>
      </w:r>
      <w:hyperlink r:id="rId7" w:history="1">
        <w:r w:rsidRPr="00137A83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137A83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137A83">
          <w:rPr>
            <w:rStyle w:val="a5"/>
            <w:rFonts w:ascii="Times New Roman" w:hAnsi="Times New Roman"/>
            <w:sz w:val="28"/>
            <w:szCs w:val="28"/>
            <w:lang w:val="en-US"/>
          </w:rPr>
          <w:t>rognedino</w:t>
        </w:r>
        <w:proofErr w:type="spellEnd"/>
        <w:r w:rsidRPr="00137A83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137A83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137A83">
        <w:rPr>
          <w:rFonts w:ascii="Times New Roman" w:hAnsi="Times New Roman"/>
          <w:sz w:val="28"/>
          <w:szCs w:val="28"/>
        </w:rPr>
        <w:t>.</w:t>
      </w:r>
    </w:p>
    <w:p w:rsidR="000A6380" w:rsidRPr="000A6380" w:rsidRDefault="000A6380" w:rsidP="000A63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B2E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законную силу со дня его обнародования.</w:t>
      </w:r>
    </w:p>
    <w:p w:rsidR="000A6380" w:rsidRPr="000A6380" w:rsidRDefault="000A6380" w:rsidP="000A6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6380" w:rsidRPr="000A6380" w:rsidRDefault="000A6380" w:rsidP="000A6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Глава поселка                                                                            </w:t>
      </w:r>
      <w:proofErr w:type="spellStart"/>
      <w:r w:rsidRPr="00137A83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Н.С.Горцунова</w:t>
      </w:r>
      <w:proofErr w:type="spellEnd"/>
    </w:p>
    <w:p w:rsidR="000A6380" w:rsidRPr="000A6380" w:rsidRDefault="000A6380" w:rsidP="00137A83">
      <w:pPr>
        <w:spacing w:before="100" w:beforeAutospacing="1" w:after="100" w:afterAutospacing="1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13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к  решению Рогнединского поселкового Совета народных депутатов </w:t>
      </w:r>
      <w:r w:rsidR="00077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3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12.09.2019 </w:t>
      </w:r>
      <w:r w:rsidR="00077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13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3-196                                           </w:t>
      </w:r>
    </w:p>
    <w:p w:rsidR="000A6380" w:rsidRPr="000A6380" w:rsidRDefault="000A6380" w:rsidP="000A63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0A6380" w:rsidRPr="000A6380" w:rsidRDefault="000A6380" w:rsidP="000A63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организации ритуальных услуг, порядке деятельности и содержания общественных  кладбищ на территории Рогнединского городского поселения</w:t>
      </w:r>
    </w:p>
    <w:p w:rsidR="000A6380" w:rsidRPr="000A6380" w:rsidRDefault="000A6380" w:rsidP="000A63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регулирует отношения, связанные с вопросами организации ритуальных услуг, порядке деятельности и содержания общественных  кладбищ  на территории </w:t>
      </w:r>
      <w:r w:rsidRPr="00137A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 городского поселения.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 Конституцией Российской Федерации, Федеральным законом от 12 января 1996 года № 8-ФЗ  «О погребении и похоронном деле», Указом Президента Российской Федерации от 29 июня 1996 года № 1001 «О гарантиях прав граждан на предоставление услуг по погребению умерших», иными нормативными правовыми актами Российской Федерации, нормативными правовыми актами </w:t>
      </w:r>
      <w:r w:rsidRPr="00137A8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</w:t>
      </w: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бласти</w:t>
      </w:r>
      <w:r w:rsidRPr="0013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погребения и похоронного дела, Уставом</w:t>
      </w:r>
      <w:proofErr w:type="gramEnd"/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A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 городского поселения</w:t>
      </w: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настоящим Положением и иными нормативными правовыми актами муниципального образования.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настоящем положении используются следующие понятия: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одиночные захоронения - места захоронения, предоставляемые на территории общественных кладбищ для погребения умерших (погибших), не имеющих супруга, близких родственников, иных родственников либо законного представителя умершего;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родственные захоронения - места захоронения, предоставляемые на безвозмездной основе, на территории общественных кладбищ для погребения умершего таким образом, чтобы гарантировать погребение на этом земельном участке умершего супруга или близкого родственника.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Полномочия городского поселения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 2.1. К полномочиям</w:t>
      </w:r>
      <w:r w:rsidR="00933D68" w:rsidRPr="0013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Рогнединского поселкового </w:t>
      </w: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DB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Указом Президента Российской Федерации от 29 июня 1996 года № 1001 «О гарантиях прав граждан на предоставление услуг по погребению умерших» в области погребения и организации похоронного дела относятся: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установление требований к качеству услуг по погребению, оказываемых специализированной службой по вопросам похоронного дела (далее - специализированная служба) на безвозмездной основе;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установление правил содержания мест погребения;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3)  определение порядка деятельности общественных кладбищ;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установление размера бесплатно предоставляемого участка земли на территории кладбища для погребения умершего;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иные полномочия, установленные законодательством Российской Федерации и закон</w:t>
      </w:r>
      <w:bookmarkStart w:id="0" w:name="_GoBack"/>
      <w:bookmarkEnd w:id="0"/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одательством </w:t>
      </w:r>
      <w:r w:rsidR="00933D68" w:rsidRPr="00137A8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</w:t>
      </w: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К полномочиям </w:t>
      </w:r>
      <w:r w:rsidR="00DB2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Рогнединского района, являющейся исполнитель</w:t>
      </w:r>
      <w:r w:rsidR="002432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DB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распорядительным органом муниципального образования «</w:t>
      </w:r>
      <w:r w:rsidR="00933D68" w:rsidRPr="00137A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</w:t>
      </w:r>
      <w:r w:rsidR="00DB2E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33D68" w:rsidRPr="0013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DB2E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33D68" w:rsidRPr="0013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DB2E02">
        <w:rPr>
          <w:rFonts w:ascii="Times New Roman" w:eastAsia="Times New Roman" w:hAnsi="Times New Roman" w:cs="Times New Roman"/>
          <w:sz w:val="28"/>
          <w:szCs w:val="28"/>
          <w:lang w:eastAsia="ru-RU"/>
        </w:rPr>
        <w:t>е»</w:t>
      </w: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погребения и организации похоронного дела относятся: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организация похоронного дела в муниципальном образовании;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создание и определение порядка деятельности специализированной службы по вопросам похоронного дела;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принятие решения о создании мест погребения на территории </w:t>
      </w:r>
      <w:r w:rsidR="00933D68" w:rsidRPr="00137A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поселения;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принятие решения о переносе мест погребения в случае угрозы стихийных бедствий;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приостановление или прекращение деятельности на месте погребения при нарушении санитарных и экологических требований к содержанию места погребения, принятие мер по устранению допущенных нарушений и ликвидации неблагоприятного воздействия места погребения на окружающую природную среду и здоровье человека;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проведение обследования местности в целях выявления возможных неизвестных захоронений;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при обнаружении старых военных и ранее неизвестных захоронений обозначение и регистрация мест захоронений, в необходимых случаях организация перезахоронения останков погибших;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принятие решения о создании воинских и </w:t>
      </w:r>
      <w:proofErr w:type="spellStart"/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вероисповедальных</w:t>
      </w:r>
      <w:proofErr w:type="spellEnd"/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 на общественных кладбищах;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иные полномочия, установленные законодательством Российской Федерации и законодательством </w:t>
      </w:r>
      <w:r w:rsidR="00933D68" w:rsidRPr="0013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Брянской </w:t>
      </w: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 Организация похоронного дела в </w:t>
      </w:r>
      <w:r w:rsidR="00933D68" w:rsidRPr="00137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городском</w:t>
      </w:r>
      <w:r w:rsidRPr="00137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поселении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3.1. Организация похоронного дела осуществляется администрацией </w:t>
      </w:r>
      <w:r w:rsidR="00933D68" w:rsidRPr="00137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Рогнединского района</w:t>
      </w:r>
      <w:r w:rsidR="00DB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 района)</w:t>
      </w: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Администрация </w:t>
      </w:r>
      <w:r w:rsidR="00933D68" w:rsidRPr="00137A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обязана обеспечить: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предоставление мест для захоронений;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ведение книги регистрации захоронений (захоронений урн с прахом);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соблюдение установленных норм и правил захоронения;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содержание общественных кладбищ;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установку вывески при входе с указанием наименования кладбища, его принадлежности (формы собственности) и режима работы;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выполнение иных требований, предусмотренных законодательством Российской Федерации и законодательством </w:t>
      </w:r>
      <w:r w:rsidR="00933D68" w:rsidRPr="00137A8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</w:t>
      </w: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Погребение умерших и оказание услуг по погребению осуществляется специализированной службой</w:t>
      </w:r>
      <w:r w:rsidR="00DB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Содержание и благоустройство общественных кладбищ в соответствии с действующими санитарными нормами и правилами, а также классификацией работ по ремонту и содержанию объектов внешнего благоустройства осуществляется за счет средств бюджета </w:t>
      </w:r>
      <w:r w:rsidR="00933D68" w:rsidRPr="00137A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согласно муниципальным контрактам, заключенным в соответствии с установленным законом порядком.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7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Предоставление участка для погребения умершего на общественном кладбище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Участок для захоронения предоставляется бесплатно. По заявлению родственников умершего предоставляется участок для устройства либо одиночной могилы, либо семейного (родового) захоронения (на 2-3 могилы).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участков определяются в соответствии с таблицей 1: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7"/>
        <w:gridCol w:w="1156"/>
        <w:gridCol w:w="1425"/>
        <w:gridCol w:w="1777"/>
        <w:gridCol w:w="1156"/>
        <w:gridCol w:w="1503"/>
      </w:tblGrid>
      <w:tr w:rsidR="000A6380" w:rsidRPr="000A6380" w:rsidTr="000A6380">
        <w:trPr>
          <w:tblCellSpacing w:w="0" w:type="dxa"/>
        </w:trPr>
        <w:tc>
          <w:tcPr>
            <w:tcW w:w="26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380" w:rsidRPr="000A6380" w:rsidRDefault="000A6380" w:rsidP="00DB2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захоронения</w:t>
            </w:r>
          </w:p>
        </w:tc>
        <w:tc>
          <w:tcPr>
            <w:tcW w:w="48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380" w:rsidRPr="000A6380" w:rsidRDefault="000A6380" w:rsidP="00DB2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 участка</w:t>
            </w:r>
          </w:p>
        </w:tc>
        <w:tc>
          <w:tcPr>
            <w:tcW w:w="2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380" w:rsidRPr="000A6380" w:rsidRDefault="000A6380" w:rsidP="00DB2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 могилы</w:t>
            </w:r>
          </w:p>
        </w:tc>
      </w:tr>
      <w:tr w:rsidR="000A6380" w:rsidRPr="000A6380" w:rsidTr="000A63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380" w:rsidRPr="000A6380" w:rsidRDefault="000A6380" w:rsidP="00DB2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380" w:rsidRPr="000A6380" w:rsidRDefault="000A6380" w:rsidP="00DB2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длина, </w:t>
            </w:r>
            <w:proofErr w:type="gramStart"/>
            <w:r w:rsidRPr="000A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380" w:rsidRPr="000A6380" w:rsidRDefault="000A6380" w:rsidP="00DB2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ширина, </w:t>
            </w:r>
            <w:proofErr w:type="gramStart"/>
            <w:r w:rsidRPr="000A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380" w:rsidRPr="000A6380" w:rsidRDefault="000A6380" w:rsidP="00DB2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площадь, кв. 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380" w:rsidRPr="000A6380" w:rsidRDefault="000A6380" w:rsidP="00DB2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длина, </w:t>
            </w:r>
            <w:proofErr w:type="gramStart"/>
            <w:r w:rsidRPr="000A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380" w:rsidRPr="000A6380" w:rsidRDefault="000A6380" w:rsidP="00DB2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ширина, </w:t>
            </w:r>
            <w:proofErr w:type="gramStart"/>
            <w:r w:rsidRPr="000A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</w:p>
        </w:tc>
      </w:tr>
      <w:tr w:rsidR="000A6380" w:rsidRPr="000A6380" w:rsidTr="000A6380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380" w:rsidRPr="000A6380" w:rsidRDefault="000A6380" w:rsidP="00DB2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Одиночное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380" w:rsidRPr="000A6380" w:rsidRDefault="000A6380" w:rsidP="00DB2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380" w:rsidRPr="000A6380" w:rsidRDefault="000A6380" w:rsidP="00DB2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380" w:rsidRPr="000A6380" w:rsidRDefault="000A6380" w:rsidP="00DB2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380" w:rsidRPr="000A6380" w:rsidRDefault="000A6380" w:rsidP="00DB2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380" w:rsidRPr="000A6380" w:rsidRDefault="000A6380" w:rsidP="00DB2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0A6380" w:rsidRPr="000A6380" w:rsidTr="000A6380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380" w:rsidRPr="000A6380" w:rsidRDefault="000A6380" w:rsidP="00DB2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Семейное (родовое)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380" w:rsidRPr="000A6380" w:rsidRDefault="000A6380" w:rsidP="00DB2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380" w:rsidRPr="000A6380" w:rsidRDefault="000A6380" w:rsidP="00DB2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380" w:rsidRPr="000A6380" w:rsidRDefault="000A6380" w:rsidP="00DB2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380" w:rsidRPr="000A6380" w:rsidRDefault="000A6380" w:rsidP="00DB2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380" w:rsidRPr="000A6380" w:rsidRDefault="000A6380" w:rsidP="00DB2E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</w:tbl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Примечание: в таблице указаны средние размеры могилы, которые в зависимости от размеров гроба могут быть увеличены (без увеличения площади отводимого участка).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деятельности общественных кладбищ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 5.1. Общественные кладбища (далее - кладбища) открыты для посещения ежедневно с 8 до 17 часов.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Погребение производится по предоставлению документов о смерти, выданных органами ЗАГС.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Каждое захоронение на кладбище регистрируется в книге регистрации захоронений, в которой указываются фамилия, имя, отчество захороненного, даты его рождения и смерти, даты захоронения.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регистрации захоронений должна быть прошита, пронумерована и заверена печатью администрации </w:t>
      </w:r>
      <w:r w:rsidR="00933D68" w:rsidRPr="00137A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Погребение производится в отдельных могилах. Ширина разрыва (между могилами) в месте одного захоронения должна составлять не менее 0,5 м, между рядами (местами захоронения) - 1 м.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Глубина могилы в месте захоронения должна быть не менее 1,5 м.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На месте, где ранее было произведено захоронение, возможно захоронение в существующую могилу, но не ранее чем через 20 лет после первого захоронения, при этом необходимо документально подтвердить родство </w:t>
      </w:r>
      <w:proofErr w:type="gramStart"/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захороненным.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Место погребения может огораживаться металлическими оградками, высотой не более 150 сантиметров.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При погребении на каждом надмогильном холме устанавливается указательный знак с нанесенными на него фамилией, именем, отчеством умершего, датой рождения, смерти.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Установка надгробных сооружений с надписями или нанесение на имеющиеся надгробные сооружения надписей, не отражающих сведений </w:t>
      </w:r>
      <w:proofErr w:type="gramStart"/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 захороненных в данной могиле, запрещается.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5.10.Установка памятников, стел, мемориальных досок, других памятных знаков и надмогильных сооружений не на месте захоронения, запрещается.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Правила содержания мест погребения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 6.1. Общественные кладбища открыты для свободного посещения.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6.2. Супру</w:t>
      </w:r>
      <w:proofErr w:type="gramStart"/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г(</w:t>
      </w:r>
      <w:proofErr w:type="gramEnd"/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а), близкие родственники, иные родственники, законный представитель умершего или иное лицо, взявшее на себя обязанность осуществить погребение умершего, обязаны содержать могилу, надгробные сооружения и декоративную зелень, изгородь, в надлежащем порядке и своевременно производить поправку надмогильных холмов.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На территории кладбища посетители должны соблюдать общественный порядок и тишину.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6.4 .На территории кладбища не допускается: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осквернять памятники и мемориальные доски, портить надгробные сооружения, оборудование кладбища;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засорять территорию;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повреждать зеленые насаждения, срывать цветы;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выгуливать и пасти домашних животных;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разводить костры, добывать песок, глину, резать дерн;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кататься на велосипедах, мопедах, мотороллерах, мотоциклах, санях.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Посетители общественных кладбищ имеют право: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на захоронении посадку цветов и посев газонов;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надмогильные сооружения в соответствии с требованиями, устанавливаемыми настоящим Положением;</w:t>
      </w:r>
    </w:p>
    <w:p w:rsidR="000A6380" w:rsidRPr="000A6380" w:rsidRDefault="000A6380" w:rsidP="00DB2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проезжать на территорию кладбища в случае установки надмогильных сооружений.</w:t>
      </w:r>
    </w:p>
    <w:p w:rsidR="00485A9C" w:rsidRPr="00137A83" w:rsidRDefault="00485A9C" w:rsidP="00DB2E02">
      <w:pPr>
        <w:jc w:val="both"/>
        <w:rPr>
          <w:sz w:val="28"/>
          <w:szCs w:val="28"/>
        </w:rPr>
      </w:pPr>
    </w:p>
    <w:sectPr w:rsidR="00485A9C" w:rsidRPr="00137A83" w:rsidSect="00137A8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64275"/>
    <w:multiLevelType w:val="multilevel"/>
    <w:tmpl w:val="614618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E744F2"/>
    <w:multiLevelType w:val="hybridMultilevel"/>
    <w:tmpl w:val="63B0EBE6"/>
    <w:lvl w:ilvl="0" w:tplc="9FE6DFFC">
      <w:start w:val="3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6A2B4B07"/>
    <w:multiLevelType w:val="hybridMultilevel"/>
    <w:tmpl w:val="4FAE5B0E"/>
    <w:lvl w:ilvl="0" w:tplc="32927F76">
      <w:start w:val="1"/>
      <w:numFmt w:val="decimal"/>
      <w:lvlText w:val="%1."/>
      <w:lvlJc w:val="left"/>
      <w:pPr>
        <w:ind w:left="11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D7"/>
    <w:rsid w:val="000779BB"/>
    <w:rsid w:val="000A6380"/>
    <w:rsid w:val="00137A83"/>
    <w:rsid w:val="00191BEF"/>
    <w:rsid w:val="0024328F"/>
    <w:rsid w:val="00485A9C"/>
    <w:rsid w:val="00933D68"/>
    <w:rsid w:val="00C740B3"/>
    <w:rsid w:val="00DB2E02"/>
    <w:rsid w:val="00DC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6380"/>
    <w:rPr>
      <w:b/>
      <w:bCs/>
    </w:rPr>
  </w:style>
  <w:style w:type="character" w:styleId="a5">
    <w:name w:val="Hyperlink"/>
    <w:basedOn w:val="a0"/>
    <w:uiPriority w:val="99"/>
    <w:semiHidden/>
    <w:unhideWhenUsed/>
    <w:rsid w:val="000A6380"/>
    <w:rPr>
      <w:color w:val="0000FF"/>
      <w:u w:val="single"/>
    </w:rPr>
  </w:style>
  <w:style w:type="character" w:customStyle="1" w:styleId="a6">
    <w:name w:val="Основной текст_"/>
    <w:link w:val="3"/>
    <w:rsid w:val="000A638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0A6380"/>
    <w:pPr>
      <w:shd w:val="clear" w:color="auto" w:fill="FFFFFF"/>
      <w:spacing w:before="660" w:after="48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List Paragraph"/>
    <w:basedOn w:val="a"/>
    <w:uiPriority w:val="34"/>
    <w:qFormat/>
    <w:rsid w:val="00137A83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7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7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6380"/>
    <w:rPr>
      <w:b/>
      <w:bCs/>
    </w:rPr>
  </w:style>
  <w:style w:type="character" w:styleId="a5">
    <w:name w:val="Hyperlink"/>
    <w:basedOn w:val="a0"/>
    <w:uiPriority w:val="99"/>
    <w:semiHidden/>
    <w:unhideWhenUsed/>
    <w:rsid w:val="000A6380"/>
    <w:rPr>
      <w:color w:val="0000FF"/>
      <w:u w:val="single"/>
    </w:rPr>
  </w:style>
  <w:style w:type="character" w:customStyle="1" w:styleId="a6">
    <w:name w:val="Основной текст_"/>
    <w:link w:val="3"/>
    <w:rsid w:val="000A638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0A6380"/>
    <w:pPr>
      <w:shd w:val="clear" w:color="auto" w:fill="FFFFFF"/>
      <w:spacing w:before="660" w:after="48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List Paragraph"/>
    <w:basedOn w:val="a"/>
    <w:uiPriority w:val="34"/>
    <w:qFormat/>
    <w:rsid w:val="00137A83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7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7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gned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37874-0796-4F0D-8F35-B351355C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2020-03-02T08:48:00Z</cp:lastPrinted>
  <dcterms:created xsi:type="dcterms:W3CDTF">2020-03-02T07:29:00Z</dcterms:created>
  <dcterms:modified xsi:type="dcterms:W3CDTF">2020-03-02T08:49:00Z</dcterms:modified>
</cp:coreProperties>
</file>