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14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Заключение</w:t>
      </w:r>
    </w:p>
    <w:p w:rsidR="00E57D14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Контрольно-счётной палаты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E57D14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на проект решения </w:t>
      </w:r>
    </w:p>
    <w:p w:rsidR="00E57D14" w:rsidRDefault="00E57D14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районного Совета народных депутатов «О бюджете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Брянской области на 202</w:t>
      </w:r>
      <w:r w:rsidRPr="00D424FC">
        <w:rPr>
          <w:rFonts w:ascii="Times New Roman" w:hAnsi="Times New Roman" w:cs="Times New Roman"/>
          <w:b/>
          <w:bCs/>
          <w:sz w:val="36"/>
          <w:szCs w:val="36"/>
        </w:rPr>
        <w:t xml:space="preserve">1  </w:t>
      </w:r>
      <w:r>
        <w:rPr>
          <w:rFonts w:ascii="Times New Roman" w:hAnsi="Times New Roman" w:cs="Times New Roman"/>
          <w:b/>
          <w:bCs/>
          <w:sz w:val="36"/>
          <w:szCs w:val="36"/>
        </w:rPr>
        <w:t>год и на плановый период 2022 и 2023 годов»</w:t>
      </w:r>
    </w:p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Default="00E57D14" w:rsidP="00B8318E"/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Рогнедино</w:t>
      </w:r>
    </w:p>
    <w:p w:rsidR="00E57D14" w:rsidRPr="005B0BCD" w:rsidRDefault="00E57D14" w:rsidP="00B831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B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</w:t>
      </w:r>
    </w:p>
    <w:p w:rsidR="00E57D14" w:rsidRPr="00DD16F9" w:rsidRDefault="00E57D14" w:rsidP="00DD16F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16F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E57D14" w:rsidRDefault="00E57D14" w:rsidP="001050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«О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(далее – Заключение) подготовлено в соответствии с Бюджетным кодексом Российской Федерации, Положением «О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правовыми актами федерального,  областного законодательства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  <w:proofErr w:type="gramEnd"/>
    </w:p>
    <w:p w:rsidR="00E57D14" w:rsidRDefault="00E57D14" w:rsidP="0049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E57D14" w:rsidRPr="00884AB1" w:rsidRDefault="00E57D14" w:rsidP="00884A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2.  Параметры прогноза исходных экономических показателей </w:t>
      </w:r>
    </w:p>
    <w:p w:rsidR="00E57D14" w:rsidRPr="00884AB1" w:rsidRDefault="00E57D14" w:rsidP="006F7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для составления проекта решения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Совета народных депутатов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бюджете  </w:t>
      </w:r>
      <w:proofErr w:type="spellStart"/>
      <w:r w:rsidRPr="00D377D9">
        <w:rPr>
          <w:rFonts w:ascii="Times New Roman" w:hAnsi="Times New Roman" w:cs="Times New Roman"/>
          <w:b/>
          <w:bCs/>
          <w:sz w:val="28"/>
          <w:szCs w:val="28"/>
          <w:u w:val="single"/>
        </w:rPr>
        <w:t>Рогнединского</w:t>
      </w:r>
      <w:proofErr w:type="spellEnd"/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56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Брянской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84AB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Базой для разработки прогноза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</w:t>
      </w:r>
      <w:r w:rsidR="00EA23AD">
        <w:rPr>
          <w:rFonts w:ascii="Times New Roman" w:hAnsi="Times New Roman" w:cs="Times New Roman"/>
          <w:sz w:val="28"/>
          <w:szCs w:val="28"/>
        </w:rPr>
        <w:t>ов</w:t>
      </w:r>
      <w:r w:rsidRPr="00A3461F">
        <w:rPr>
          <w:rFonts w:ascii="Times New Roman" w:hAnsi="Times New Roman" w:cs="Times New Roman"/>
          <w:sz w:val="28"/>
          <w:szCs w:val="28"/>
        </w:rPr>
        <w:t xml:space="preserve"> являются основные макроэкономические показатели социально-экономического развития района за предыдущие годы, итоги за отчетный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года, сценарные условия развития экономики Россий</w:t>
      </w:r>
      <w:r>
        <w:rPr>
          <w:rFonts w:ascii="Times New Roman" w:hAnsi="Times New Roman" w:cs="Times New Roman"/>
          <w:sz w:val="28"/>
          <w:szCs w:val="28"/>
        </w:rPr>
        <w:t>ской Федерации на период до 2025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7D14" w:rsidRPr="00A3461F" w:rsidRDefault="00E57D14" w:rsidP="00A34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Разработан прогноз развития района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на вариативной основе в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    Постоянное население района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E245C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,3 тыс.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Официально к уровню прошлого года оно уменьшилось на </w:t>
      </w:r>
      <w:r>
        <w:rPr>
          <w:rFonts w:ascii="Times New Roman" w:hAnsi="Times New Roman" w:cs="Times New Roman"/>
          <w:sz w:val="28"/>
          <w:szCs w:val="28"/>
        </w:rPr>
        <w:t>198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45CA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 уровень рождаемости составил </w:t>
      </w:r>
      <w:r w:rsidRPr="00E245CA">
        <w:rPr>
          <w:rFonts w:ascii="Times New Roman" w:hAnsi="Times New Roman" w:cs="Times New Roman"/>
          <w:sz w:val="28"/>
          <w:szCs w:val="28"/>
        </w:rPr>
        <w:lastRenderedPageBreak/>
        <w:t>6,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 уровень смертности – </w:t>
      </w:r>
      <w:r>
        <w:rPr>
          <w:rFonts w:ascii="Times New Roman" w:hAnsi="Times New Roman" w:cs="Times New Roman"/>
          <w:sz w:val="28"/>
          <w:szCs w:val="28"/>
        </w:rPr>
        <w:t>15,0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45CA">
        <w:rPr>
          <w:rFonts w:ascii="Times New Roman" w:hAnsi="Times New Roman" w:cs="Times New Roman"/>
          <w:sz w:val="28"/>
          <w:szCs w:val="28"/>
        </w:rPr>
        <w:t xml:space="preserve">  Коэффициент естественной убыли населения за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8,2 человека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населения.</w:t>
      </w:r>
    </w:p>
    <w:p w:rsidR="00E57D14" w:rsidRPr="00E245CA" w:rsidRDefault="00E57D14" w:rsidP="00E24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CA">
        <w:rPr>
          <w:rFonts w:ascii="Times New Roman" w:hAnsi="Times New Roman" w:cs="Times New Roman"/>
          <w:sz w:val="28"/>
          <w:szCs w:val="28"/>
        </w:rPr>
        <w:t xml:space="preserve">   По оценке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года  уровень рождаемости </w:t>
      </w:r>
      <w:r>
        <w:rPr>
          <w:rFonts w:ascii="Times New Roman" w:hAnsi="Times New Roman" w:cs="Times New Roman"/>
          <w:sz w:val="28"/>
          <w:szCs w:val="28"/>
        </w:rPr>
        <w:t xml:space="preserve"> составит 6,8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45CA">
        <w:rPr>
          <w:rFonts w:ascii="Times New Roman" w:hAnsi="Times New Roman" w:cs="Times New Roman"/>
          <w:sz w:val="28"/>
          <w:szCs w:val="28"/>
        </w:rPr>
        <w:t xml:space="preserve"> на 1000 человек населения, уровень смертности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245CA">
        <w:rPr>
          <w:rFonts w:ascii="Times New Roman" w:hAnsi="Times New Roman" w:cs="Times New Roman"/>
          <w:sz w:val="28"/>
          <w:szCs w:val="28"/>
        </w:rPr>
        <w:t xml:space="preserve"> человек на 1000 человек населения. Коэффициент естественной убыли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245CA">
        <w:rPr>
          <w:rFonts w:ascii="Times New Roman" w:hAnsi="Times New Roman" w:cs="Times New Roman"/>
          <w:sz w:val="28"/>
          <w:szCs w:val="28"/>
        </w:rPr>
        <w:t xml:space="preserve"> году оценивается в </w:t>
      </w:r>
      <w:r>
        <w:rPr>
          <w:rFonts w:ascii="Times New Roman" w:hAnsi="Times New Roman" w:cs="Times New Roman"/>
          <w:sz w:val="28"/>
          <w:szCs w:val="28"/>
        </w:rPr>
        <w:t xml:space="preserve">14,6 </w:t>
      </w:r>
      <w:r w:rsidRPr="00E245CA">
        <w:rPr>
          <w:rFonts w:ascii="Times New Roman" w:hAnsi="Times New Roman" w:cs="Times New Roman"/>
          <w:sz w:val="28"/>
          <w:szCs w:val="28"/>
        </w:rPr>
        <w:t xml:space="preserve">человек на 1000 человек населения.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>Ситуация на регистрируемом рынке труда оста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стабильной. Численность безработных, зарегистрированных по состоянию на 1.01.2019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98B">
        <w:rPr>
          <w:rFonts w:ascii="Times New Roman" w:hAnsi="Times New Roman" w:cs="Times New Roman"/>
          <w:sz w:val="28"/>
          <w:szCs w:val="28"/>
        </w:rPr>
        <w:t xml:space="preserve"> составила 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человек, на 1.10.20</w:t>
      </w:r>
      <w:r w:rsidR="00EA23AD">
        <w:rPr>
          <w:rFonts w:ascii="Times New Roman" w:hAnsi="Times New Roman" w:cs="Times New Roman"/>
          <w:sz w:val="28"/>
          <w:szCs w:val="28"/>
        </w:rPr>
        <w:t>20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– 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8298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E57D14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98B">
        <w:rPr>
          <w:rFonts w:ascii="Times New Roman" w:hAnsi="Times New Roman" w:cs="Times New Roman"/>
          <w:sz w:val="28"/>
          <w:szCs w:val="28"/>
        </w:rPr>
        <w:t xml:space="preserve">         Уровень официально зарегистрированной безработицы по состоянию на 1.01.202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 ожидается не более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98298B">
        <w:rPr>
          <w:rFonts w:ascii="Times New Roman" w:hAnsi="Times New Roman" w:cs="Times New Roman"/>
          <w:sz w:val="28"/>
          <w:szCs w:val="28"/>
        </w:rPr>
        <w:t xml:space="preserve"> процента. На уровне значения данного показателя прогнозируется уровень регистрируемой безработицы 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298B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8298B">
        <w:rPr>
          <w:rFonts w:ascii="Times New Roman" w:hAnsi="Times New Roman" w:cs="Times New Roman"/>
          <w:sz w:val="28"/>
          <w:szCs w:val="28"/>
        </w:rPr>
        <w:t xml:space="preserve"> годах. </w:t>
      </w:r>
    </w:p>
    <w:p w:rsidR="00E57D14" w:rsidRPr="0098298B" w:rsidRDefault="00E57D14" w:rsidP="00982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365A1" w:rsidRDefault="00E57D14" w:rsidP="00A365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параметры консолидированного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A365A1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A365A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A4D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52194B">
        <w:rPr>
          <w:rFonts w:ascii="Times New Roman" w:hAnsi="Times New Roman" w:cs="Times New Roman"/>
          <w:sz w:val="28"/>
          <w:szCs w:val="28"/>
        </w:rPr>
        <w:t xml:space="preserve">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04E6F">
        <w:rPr>
          <w:rFonts w:ascii="Times New Roman" w:hAnsi="Times New Roman" w:cs="Times New Roman"/>
          <w:sz w:val="28"/>
          <w:szCs w:val="28"/>
        </w:rPr>
        <w:t xml:space="preserve">203381,2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04E6F">
        <w:rPr>
          <w:rFonts w:ascii="Times New Roman" w:hAnsi="Times New Roman" w:cs="Times New Roman"/>
          <w:sz w:val="28"/>
          <w:szCs w:val="28"/>
        </w:rPr>
        <w:t>93,7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</w:t>
      </w:r>
      <w:r w:rsidR="00A04E6F">
        <w:rPr>
          <w:rFonts w:ascii="Times New Roman" w:hAnsi="Times New Roman" w:cs="Times New Roman"/>
          <w:sz w:val="28"/>
          <w:szCs w:val="28"/>
        </w:rPr>
        <w:t xml:space="preserve"> </w:t>
      </w:r>
      <w:r w:rsidRPr="0052194B">
        <w:rPr>
          <w:rFonts w:ascii="Times New Roman" w:hAnsi="Times New Roman" w:cs="Times New Roman"/>
          <w:sz w:val="28"/>
          <w:szCs w:val="28"/>
        </w:rPr>
        <w:t xml:space="preserve"> 20</w:t>
      </w:r>
      <w:r w:rsidR="00A04E6F">
        <w:rPr>
          <w:rFonts w:ascii="Times New Roman" w:hAnsi="Times New Roman" w:cs="Times New Roman"/>
          <w:sz w:val="28"/>
          <w:szCs w:val="28"/>
        </w:rPr>
        <w:t xml:space="preserve">20 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 xml:space="preserve">174276,3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A04E6F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04E6F">
        <w:rPr>
          <w:rFonts w:ascii="Times New Roman" w:hAnsi="Times New Roman" w:cs="Times New Roman"/>
          <w:sz w:val="28"/>
          <w:szCs w:val="28"/>
        </w:rPr>
        <w:t xml:space="preserve">7226,9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Default="00E57D14" w:rsidP="00A36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1F4">
        <w:rPr>
          <w:rFonts w:ascii="Times New Roman" w:hAnsi="Times New Roman" w:cs="Times New Roman"/>
          <w:sz w:val="28"/>
          <w:szCs w:val="28"/>
        </w:rPr>
        <w:t>Объем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расходов консолидированного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4E6F">
        <w:rPr>
          <w:rFonts w:ascii="Times New Roman" w:hAnsi="Times New Roman" w:cs="Times New Roman"/>
          <w:sz w:val="28"/>
          <w:szCs w:val="28"/>
        </w:rPr>
        <w:t>1</w:t>
      </w:r>
      <w:r w:rsidRPr="0052194B">
        <w:rPr>
          <w:rFonts w:ascii="Times New Roman" w:hAnsi="Times New Roman" w:cs="Times New Roman"/>
          <w:sz w:val="28"/>
          <w:szCs w:val="28"/>
        </w:rPr>
        <w:t xml:space="preserve">  год прогнозируется в  сумме  </w:t>
      </w:r>
      <w:r w:rsidR="00A04E6F">
        <w:rPr>
          <w:rFonts w:ascii="Times New Roman" w:hAnsi="Times New Roman" w:cs="Times New Roman"/>
          <w:sz w:val="28"/>
          <w:szCs w:val="28"/>
        </w:rPr>
        <w:t xml:space="preserve">203381,2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52194B">
        <w:rPr>
          <w:rFonts w:ascii="Times New Roman" w:hAnsi="Times New Roman" w:cs="Times New Roman"/>
          <w:sz w:val="28"/>
          <w:szCs w:val="28"/>
        </w:rPr>
        <w:t xml:space="preserve"> рублей, что составляет  </w:t>
      </w:r>
      <w:r w:rsidR="00A04E6F">
        <w:rPr>
          <w:rFonts w:ascii="Times New Roman" w:hAnsi="Times New Roman" w:cs="Times New Roman"/>
          <w:sz w:val="28"/>
          <w:szCs w:val="28"/>
        </w:rPr>
        <w:t>85,6</w:t>
      </w:r>
      <w:r w:rsidRPr="0052194B">
        <w:rPr>
          <w:rFonts w:ascii="Times New Roman" w:hAnsi="Times New Roman" w:cs="Times New Roman"/>
          <w:sz w:val="28"/>
          <w:szCs w:val="28"/>
        </w:rPr>
        <w:t xml:space="preserve">  % уровня 20</w:t>
      </w:r>
      <w:r w:rsidR="00A04E6F">
        <w:rPr>
          <w:rFonts w:ascii="Times New Roman" w:hAnsi="Times New Roman" w:cs="Times New Roman"/>
          <w:sz w:val="28"/>
          <w:szCs w:val="28"/>
        </w:rPr>
        <w:t>20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года, на 202</w:t>
      </w:r>
      <w:r w:rsidR="00A04E6F">
        <w:rPr>
          <w:rFonts w:ascii="Times New Roman" w:hAnsi="Times New Roman" w:cs="Times New Roman"/>
          <w:sz w:val="28"/>
          <w:szCs w:val="28"/>
        </w:rPr>
        <w:t>2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04E6F">
        <w:rPr>
          <w:rFonts w:ascii="Times New Roman" w:hAnsi="Times New Roman" w:cs="Times New Roman"/>
          <w:sz w:val="28"/>
          <w:szCs w:val="28"/>
        </w:rPr>
        <w:t xml:space="preserve">174276,3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рублей, на 202</w:t>
      </w:r>
      <w:r w:rsidR="00A04E6F">
        <w:rPr>
          <w:rFonts w:ascii="Times New Roman" w:hAnsi="Times New Roman" w:cs="Times New Roman"/>
          <w:sz w:val="28"/>
          <w:szCs w:val="28"/>
        </w:rPr>
        <w:t>3</w:t>
      </w:r>
      <w:r w:rsidRPr="0052194B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A04E6F">
        <w:rPr>
          <w:rFonts w:ascii="Times New Roman" w:hAnsi="Times New Roman" w:cs="Times New Roman"/>
          <w:sz w:val="28"/>
          <w:szCs w:val="28"/>
        </w:rPr>
        <w:t xml:space="preserve">7226,9 </w:t>
      </w:r>
      <w:r>
        <w:rPr>
          <w:rFonts w:ascii="Times New Roman" w:hAnsi="Times New Roman" w:cs="Times New Roman"/>
          <w:sz w:val="28"/>
          <w:szCs w:val="28"/>
        </w:rPr>
        <w:t>тыс</w:t>
      </w:r>
      <w:r w:rsidRPr="0052194B">
        <w:rPr>
          <w:rFonts w:ascii="Times New Roman" w:hAnsi="Times New Roman" w:cs="Times New Roman"/>
          <w:sz w:val="28"/>
          <w:szCs w:val="28"/>
        </w:rPr>
        <w:t>. рублей.</w:t>
      </w:r>
    </w:p>
    <w:p w:rsidR="00E57D14" w:rsidRPr="00A365A1" w:rsidRDefault="00E57D14" w:rsidP="00A36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9A0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57">
        <w:rPr>
          <w:rFonts w:ascii="Times New Roman" w:hAnsi="Times New Roman" w:cs="Times New Roman"/>
          <w:sz w:val="28"/>
          <w:szCs w:val="28"/>
        </w:rPr>
        <w:t xml:space="preserve">Прогноз основных параметров консолидированного бюджета 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2615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52BB">
        <w:rPr>
          <w:rFonts w:ascii="Times New Roman" w:hAnsi="Times New Roman" w:cs="Times New Roman"/>
          <w:sz w:val="28"/>
          <w:szCs w:val="28"/>
        </w:rPr>
        <w:t>1</w:t>
      </w:r>
      <w:r w:rsidRPr="00226157"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Pr="00FA52BB">
        <w:rPr>
          <w:rFonts w:ascii="Times New Roman" w:hAnsi="Times New Roman" w:cs="Times New Roman"/>
          <w:sz w:val="28"/>
          <w:szCs w:val="28"/>
        </w:rPr>
        <w:t>2</w:t>
      </w:r>
      <w:r w:rsidRPr="00226157">
        <w:rPr>
          <w:rFonts w:ascii="Times New Roman" w:hAnsi="Times New Roman" w:cs="Times New Roman"/>
          <w:sz w:val="28"/>
          <w:szCs w:val="28"/>
        </w:rPr>
        <w:t>-202</w:t>
      </w:r>
      <w:r w:rsidRPr="00FA52BB">
        <w:rPr>
          <w:rFonts w:ascii="Times New Roman" w:hAnsi="Times New Roman" w:cs="Times New Roman"/>
          <w:sz w:val="28"/>
          <w:szCs w:val="28"/>
        </w:rPr>
        <w:t>3</w:t>
      </w:r>
      <w:r w:rsidRPr="00226157">
        <w:rPr>
          <w:rFonts w:ascii="Times New Roman" w:hAnsi="Times New Roman" w:cs="Times New Roman"/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E57D14" w:rsidRPr="00732629">
        <w:tc>
          <w:tcPr>
            <w:tcW w:w="9570" w:type="dxa"/>
            <w:gridSpan w:val="5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Консолидированный бюджет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Доходы,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217127,4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203381,2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174276,3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167226,9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и неналоговые,</w:t>
            </w:r>
          </w:p>
        </w:tc>
        <w:tc>
          <w:tcPr>
            <w:tcW w:w="1914" w:type="dxa"/>
            <w:vAlign w:val="center"/>
          </w:tcPr>
          <w:p w:rsidR="00E57D14" w:rsidRPr="00FA52B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63371.0</w:t>
            </w:r>
          </w:p>
        </w:tc>
        <w:tc>
          <w:tcPr>
            <w:tcW w:w="1914" w:type="dxa"/>
            <w:vAlign w:val="center"/>
          </w:tcPr>
          <w:p w:rsidR="00E57D14" w:rsidRPr="00FA52B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64472.0</w:t>
            </w:r>
          </w:p>
        </w:tc>
        <w:tc>
          <w:tcPr>
            <w:tcW w:w="1914" w:type="dxa"/>
            <w:vAlign w:val="center"/>
          </w:tcPr>
          <w:p w:rsidR="00E57D14" w:rsidRPr="00A04E6F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55662,0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60249,0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237724,4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203381,2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174276,3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167226,9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A04E6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-20597,0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E57D14" w:rsidRPr="00CB155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  <w:r w:rsidRPr="00AB20D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Рогнединского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Брянской области на 202</w:t>
      </w:r>
      <w:r w:rsidRPr="00AB20D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 и на плановый период 202</w:t>
      </w:r>
      <w:r w:rsidRPr="00AB20D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и 202</w:t>
      </w:r>
      <w:r w:rsidRPr="00AB20D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годов.</w:t>
      </w:r>
    </w:p>
    <w:p w:rsidR="00E57D14" w:rsidRDefault="00E57D14" w:rsidP="00DC07B1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бюджета, структурные особенности и основные характеристики проекта </w:t>
      </w:r>
      <w:r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 xml:space="preserve"> бюджете.</w:t>
      </w:r>
    </w:p>
    <w:p w:rsidR="00E57D14" w:rsidRDefault="00E57D14" w:rsidP="00C33BA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B1FD7">
        <w:rPr>
          <w:sz w:val="28"/>
          <w:szCs w:val="28"/>
        </w:rPr>
        <w:lastRenderedPageBreak/>
        <w:t>Динамика</w:t>
      </w:r>
      <w:r w:rsidRPr="001C4998">
        <w:rPr>
          <w:sz w:val="28"/>
          <w:szCs w:val="28"/>
        </w:rPr>
        <w:t xml:space="preserve"> основных параметров бюджета характеризуется </w:t>
      </w:r>
      <w:r>
        <w:rPr>
          <w:sz w:val="28"/>
          <w:szCs w:val="28"/>
        </w:rPr>
        <w:t>в 202</w:t>
      </w:r>
      <w:r w:rsidR="008D56BF">
        <w:rPr>
          <w:sz w:val="28"/>
          <w:szCs w:val="28"/>
        </w:rPr>
        <w:t xml:space="preserve">1 </w:t>
      </w:r>
      <w:r>
        <w:rPr>
          <w:sz w:val="28"/>
          <w:szCs w:val="28"/>
        </w:rPr>
        <w:t>году повышением</w:t>
      </w:r>
      <w:r w:rsidRPr="001C4998">
        <w:rPr>
          <w:sz w:val="28"/>
          <w:szCs w:val="28"/>
        </w:rPr>
        <w:t xml:space="preserve"> доли </w:t>
      </w:r>
      <w:r w:rsidR="004C0A3A">
        <w:rPr>
          <w:sz w:val="28"/>
          <w:szCs w:val="28"/>
        </w:rPr>
        <w:t xml:space="preserve">собственных </w:t>
      </w:r>
      <w:r w:rsidRPr="001C4998">
        <w:rPr>
          <w:sz w:val="28"/>
          <w:szCs w:val="28"/>
        </w:rPr>
        <w:t>доходов  по сравнению с оценкой 20</w:t>
      </w:r>
      <w:r w:rsidR="008D56BF">
        <w:rPr>
          <w:sz w:val="28"/>
          <w:szCs w:val="28"/>
        </w:rPr>
        <w:t>20</w:t>
      </w:r>
      <w:r w:rsidRPr="001C4998">
        <w:rPr>
          <w:sz w:val="28"/>
          <w:szCs w:val="28"/>
        </w:rPr>
        <w:t xml:space="preserve"> года на </w:t>
      </w:r>
      <w:r w:rsidR="008D56BF">
        <w:rPr>
          <w:sz w:val="28"/>
          <w:szCs w:val="28"/>
        </w:rPr>
        <w:t>1,8</w:t>
      </w:r>
      <w:r w:rsidRPr="001C4998">
        <w:rPr>
          <w:sz w:val="28"/>
          <w:szCs w:val="28"/>
        </w:rPr>
        <w:t xml:space="preserve"> %</w:t>
      </w:r>
      <w:r>
        <w:rPr>
          <w:sz w:val="28"/>
          <w:szCs w:val="28"/>
        </w:rPr>
        <w:t>,</w:t>
      </w:r>
      <w:r w:rsidRPr="001C4998">
        <w:rPr>
          <w:sz w:val="28"/>
          <w:szCs w:val="28"/>
        </w:rPr>
        <w:t xml:space="preserve"> в </w:t>
      </w:r>
      <w:r>
        <w:rPr>
          <w:sz w:val="28"/>
          <w:szCs w:val="28"/>
        </w:rPr>
        <w:t>202</w:t>
      </w:r>
      <w:r w:rsidR="008D56BF">
        <w:rPr>
          <w:sz w:val="28"/>
          <w:szCs w:val="28"/>
        </w:rPr>
        <w:t>2</w:t>
      </w:r>
      <w:r>
        <w:rPr>
          <w:sz w:val="28"/>
          <w:szCs w:val="28"/>
        </w:rPr>
        <w:t xml:space="preserve"> и </w:t>
      </w:r>
      <w:r w:rsidRPr="001C4998">
        <w:rPr>
          <w:sz w:val="28"/>
          <w:szCs w:val="28"/>
        </w:rPr>
        <w:t>202</w:t>
      </w:r>
      <w:r w:rsidR="008D56BF">
        <w:rPr>
          <w:sz w:val="28"/>
          <w:szCs w:val="28"/>
        </w:rPr>
        <w:t>3</w:t>
      </w:r>
      <w:r w:rsidRPr="001C4998">
        <w:rPr>
          <w:sz w:val="28"/>
          <w:szCs w:val="28"/>
        </w:rPr>
        <w:t xml:space="preserve"> году </w:t>
      </w:r>
      <w:r w:rsidR="008D56BF"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ием доли соответственно на </w:t>
      </w:r>
      <w:r w:rsidR="008D56BF">
        <w:rPr>
          <w:sz w:val="28"/>
          <w:szCs w:val="28"/>
        </w:rPr>
        <w:t xml:space="preserve">2,0 </w:t>
      </w:r>
      <w:r>
        <w:rPr>
          <w:sz w:val="28"/>
          <w:szCs w:val="28"/>
        </w:rPr>
        <w:t xml:space="preserve">и </w:t>
      </w:r>
      <w:r w:rsidR="008D56BF">
        <w:rPr>
          <w:sz w:val="28"/>
          <w:szCs w:val="28"/>
        </w:rPr>
        <w:t>5,2</w:t>
      </w:r>
      <w:r>
        <w:rPr>
          <w:sz w:val="28"/>
          <w:szCs w:val="28"/>
        </w:rPr>
        <w:t xml:space="preserve"> </w:t>
      </w:r>
      <w:r w:rsidRPr="001C4998">
        <w:rPr>
          <w:sz w:val="28"/>
          <w:szCs w:val="28"/>
        </w:rPr>
        <w:t>процента.</w:t>
      </w:r>
      <w:r w:rsidRPr="00AB20D3">
        <w:rPr>
          <w:sz w:val="28"/>
          <w:szCs w:val="28"/>
        </w:rPr>
        <w:t xml:space="preserve"> </w:t>
      </w:r>
    </w:p>
    <w:p w:rsidR="00E57D14" w:rsidRDefault="00E57D14" w:rsidP="00DE561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5B139D">
        <w:rPr>
          <w:sz w:val="28"/>
          <w:szCs w:val="28"/>
        </w:rPr>
        <w:t xml:space="preserve">Прогноз основных параметров </w:t>
      </w:r>
      <w:r>
        <w:rPr>
          <w:sz w:val="28"/>
          <w:szCs w:val="28"/>
        </w:rPr>
        <w:t xml:space="preserve">проекта </w:t>
      </w:r>
      <w:r w:rsidRPr="005B139D">
        <w:rPr>
          <w:sz w:val="28"/>
          <w:szCs w:val="28"/>
        </w:rPr>
        <w:t>бюджета  в 20</w:t>
      </w:r>
      <w:r w:rsidRPr="00E01E2E">
        <w:rPr>
          <w:sz w:val="28"/>
          <w:szCs w:val="28"/>
        </w:rPr>
        <w:t>20</w:t>
      </w:r>
      <w:r w:rsidRPr="005B139D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Pr="00E01E2E">
        <w:rPr>
          <w:sz w:val="28"/>
          <w:szCs w:val="28"/>
        </w:rPr>
        <w:t>1</w:t>
      </w:r>
      <w:r w:rsidRPr="005B139D">
        <w:rPr>
          <w:sz w:val="28"/>
          <w:szCs w:val="28"/>
        </w:rPr>
        <w:t xml:space="preserve">  годах и на плановый период 202</w:t>
      </w:r>
      <w:r w:rsidRPr="00E01E2E">
        <w:rPr>
          <w:sz w:val="28"/>
          <w:szCs w:val="28"/>
        </w:rPr>
        <w:t>2</w:t>
      </w:r>
      <w:r w:rsidRPr="005B139D">
        <w:rPr>
          <w:sz w:val="28"/>
          <w:szCs w:val="28"/>
        </w:rPr>
        <w:t>-202</w:t>
      </w:r>
      <w:r w:rsidRPr="00E01E2E">
        <w:rPr>
          <w:sz w:val="28"/>
          <w:szCs w:val="28"/>
        </w:rPr>
        <w:t>3</w:t>
      </w:r>
      <w:r w:rsidRPr="005B139D">
        <w:rPr>
          <w:sz w:val="28"/>
          <w:szCs w:val="28"/>
        </w:rPr>
        <w:t xml:space="preserve"> годов представлен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E57D14" w:rsidRPr="00732629">
        <w:tc>
          <w:tcPr>
            <w:tcW w:w="191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1914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всего,</w:t>
            </w:r>
          </w:p>
        </w:tc>
        <w:tc>
          <w:tcPr>
            <w:tcW w:w="1914" w:type="dxa"/>
            <w:vAlign w:val="center"/>
          </w:tcPr>
          <w:p w:rsidR="00E57D14" w:rsidRPr="008D56BF" w:rsidRDefault="008D56B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184026,9</w:t>
            </w:r>
          </w:p>
        </w:tc>
        <w:tc>
          <w:tcPr>
            <w:tcW w:w="1914" w:type="dxa"/>
            <w:vAlign w:val="center"/>
          </w:tcPr>
          <w:p w:rsidR="00E57D14" w:rsidRPr="00E01E2E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175122.7</w:t>
            </w:r>
          </w:p>
        </w:tc>
        <w:tc>
          <w:tcPr>
            <w:tcW w:w="1914" w:type="dxa"/>
            <w:vAlign w:val="center"/>
          </w:tcPr>
          <w:p w:rsidR="00E57D14" w:rsidRPr="00E01E2E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140640.3</w:t>
            </w:r>
          </w:p>
        </w:tc>
        <w:tc>
          <w:tcPr>
            <w:tcW w:w="1914" w:type="dxa"/>
            <w:vAlign w:val="center"/>
          </w:tcPr>
          <w:p w:rsidR="00E57D14" w:rsidRPr="00E01E2E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139642.7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46315,0</w:t>
            </w:r>
          </w:p>
        </w:tc>
        <w:tc>
          <w:tcPr>
            <w:tcW w:w="1914" w:type="dxa"/>
            <w:vAlign w:val="center"/>
          </w:tcPr>
          <w:p w:rsidR="00E57D14" w:rsidRPr="00E01E2E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914" w:type="dxa"/>
            <w:vAlign w:val="center"/>
          </w:tcPr>
          <w:p w:rsidR="00E57D14" w:rsidRPr="00E01E2E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42356,0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914" w:type="dxa"/>
            <w:vAlign w:val="center"/>
          </w:tcPr>
          <w:p w:rsidR="00E57D14" w:rsidRPr="00732629" w:rsidRDefault="008D56B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203414,4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175122,7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140640,3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139642,7</w:t>
            </w:r>
          </w:p>
        </w:tc>
      </w:tr>
      <w:tr w:rsidR="00E57D14" w:rsidRPr="00732629">
        <w:tc>
          <w:tcPr>
            <w:tcW w:w="191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proofErr w:type="gramStart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 xml:space="preserve"> (-) </w:t>
            </w:r>
            <w:proofErr w:type="gramEnd"/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914" w:type="dxa"/>
            <w:vAlign w:val="center"/>
          </w:tcPr>
          <w:p w:rsidR="00E57D14" w:rsidRPr="00732629" w:rsidRDefault="008D56B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-19387,5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Pr="000E5CF4" w:rsidRDefault="00E57D14" w:rsidP="000E5CF4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0E5CF4">
        <w:rPr>
          <w:sz w:val="28"/>
          <w:szCs w:val="28"/>
        </w:rPr>
        <w:t>Объем расходов бюджета на 20</w:t>
      </w:r>
      <w:r>
        <w:rPr>
          <w:sz w:val="28"/>
          <w:szCs w:val="28"/>
        </w:rPr>
        <w:t>2</w:t>
      </w:r>
      <w:r w:rsidR="004C0A3A">
        <w:rPr>
          <w:sz w:val="28"/>
          <w:szCs w:val="28"/>
        </w:rPr>
        <w:t>1</w:t>
      </w:r>
      <w:r w:rsidRPr="000E5CF4">
        <w:rPr>
          <w:sz w:val="28"/>
          <w:szCs w:val="28"/>
        </w:rPr>
        <w:t xml:space="preserve">  год прогнозируется в  сумме  </w:t>
      </w:r>
      <w:r w:rsidR="004C0A3A">
        <w:rPr>
          <w:sz w:val="28"/>
          <w:szCs w:val="28"/>
        </w:rPr>
        <w:t xml:space="preserve">175122,7 </w:t>
      </w:r>
      <w:r>
        <w:rPr>
          <w:sz w:val="28"/>
          <w:szCs w:val="28"/>
        </w:rPr>
        <w:t>тыс</w:t>
      </w:r>
      <w:r w:rsidRPr="000E5CF4">
        <w:rPr>
          <w:sz w:val="28"/>
          <w:szCs w:val="28"/>
        </w:rPr>
        <w:t xml:space="preserve">. рублей, что составляет  </w:t>
      </w:r>
      <w:r w:rsidR="004C0A3A">
        <w:rPr>
          <w:sz w:val="28"/>
          <w:szCs w:val="28"/>
        </w:rPr>
        <w:t>86,1</w:t>
      </w:r>
      <w:r w:rsidRPr="000E5CF4">
        <w:rPr>
          <w:sz w:val="28"/>
          <w:szCs w:val="28"/>
        </w:rPr>
        <w:t xml:space="preserve"> % уровня 20</w:t>
      </w:r>
      <w:r w:rsidR="004C0A3A">
        <w:rPr>
          <w:sz w:val="28"/>
          <w:szCs w:val="28"/>
        </w:rPr>
        <w:t>20</w:t>
      </w:r>
      <w:r w:rsidRPr="000E5CF4">
        <w:rPr>
          <w:sz w:val="28"/>
          <w:szCs w:val="28"/>
        </w:rPr>
        <w:t xml:space="preserve"> года, на 202</w:t>
      </w:r>
      <w:r w:rsidR="004C0A3A">
        <w:rPr>
          <w:sz w:val="28"/>
          <w:szCs w:val="28"/>
        </w:rPr>
        <w:t>2</w:t>
      </w:r>
      <w:r w:rsidRPr="000E5CF4">
        <w:rPr>
          <w:sz w:val="28"/>
          <w:szCs w:val="28"/>
        </w:rPr>
        <w:t xml:space="preserve"> год – </w:t>
      </w:r>
      <w:r w:rsidR="004C0A3A">
        <w:rPr>
          <w:sz w:val="28"/>
          <w:szCs w:val="28"/>
        </w:rPr>
        <w:t>140640,3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рублей, на 202</w:t>
      </w:r>
      <w:r w:rsidR="004C0A3A">
        <w:rPr>
          <w:sz w:val="28"/>
          <w:szCs w:val="28"/>
        </w:rPr>
        <w:t>3</w:t>
      </w:r>
      <w:r w:rsidRPr="000E5CF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4C0A3A">
        <w:rPr>
          <w:sz w:val="28"/>
          <w:szCs w:val="28"/>
        </w:rPr>
        <w:t>39642,7</w:t>
      </w:r>
      <w:r>
        <w:rPr>
          <w:sz w:val="28"/>
          <w:szCs w:val="28"/>
        </w:rPr>
        <w:t xml:space="preserve"> тыс</w:t>
      </w:r>
      <w:r w:rsidRPr="000E5CF4">
        <w:rPr>
          <w:sz w:val="28"/>
          <w:szCs w:val="28"/>
        </w:rPr>
        <w:t>. рублей.</w:t>
      </w:r>
    </w:p>
    <w:p w:rsidR="00E57D14" w:rsidRDefault="00E57D14" w:rsidP="0005696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3.2. Анализ соответствия проекта решения Бюджетному кодексу  РФ  и иным  нормативным правовым  актам </w:t>
      </w:r>
    </w:p>
    <w:p w:rsidR="00E57D14" w:rsidRDefault="00E57D14" w:rsidP="00072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годов,</w:t>
      </w:r>
      <w:r w:rsidRPr="00AB2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Федерации»,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от 30.06.2008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3-341 «О Порядке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 иных нормативных правовых актов в области бюджетных отношений.</w:t>
      </w:r>
    </w:p>
    <w:p w:rsidR="00E57D14" w:rsidRPr="00634534" w:rsidRDefault="00E57D14" w:rsidP="0063453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634534">
        <w:rPr>
          <w:rFonts w:ascii="Times New Roman" w:hAnsi="Times New Roman" w:cs="Times New Roman"/>
          <w:sz w:val="28"/>
          <w:szCs w:val="28"/>
        </w:rPr>
        <w:t xml:space="preserve">(доходы, расходы, дефицит бюджета, </w:t>
      </w:r>
      <w:r w:rsidRPr="00B07319">
        <w:rPr>
          <w:rFonts w:ascii="Times New Roman" w:hAnsi="Times New Roman" w:cs="Times New Roman"/>
          <w:sz w:val="28"/>
          <w:szCs w:val="28"/>
        </w:rPr>
        <w:t>а также</w:t>
      </w:r>
      <w:r w:rsidRPr="00634534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долга).</w:t>
      </w:r>
    </w:p>
    <w:p w:rsidR="00E57D14" w:rsidRPr="00634534" w:rsidRDefault="00E57D14" w:rsidP="00190F1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решения определены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основные характеристики бюджета на 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годы (доходы, расходы, дефицит бюджета, </w:t>
      </w:r>
      <w:r w:rsidRPr="00190F18">
        <w:rPr>
          <w:rFonts w:ascii="Times New Roman" w:hAnsi="Times New Roman" w:cs="Times New Roman"/>
          <w:sz w:val="28"/>
          <w:szCs w:val="28"/>
        </w:rPr>
        <w:t>объемы условно утвержденных расходов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0F1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0F18">
        <w:rPr>
          <w:rFonts w:ascii="Times New Roman" w:hAnsi="Times New Roman" w:cs="Times New Roman"/>
          <w:sz w:val="28"/>
          <w:szCs w:val="28"/>
        </w:rPr>
        <w:t xml:space="preserve"> годы, предусмотренные п. 3 ст. 184.1 Бюджетного кодекса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а </w:t>
      </w:r>
      <w:r w:rsidRPr="00B07319">
        <w:rPr>
          <w:rFonts w:ascii="Times New Roman" w:hAnsi="Times New Roman" w:cs="Times New Roman"/>
          <w:sz w:val="28"/>
          <w:szCs w:val="28"/>
        </w:rPr>
        <w:t>так</w:t>
      </w:r>
      <w:r w:rsidRPr="00634534">
        <w:rPr>
          <w:rFonts w:ascii="Times New Roman" w:hAnsi="Times New Roman" w:cs="Times New Roman"/>
          <w:sz w:val="28"/>
          <w:szCs w:val="28"/>
        </w:rPr>
        <w:t>же верхний предел муниципального внутреннего долга).</w:t>
      </w:r>
    </w:p>
    <w:p w:rsidR="00E57D14" w:rsidRPr="00634534" w:rsidRDefault="00E57D14" w:rsidP="00DB71FD">
      <w:pPr>
        <w:tabs>
          <w:tab w:val="num" w:pos="16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lastRenderedPageBreak/>
        <w:t xml:space="preserve">Пункт 3 </w:t>
      </w:r>
      <w:r>
        <w:rPr>
          <w:rFonts w:ascii="Times New Roman" w:hAnsi="Times New Roman" w:cs="Times New Roman"/>
          <w:sz w:val="28"/>
          <w:szCs w:val="28"/>
        </w:rPr>
        <w:t>решения утверждает нормативы распределения доходов на 2021 год и на плановый период 2022 и 2023 годов между районным бюджетом и бюджетами поселений.</w:t>
      </w:r>
    </w:p>
    <w:p w:rsidR="00E57D14" w:rsidRPr="00634534" w:rsidRDefault="00E57D14" w:rsidP="009B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 решения установлен порядок определения части прибыли муниципальных унитарных предприятий, подлежащей перечислению в доходы местного бюджета.</w:t>
      </w:r>
    </w:p>
    <w:p w:rsidR="00E57D14" w:rsidRPr="00634534" w:rsidRDefault="00E57D14" w:rsidP="009B3E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Пунктом 5 решения установлен </w:t>
      </w:r>
      <w:r w:rsidRPr="0063453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 бюджета</w:t>
      </w:r>
      <w:r>
        <w:rPr>
          <w:rFonts w:ascii="Times New Roman" w:hAnsi="Times New Roman" w:cs="Times New Roman"/>
          <w:sz w:val="28"/>
          <w:szCs w:val="28"/>
        </w:rPr>
        <w:t xml:space="preserve"> и главных администраторов источников финансирования дефицита районного бюджета</w:t>
      </w:r>
      <w:r w:rsidRPr="00634534">
        <w:rPr>
          <w:rFonts w:ascii="Times New Roman" w:hAnsi="Times New Roman" w:cs="Times New Roman"/>
          <w:sz w:val="28"/>
          <w:szCs w:val="28"/>
        </w:rPr>
        <w:t>.</w:t>
      </w:r>
    </w:p>
    <w:p w:rsidR="00E57D14" w:rsidRPr="00634534" w:rsidRDefault="00E57D14" w:rsidP="00634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6 решения определяет источники доходов областного бюджета, закрепленные за главными администраторами доходов бюджета – орган</w:t>
      </w:r>
      <w:r w:rsidR="004511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 местного самоуправления.</w:t>
      </w:r>
    </w:p>
    <w:p w:rsidR="00E57D14" w:rsidRPr="00634534" w:rsidRDefault="00E57D14" w:rsidP="007A4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7 решения 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34534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– органов государственной власти Российской Федерации.</w:t>
      </w:r>
    </w:p>
    <w:p w:rsidR="00E57D14" w:rsidRPr="00634534" w:rsidRDefault="00E57D14" w:rsidP="003F2C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8 решения  установлен</w:t>
      </w:r>
      <w:r w:rsidRPr="00634534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</w:t>
      </w:r>
      <w:r w:rsidR="0045119A">
        <w:rPr>
          <w:rFonts w:ascii="Times New Roman" w:hAnsi="Times New Roman" w:cs="Times New Roman"/>
          <w:sz w:val="28"/>
          <w:szCs w:val="28"/>
        </w:rPr>
        <w:t>,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34534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634534" w:rsidRDefault="00E57D1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9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ведомственн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расходов 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634534" w:rsidRDefault="00E57D14" w:rsidP="007A4BCF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10 решения 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распределение расходов бюджета по муниципальным программам и непрограммным направлениям деятельности на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682FD0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11 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2 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634534" w:rsidRDefault="00E57D1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3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 объем  межбюджетных  трансфертов,  получаемых из других бюджетов,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63453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4 решения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>объем межбюджетных трансфертов, предоставляемых другим бюджетам бюджетной с</w:t>
      </w:r>
      <w:r>
        <w:rPr>
          <w:rFonts w:ascii="Times New Roman" w:hAnsi="Times New Roman" w:cs="Times New Roman"/>
          <w:sz w:val="28"/>
          <w:szCs w:val="28"/>
        </w:rPr>
        <w:t>истемы Брянской области, на 2021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0B2FA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15 решения устанавливается объем дотаций на выравнивание бюджетной обеспеченности поселений за счет субвенций областного бюджета на 2021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и на плановый период 2022 и 2023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634534" w:rsidRDefault="00E57D14" w:rsidP="00FA67E7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16 решения устанавливаются межбюджетные трансферты бюджетам поселений на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C74905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453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7 решения </w:t>
      </w:r>
      <w:r w:rsidRPr="00634534">
        <w:rPr>
          <w:rFonts w:ascii="Times New Roman" w:hAnsi="Times New Roman" w:cs="Times New Roman"/>
          <w:sz w:val="28"/>
          <w:szCs w:val="28"/>
        </w:rPr>
        <w:t>устанавливает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634534">
        <w:rPr>
          <w:rFonts w:ascii="Times New Roman" w:hAnsi="Times New Roman" w:cs="Times New Roman"/>
          <w:sz w:val="28"/>
          <w:szCs w:val="28"/>
        </w:rPr>
        <w:t xml:space="preserve"> размер резервного фонда </w:t>
      </w:r>
      <w:r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634534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3453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A23AD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C74905">
        <w:rPr>
          <w:rFonts w:ascii="Times New Roman" w:hAnsi="Times New Roman" w:cs="Times New Roman"/>
          <w:sz w:val="28"/>
          <w:szCs w:val="28"/>
        </w:rPr>
        <w:t>Планируемы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4905">
        <w:rPr>
          <w:rFonts w:ascii="Times New Roman" w:hAnsi="Times New Roman" w:cs="Times New Roman"/>
          <w:sz w:val="28"/>
          <w:szCs w:val="28"/>
        </w:rPr>
        <w:t xml:space="preserve"> объем 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74905">
        <w:rPr>
          <w:rFonts w:ascii="Times New Roman" w:hAnsi="Times New Roman" w:cs="Times New Roman"/>
          <w:sz w:val="28"/>
          <w:szCs w:val="28"/>
        </w:rPr>
        <w:t xml:space="preserve"> фондов соответству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4905">
        <w:rPr>
          <w:rFonts w:ascii="Times New Roman" w:hAnsi="Times New Roman" w:cs="Times New Roman"/>
          <w:sz w:val="28"/>
          <w:szCs w:val="28"/>
        </w:rPr>
        <w:t>т требованиям, установленным ст. 81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634534" w:rsidRDefault="00E57D14" w:rsidP="007D5B9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Пунктом 18</w:t>
      </w:r>
      <w:r w:rsidRPr="007D5B94">
        <w:rPr>
          <w:rFonts w:ascii="Times New Roman" w:hAnsi="Times New Roman" w:cs="Times New Roman"/>
          <w:sz w:val="28"/>
          <w:szCs w:val="28"/>
        </w:rPr>
        <w:t xml:space="preserve"> проекта (с приложениями) в соответствии с требованиями ст. 78 Бюджетного кодекса РФ устанавливаются объемы предоставления субсидий юридическим лицам (за исключением субсидий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7D5B94">
        <w:rPr>
          <w:rFonts w:ascii="Times New Roman" w:hAnsi="Times New Roman" w:cs="Times New Roman"/>
          <w:sz w:val="28"/>
          <w:szCs w:val="28"/>
        </w:rPr>
        <w:t xml:space="preserve"> учреждениям), индивидуальным предпринимателям, физическим лицам –  производителям товаров, работ, услуг, а также требования к нормативным правовым актам, регулирующим предоставление соответствующих субсидий.</w:t>
      </w:r>
    </w:p>
    <w:p w:rsidR="00E57D14" w:rsidRDefault="00E57D14" w:rsidP="00AA0D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 19 проекта решения о</w:t>
      </w:r>
      <w:r w:rsidRPr="008572B2">
        <w:rPr>
          <w:rFonts w:ascii="Times New Roman" w:hAnsi="Times New Roman" w:cs="Times New Roman"/>
          <w:sz w:val="28"/>
          <w:szCs w:val="28"/>
        </w:rPr>
        <w:t>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572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572B2">
        <w:rPr>
          <w:rFonts w:ascii="Times New Roman" w:hAnsi="Times New Roman" w:cs="Times New Roman"/>
          <w:sz w:val="28"/>
          <w:szCs w:val="28"/>
        </w:rPr>
        <w:t xml:space="preserve"> особенности исполнения бюджета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572B2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72B2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572B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634534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3453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34534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без внесения изменений в настоящее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63453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20 решения предусмотрен порядок внесения изменений в сводную бюджетную роспись.</w:t>
      </w:r>
    </w:p>
    <w:p w:rsidR="00E57D14" w:rsidRPr="00634534" w:rsidRDefault="00E57D14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21 решения устанавливается, что главные распорядители бюджетных средств обеспечивают контроль эффективного и целевого использования средств,</w:t>
      </w:r>
      <w:r w:rsidRPr="00634534">
        <w:rPr>
          <w:rFonts w:ascii="Times New Roman" w:hAnsi="Times New Roman" w:cs="Times New Roman"/>
          <w:sz w:val="28"/>
          <w:szCs w:val="28"/>
        </w:rPr>
        <w:t xml:space="preserve"> запланированных на реализацию мероприятий муниципальных программ, своевременного их возврата, предоставления отчетности.</w:t>
      </w:r>
    </w:p>
    <w:p w:rsidR="00E57D14" w:rsidRDefault="00E57D14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22 решения  устанавливается </w:t>
      </w:r>
      <w:r w:rsidRPr="00634534">
        <w:rPr>
          <w:rFonts w:ascii="Times New Roman" w:hAnsi="Times New Roman" w:cs="Times New Roman"/>
          <w:sz w:val="28"/>
          <w:szCs w:val="28"/>
        </w:rPr>
        <w:t xml:space="preserve"> объем и структуру источников внутреннего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3453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453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23 решения утверждается программа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2021 год и плановый период 2022 и 2023 годов.</w:t>
      </w:r>
    </w:p>
    <w:p w:rsidR="00E57D14" w:rsidRDefault="00E57D14" w:rsidP="0074277E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53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ом 24 решения  устанавливается верхний предел муниципального долга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муниципальным гарантиям на 1 января 2022 года, на 1 января 2023 года, на 1 января 2024 года, а также программу муниципальных гарантий на 2021 год и плановый период на 2022 и 2023 годы. </w:t>
      </w:r>
      <w:r w:rsidRPr="00634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25 проекта решения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определено 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4D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Pr="00694D2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 информации и отчетности об исполнении бюджета в соответствии с положениями глав 25.1, 26 Бюджетного кодекса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26 проекта решения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определено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94D2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4D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</w:t>
      </w:r>
      <w:r w:rsidRPr="00694D25">
        <w:rPr>
          <w:rFonts w:ascii="Times New Roman" w:hAnsi="Times New Roman" w:cs="Times New Roman"/>
          <w:sz w:val="28"/>
          <w:szCs w:val="28"/>
        </w:rPr>
        <w:t xml:space="preserve"> и Контрольно-счетную палату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отчет </w:t>
      </w:r>
      <w:r w:rsidRPr="00694D25">
        <w:rPr>
          <w:rFonts w:ascii="Times New Roman" w:hAnsi="Times New Roman" w:cs="Times New Roman"/>
          <w:sz w:val="28"/>
          <w:szCs w:val="28"/>
        </w:rPr>
        <w:t>об исполнении бюджета в соответствии с</w:t>
      </w:r>
      <w:r>
        <w:rPr>
          <w:rFonts w:ascii="Times New Roman" w:hAnsi="Times New Roman" w:cs="Times New Roman"/>
          <w:sz w:val="28"/>
          <w:szCs w:val="28"/>
        </w:rPr>
        <w:t>о структурой, применяемой при утверждении бюджета, в течение 45 дней после наступления отчетной даты.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27 определяет порядок опубликования и размещения решения о бюджете.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28 решения определяет дату вступления в силу решения.</w:t>
      </w:r>
    </w:p>
    <w:p w:rsidR="00E57D14" w:rsidRDefault="00E57D14" w:rsidP="00BF6E38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содержит 12 приложений.</w:t>
      </w:r>
    </w:p>
    <w:p w:rsidR="00E57D14" w:rsidRPr="0022082C" w:rsidRDefault="00E57D14" w:rsidP="002208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082C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изложенного Контрольно-счетная палата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22082C">
        <w:rPr>
          <w:rFonts w:ascii="Times New Roman" w:hAnsi="Times New Roman" w:cs="Times New Roman"/>
          <w:sz w:val="28"/>
          <w:szCs w:val="28"/>
        </w:rPr>
        <w:t xml:space="preserve">приходит к выводу, что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</w:t>
      </w:r>
      <w:r w:rsidRPr="0022082C">
        <w:rPr>
          <w:rFonts w:ascii="Times New Roman" w:hAnsi="Times New Roman" w:cs="Times New Roman"/>
          <w:sz w:val="28"/>
          <w:szCs w:val="28"/>
        </w:rPr>
        <w:t xml:space="preserve"> в целом соответствует Бюджетному кодексу РФ и иным актам законодательства в области бюджетных правоотношений.</w:t>
      </w:r>
    </w:p>
    <w:p w:rsidR="00E57D14" w:rsidRPr="009929E9" w:rsidRDefault="00E57D14" w:rsidP="009929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9C15B2">
        <w:rPr>
          <w:rFonts w:ascii="Times New Roman" w:hAnsi="Times New Roman" w:cs="Times New Roman"/>
          <w:b/>
          <w:bCs/>
          <w:sz w:val="28"/>
          <w:szCs w:val="28"/>
        </w:rPr>
        <w:t>Доходы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проекта бюджета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517FE5" w:rsidRDefault="00E57D14" w:rsidP="00517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517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AB4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5119A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9929E9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1A2">
        <w:rPr>
          <w:rFonts w:ascii="Times New Roman" w:hAnsi="Times New Roman" w:cs="Times New Roman"/>
          <w:sz w:val="28"/>
          <w:szCs w:val="28"/>
        </w:rPr>
        <w:t>Динамика показателей доходной части бюджета</w:t>
      </w:r>
      <w:r w:rsidR="0045119A">
        <w:rPr>
          <w:rFonts w:ascii="Times New Roman" w:hAnsi="Times New Roman" w:cs="Times New Roman"/>
          <w:sz w:val="28"/>
          <w:szCs w:val="28"/>
        </w:rPr>
        <w:t xml:space="preserve"> </w:t>
      </w:r>
      <w:r w:rsidRPr="00A821A2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821A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21A2">
        <w:rPr>
          <w:rFonts w:ascii="Times New Roman" w:hAnsi="Times New Roman" w:cs="Times New Roman"/>
          <w:sz w:val="28"/>
          <w:szCs w:val="28"/>
        </w:rPr>
        <w:t xml:space="preserve"> годах представлена в таблице.</w:t>
      </w:r>
    </w:p>
    <w:tbl>
      <w:tblPr>
        <w:tblW w:w="95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3"/>
        <w:gridCol w:w="966"/>
        <w:gridCol w:w="966"/>
        <w:gridCol w:w="966"/>
        <w:gridCol w:w="1048"/>
        <w:gridCol w:w="966"/>
        <w:gridCol w:w="1048"/>
        <w:gridCol w:w="966"/>
        <w:gridCol w:w="1048"/>
      </w:tblGrid>
      <w:tr w:rsidR="00E57D14" w:rsidRPr="00732629">
        <w:tc>
          <w:tcPr>
            <w:tcW w:w="1880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7D14" w:rsidRPr="00732629">
        <w:tc>
          <w:tcPr>
            <w:tcW w:w="1880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vAlign w:val="center"/>
          </w:tcPr>
          <w:p w:rsidR="00E57D14" w:rsidRPr="0085145D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154695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093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184026,9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175122,7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95,2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140640,3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80,3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139642,7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46225,4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46315,0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47141,0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101,8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38145,0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81,0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42356,0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111,1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35307,6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34212,0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35044,0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102,5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36815,0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105,1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39021,0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106,0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неналоговые 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10917,8</w:t>
            </w:r>
          </w:p>
        </w:tc>
        <w:tc>
          <w:tcPr>
            <w:tcW w:w="109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12103,0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12097,0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99,9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3335,0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250,8</w:t>
            </w:r>
          </w:p>
        </w:tc>
      </w:tr>
      <w:tr w:rsidR="00E57D14" w:rsidRPr="00732629">
        <w:tc>
          <w:tcPr>
            <w:tcW w:w="1880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108470,1</w:t>
            </w:r>
          </w:p>
        </w:tc>
        <w:tc>
          <w:tcPr>
            <w:tcW w:w="1093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137711,9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127081,7</w:t>
            </w:r>
          </w:p>
        </w:tc>
        <w:tc>
          <w:tcPr>
            <w:tcW w:w="781" w:type="dxa"/>
            <w:vAlign w:val="center"/>
          </w:tcPr>
          <w:p w:rsidR="00E57D14" w:rsidRPr="00732629" w:rsidRDefault="0045119A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92,3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102494,3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80,7</w:t>
            </w:r>
          </w:p>
        </w:tc>
        <w:tc>
          <w:tcPr>
            <w:tcW w:w="10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97286,7</w:t>
            </w:r>
          </w:p>
        </w:tc>
        <w:tc>
          <w:tcPr>
            <w:tcW w:w="781" w:type="dxa"/>
            <w:vAlign w:val="center"/>
          </w:tcPr>
          <w:p w:rsidR="00E57D14" w:rsidRPr="00732629" w:rsidRDefault="00D245C2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</w:tbl>
    <w:p w:rsidR="00E57D1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D245C2">
        <w:rPr>
          <w:rFonts w:ascii="Times New Roman" w:hAnsi="Times New Roman" w:cs="Times New Roman"/>
          <w:sz w:val="28"/>
          <w:szCs w:val="28"/>
        </w:rPr>
        <w:t>175122,7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 w:rsidR="00D245C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 w:rsidR="00D245C2">
        <w:rPr>
          <w:rFonts w:ascii="Times New Roman" w:hAnsi="Times New Roman" w:cs="Times New Roman"/>
          <w:sz w:val="28"/>
          <w:szCs w:val="28"/>
        </w:rPr>
        <w:t xml:space="preserve">8904,2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D245C2">
        <w:rPr>
          <w:rFonts w:ascii="Times New Roman" w:hAnsi="Times New Roman" w:cs="Times New Roman"/>
          <w:sz w:val="28"/>
          <w:szCs w:val="28"/>
        </w:rPr>
        <w:t>4,8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D245C2">
        <w:rPr>
          <w:rFonts w:ascii="Times New Roman" w:hAnsi="Times New Roman" w:cs="Times New Roman"/>
          <w:sz w:val="28"/>
          <w:szCs w:val="28"/>
        </w:rPr>
        <w:t>140640,3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 w:rsidR="00D245C2"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 w:rsidR="00D245C2">
        <w:rPr>
          <w:rFonts w:ascii="Times New Roman" w:hAnsi="Times New Roman" w:cs="Times New Roman"/>
          <w:sz w:val="28"/>
          <w:szCs w:val="28"/>
        </w:rPr>
        <w:t xml:space="preserve">139642,7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 w:rsidR="00D245C2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 w:rsidR="00D245C2">
        <w:rPr>
          <w:rFonts w:ascii="Times New Roman" w:hAnsi="Times New Roman" w:cs="Times New Roman"/>
          <w:sz w:val="28"/>
          <w:szCs w:val="28"/>
        </w:rPr>
        <w:t>19,7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 w:rsidR="00D245C2"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245C2">
        <w:rPr>
          <w:rFonts w:ascii="Times New Roman" w:hAnsi="Times New Roman" w:cs="Times New Roman"/>
          <w:sz w:val="28"/>
          <w:szCs w:val="28"/>
        </w:rPr>
        <w:t>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увеличение поступлений налоговых и неналоговых доходов  к оценке ожидаемого исполнения прогнозируется в объеме </w:t>
      </w:r>
      <w:r w:rsidR="00D245C2">
        <w:rPr>
          <w:rFonts w:ascii="Times New Roman" w:hAnsi="Times New Roman" w:cs="Times New Roman"/>
          <w:sz w:val="28"/>
          <w:szCs w:val="28"/>
        </w:rPr>
        <w:t>826,0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245C2">
        <w:rPr>
          <w:rFonts w:ascii="Times New Roman" w:hAnsi="Times New Roman" w:cs="Times New Roman"/>
          <w:sz w:val="28"/>
          <w:szCs w:val="28"/>
        </w:rPr>
        <w:t>1,8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Pr="00AB4354" w:rsidRDefault="00E57D14" w:rsidP="00AB4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В 20</w:t>
      </w:r>
      <w:r w:rsidR="00D245C2"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оценка ожидаемого исполнения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и неналоговых </w:t>
      </w:r>
    </w:p>
    <w:p w:rsidR="00E57D14" w:rsidRPr="00AB4354" w:rsidRDefault="00E57D14" w:rsidP="00AB4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доходов 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4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354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AB4354">
        <w:rPr>
          <w:rFonts w:ascii="Times New Roman" w:hAnsi="Times New Roman" w:cs="Times New Roman"/>
          <w:sz w:val="28"/>
          <w:szCs w:val="28"/>
        </w:rPr>
        <w:t xml:space="preserve"> в объеме утвержденных плановых назначений.</w:t>
      </w:r>
    </w:p>
    <w:p w:rsidR="00E57D14" w:rsidRPr="007203F6" w:rsidRDefault="00E57D14" w:rsidP="00720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lastRenderedPageBreak/>
        <w:t xml:space="preserve">Сокращение безвозмездных поступлений обусловлено </w:t>
      </w:r>
      <w:proofErr w:type="gramStart"/>
      <w:r w:rsidRPr="007203F6">
        <w:rPr>
          <w:rFonts w:ascii="Times New Roman" w:hAnsi="Times New Roman" w:cs="Times New Roman"/>
          <w:sz w:val="28"/>
          <w:szCs w:val="28"/>
        </w:rPr>
        <w:t>сложившейся</w:t>
      </w:r>
      <w:proofErr w:type="gramEnd"/>
    </w:p>
    <w:p w:rsidR="00E57D14" w:rsidRPr="007203F6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бюджета в ходе  рассмотрения бюджета и его дальнейшего исполнения.</w:t>
      </w:r>
    </w:p>
    <w:p w:rsidR="00E57D14" w:rsidRDefault="00E57D14" w:rsidP="00720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711B">
        <w:rPr>
          <w:rFonts w:ascii="Times New Roman" w:hAnsi="Times New Roman" w:cs="Times New Roman"/>
          <w:b/>
          <w:bCs/>
          <w:sz w:val="28"/>
          <w:szCs w:val="28"/>
        </w:rPr>
        <w:t>4.1. Налоговые доходы</w:t>
      </w:r>
    </w:p>
    <w:p w:rsidR="00E57D14" w:rsidRPr="000C711B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>Налоговые доходы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541E54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 оценке 20</w:t>
      </w:r>
      <w:r w:rsidR="00541E54">
        <w:rPr>
          <w:rFonts w:ascii="Times New Roman" w:hAnsi="Times New Roman" w:cs="Times New Roman"/>
          <w:sz w:val="28"/>
          <w:szCs w:val="28"/>
        </w:rPr>
        <w:t>20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10</w:t>
      </w:r>
      <w:r w:rsidR="00541E54">
        <w:rPr>
          <w:rFonts w:ascii="Times New Roman" w:hAnsi="Times New Roman" w:cs="Times New Roman"/>
          <w:sz w:val="28"/>
          <w:szCs w:val="28"/>
        </w:rPr>
        <w:t>2,5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202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 и 202</w:t>
      </w:r>
      <w:r w:rsidR="00541E54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541E54">
        <w:rPr>
          <w:rFonts w:ascii="Times New Roman" w:hAnsi="Times New Roman" w:cs="Times New Roman"/>
          <w:sz w:val="28"/>
          <w:szCs w:val="28"/>
        </w:rPr>
        <w:t>815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41E54">
        <w:rPr>
          <w:rFonts w:ascii="Times New Roman" w:hAnsi="Times New Roman" w:cs="Times New Roman"/>
          <w:sz w:val="28"/>
          <w:szCs w:val="28"/>
        </w:rPr>
        <w:t xml:space="preserve">9021,0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Темп роста в плановом периоде к предшествующему году прогнозируется в 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541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10</w:t>
      </w:r>
      <w:r>
        <w:rPr>
          <w:rFonts w:ascii="Times New Roman" w:hAnsi="Times New Roman" w:cs="Times New Roman"/>
          <w:sz w:val="28"/>
          <w:szCs w:val="28"/>
        </w:rPr>
        <w:t>6,</w:t>
      </w:r>
      <w:r w:rsidR="00541E54">
        <w:rPr>
          <w:rFonts w:ascii="Times New Roman" w:hAnsi="Times New Roman" w:cs="Times New Roman"/>
          <w:sz w:val="28"/>
          <w:szCs w:val="28"/>
        </w:rPr>
        <w:t>0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41E5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налоговых доходов возрастет 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1E54">
        <w:rPr>
          <w:rFonts w:ascii="Times New Roman" w:hAnsi="Times New Roman" w:cs="Times New Roman"/>
          <w:sz w:val="28"/>
          <w:szCs w:val="28"/>
        </w:rPr>
        <w:t>1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до </w:t>
      </w:r>
      <w:r>
        <w:rPr>
          <w:rFonts w:ascii="Times New Roman" w:hAnsi="Times New Roman" w:cs="Times New Roman"/>
          <w:sz w:val="28"/>
          <w:szCs w:val="28"/>
        </w:rPr>
        <w:t>26,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в 202</w:t>
      </w:r>
      <w:r w:rsidR="00541E54">
        <w:rPr>
          <w:rFonts w:ascii="Times New Roman" w:hAnsi="Times New Roman" w:cs="Times New Roman"/>
          <w:sz w:val="28"/>
          <w:szCs w:val="28"/>
        </w:rPr>
        <w:t>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до 2</w:t>
      </w:r>
      <w:r w:rsidR="00541E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="00BC68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C6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году, </w:t>
      </w:r>
      <w:r w:rsidR="00BC68F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C68F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увеличение составит </w:t>
      </w:r>
      <w:r w:rsidR="00BC68F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 74,</w:t>
      </w:r>
      <w:r w:rsidR="00BC68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процента, в 202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8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%, в 202</w:t>
      </w:r>
      <w:r w:rsidR="00BC68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9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C68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0C7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C267B" w:rsidRDefault="00E57D14" w:rsidP="00CA3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>Динамика прогнозируемого поступления 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7"/>
        <w:gridCol w:w="1002"/>
        <w:gridCol w:w="983"/>
        <w:gridCol w:w="992"/>
        <w:gridCol w:w="778"/>
        <w:gridCol w:w="1065"/>
        <w:gridCol w:w="867"/>
        <w:gridCol w:w="1117"/>
        <w:gridCol w:w="815"/>
      </w:tblGrid>
      <w:tr w:rsidR="00E57D14" w:rsidRPr="00732629" w:rsidTr="00A96D4A">
        <w:tc>
          <w:tcPr>
            <w:tcW w:w="2057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770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7D14" w:rsidRPr="00732629" w:rsidTr="00A96D4A">
        <w:tc>
          <w:tcPr>
            <w:tcW w:w="2057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83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77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35307,6</w:t>
            </w:r>
          </w:p>
        </w:tc>
        <w:tc>
          <w:tcPr>
            <w:tcW w:w="983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34212</w:t>
            </w:r>
            <w:r w:rsidR="00CC4C20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E57D14" w:rsidRPr="00B929D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35044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778" w:type="dxa"/>
            <w:vAlign w:val="center"/>
          </w:tcPr>
          <w:p w:rsidR="00E57D14" w:rsidRPr="00732629" w:rsidRDefault="008515E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102,5</w:t>
            </w:r>
          </w:p>
        </w:tc>
        <w:tc>
          <w:tcPr>
            <w:tcW w:w="1065" w:type="dxa"/>
            <w:vAlign w:val="center"/>
          </w:tcPr>
          <w:p w:rsidR="00E57D14" w:rsidRPr="00B929D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36815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105,1</w:t>
            </w:r>
          </w:p>
        </w:tc>
        <w:tc>
          <w:tcPr>
            <w:tcW w:w="1117" w:type="dxa"/>
            <w:vAlign w:val="center"/>
          </w:tcPr>
          <w:p w:rsidR="00E57D14" w:rsidRPr="00B929D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39021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</w:p>
        </w:tc>
        <w:tc>
          <w:tcPr>
            <w:tcW w:w="815" w:type="dxa"/>
            <w:vAlign w:val="center"/>
          </w:tcPr>
          <w:p w:rsidR="00E57D14" w:rsidRPr="00B929DB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26277,7</w:t>
            </w:r>
          </w:p>
        </w:tc>
        <w:tc>
          <w:tcPr>
            <w:tcW w:w="983" w:type="dxa"/>
            <w:vAlign w:val="center"/>
          </w:tcPr>
          <w:p w:rsidR="00E57D14" w:rsidRPr="00732629" w:rsidRDefault="00CC4C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26300,0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27611,0</w:t>
            </w:r>
          </w:p>
        </w:tc>
        <w:tc>
          <w:tcPr>
            <w:tcW w:w="778" w:type="dxa"/>
            <w:vAlign w:val="center"/>
          </w:tcPr>
          <w:p w:rsidR="00E57D14" w:rsidRPr="00732629" w:rsidRDefault="008515EF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29489,0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31612,0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107,2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Акцизы на ГСМ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5539,9</w:t>
            </w:r>
          </w:p>
        </w:tc>
        <w:tc>
          <w:tcPr>
            <w:tcW w:w="983" w:type="dxa"/>
            <w:vAlign w:val="center"/>
          </w:tcPr>
          <w:p w:rsidR="00E57D14" w:rsidRPr="00732629" w:rsidRDefault="00CC4C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5240,0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5932,0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6297,0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налог на вмененный доход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1961,6</w:t>
            </w:r>
          </w:p>
        </w:tc>
        <w:tc>
          <w:tcPr>
            <w:tcW w:w="983" w:type="dxa"/>
            <w:vAlign w:val="center"/>
          </w:tcPr>
          <w:p w:rsidR="00E57D14" w:rsidRPr="00732629" w:rsidRDefault="00A2237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1254,7</w:t>
            </w:r>
          </w:p>
        </w:tc>
        <w:tc>
          <w:tcPr>
            <w:tcW w:w="983" w:type="dxa"/>
            <w:vAlign w:val="center"/>
          </w:tcPr>
          <w:p w:rsidR="00E57D14" w:rsidRPr="00732629" w:rsidRDefault="00A2237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32629">
              <w:rPr>
                <w:rFonts w:ascii="Times New Roman" w:hAnsi="Times New Roman" w:cs="Times New Roman"/>
              </w:rPr>
              <w:t>Налог</w:t>
            </w:r>
            <w:proofErr w:type="gramEnd"/>
            <w:r w:rsidRPr="00732629">
              <w:rPr>
                <w:rFonts w:ascii="Times New Roman" w:hAnsi="Times New Roman" w:cs="Times New Roman"/>
              </w:rPr>
              <w:t xml:space="preserve"> взимаемый в связи с применением патентной системы налогообложения 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A2237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15,4 р.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104,0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104,2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273,7</w:t>
            </w:r>
          </w:p>
        </w:tc>
        <w:tc>
          <w:tcPr>
            <w:tcW w:w="983" w:type="dxa"/>
            <w:vAlign w:val="center"/>
          </w:tcPr>
          <w:p w:rsidR="00E57D14" w:rsidRPr="00732629" w:rsidRDefault="00CC4C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</w:tr>
      <w:tr w:rsidR="00E57D14" w:rsidRPr="00732629" w:rsidTr="00A96D4A">
        <w:tc>
          <w:tcPr>
            <w:tcW w:w="2057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Задолженность и перерасчеты по отмененным налогам и сборам</w:t>
            </w:r>
          </w:p>
        </w:tc>
        <w:tc>
          <w:tcPr>
            <w:tcW w:w="100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83" w:type="dxa"/>
            <w:vAlign w:val="center"/>
          </w:tcPr>
          <w:p w:rsidR="00E57D14" w:rsidRPr="00732629" w:rsidRDefault="00CC4C20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78" w:type="dxa"/>
            <w:vAlign w:val="center"/>
          </w:tcPr>
          <w:p w:rsidR="00E57D14" w:rsidRPr="00732629" w:rsidRDefault="00533B7B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7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22370" w:rsidRDefault="00A22370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FE5BC1" w:rsidRDefault="00E57D14" w:rsidP="00FE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C7D">
        <w:rPr>
          <w:rFonts w:ascii="Times New Roman" w:hAnsi="Times New Roman" w:cs="Times New Roman"/>
          <w:sz w:val="28"/>
          <w:szCs w:val="28"/>
        </w:rPr>
        <w:t xml:space="preserve">В анализируемом периоде по всем налогам темпы роста </w:t>
      </w:r>
      <w:r>
        <w:rPr>
          <w:rFonts w:ascii="Times New Roman" w:hAnsi="Times New Roman" w:cs="Times New Roman"/>
          <w:sz w:val="28"/>
          <w:szCs w:val="28"/>
        </w:rPr>
        <w:t xml:space="preserve">и снижения </w:t>
      </w:r>
      <w:r w:rsidRPr="00515C7D">
        <w:rPr>
          <w:rFonts w:ascii="Times New Roman" w:hAnsi="Times New Roman" w:cs="Times New Roman"/>
          <w:sz w:val="28"/>
          <w:szCs w:val="28"/>
        </w:rPr>
        <w:t xml:space="preserve">к уровню предыдущего года характеризуются </w:t>
      </w:r>
      <w:r w:rsidRPr="00FE5BC1">
        <w:rPr>
          <w:rFonts w:ascii="Times New Roman" w:hAnsi="Times New Roman" w:cs="Times New Roman"/>
          <w:sz w:val="28"/>
          <w:szCs w:val="28"/>
        </w:rPr>
        <w:t xml:space="preserve">нестабильностью. </w:t>
      </w:r>
    </w:p>
    <w:p w:rsidR="00E57D14" w:rsidRPr="00FE5BC1" w:rsidRDefault="00E57D14" w:rsidP="00FE5B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BC1">
        <w:rPr>
          <w:rFonts w:ascii="Times New Roman" w:hAnsi="Times New Roman" w:cs="Times New Roman"/>
          <w:sz w:val="28"/>
          <w:szCs w:val="28"/>
        </w:rPr>
        <w:lastRenderedPageBreak/>
        <w:t xml:space="preserve">Динамика </w:t>
      </w:r>
      <w:r w:rsidRPr="003F5B02">
        <w:rPr>
          <w:rFonts w:ascii="Times New Roman" w:hAnsi="Times New Roman" w:cs="Times New Roman"/>
          <w:b/>
          <w:sz w:val="28"/>
          <w:szCs w:val="28"/>
        </w:rPr>
        <w:t>доходов от уплаты налога на доходы физических лиц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20</w:t>
      </w:r>
      <w:r w:rsidR="003F5B02">
        <w:rPr>
          <w:rFonts w:ascii="Times New Roman" w:hAnsi="Times New Roman" w:cs="Times New Roman"/>
          <w:sz w:val="28"/>
          <w:szCs w:val="28"/>
        </w:rPr>
        <w:t>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 w:rsidRPr="00FE5BC1">
        <w:rPr>
          <w:rFonts w:ascii="Times New Roman" w:hAnsi="Times New Roman" w:cs="Times New Roman"/>
          <w:sz w:val="28"/>
          <w:szCs w:val="28"/>
        </w:rPr>
        <w:t xml:space="preserve"> -202</w:t>
      </w:r>
      <w:r w:rsidR="003F5B02">
        <w:rPr>
          <w:rFonts w:ascii="Times New Roman" w:hAnsi="Times New Roman" w:cs="Times New Roman"/>
          <w:sz w:val="28"/>
          <w:szCs w:val="28"/>
        </w:rPr>
        <w:t>3</w:t>
      </w:r>
      <w:r w:rsidRPr="00FE5BC1">
        <w:rPr>
          <w:rFonts w:ascii="Times New Roman" w:hAnsi="Times New Roman" w:cs="Times New Roman"/>
          <w:sz w:val="28"/>
          <w:szCs w:val="28"/>
        </w:rPr>
        <w:t xml:space="preserve"> годах приведен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5BC1"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3F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3F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3F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3F5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3F5B02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Налоги на доходы физических лиц</w:t>
            </w:r>
          </w:p>
        </w:tc>
        <w:tc>
          <w:tcPr>
            <w:tcW w:w="1559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26300</w:t>
            </w:r>
          </w:p>
        </w:tc>
        <w:tc>
          <w:tcPr>
            <w:tcW w:w="1418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27611</w:t>
            </w:r>
          </w:p>
        </w:tc>
        <w:tc>
          <w:tcPr>
            <w:tcW w:w="1559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29489,0</w:t>
            </w:r>
          </w:p>
        </w:tc>
        <w:tc>
          <w:tcPr>
            <w:tcW w:w="1382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31612,0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418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559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1382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3F5B0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1311,0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1878,0</w:t>
            </w:r>
          </w:p>
        </w:tc>
        <w:tc>
          <w:tcPr>
            <w:tcW w:w="1382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2123,0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382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112,2</w:t>
            </w:r>
          </w:p>
        </w:tc>
        <w:tc>
          <w:tcPr>
            <w:tcW w:w="1382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120,2</w:t>
            </w:r>
          </w:p>
        </w:tc>
      </w:tr>
    </w:tbl>
    <w:p w:rsidR="00E57D14" w:rsidRPr="001F7719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 xml:space="preserve">Доходы бюджета по 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21E4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21E4">
        <w:rPr>
          <w:rFonts w:ascii="Times New Roman" w:hAnsi="Times New Roman" w:cs="Times New Roman"/>
          <w:sz w:val="28"/>
          <w:szCs w:val="28"/>
        </w:rPr>
        <w:t>9489,0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рублей, темп роста к оценке 20</w:t>
      </w:r>
      <w:r w:rsidR="00BF21E4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 –  1</w:t>
      </w:r>
      <w:r w:rsidR="00BF21E4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1E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202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202</w:t>
      </w:r>
      <w:r w:rsidR="00BF21E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BF21E4">
        <w:rPr>
          <w:rFonts w:ascii="Times New Roman" w:hAnsi="Times New Roman" w:cs="Times New Roman"/>
          <w:sz w:val="28"/>
          <w:szCs w:val="28"/>
        </w:rPr>
        <w:t>29489,0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1E4">
        <w:rPr>
          <w:rFonts w:ascii="Times New Roman" w:hAnsi="Times New Roman" w:cs="Times New Roman"/>
          <w:sz w:val="28"/>
          <w:szCs w:val="28"/>
        </w:rPr>
        <w:t>1612,0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Темпы роста к предыдущему году составят в 202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BF21E4">
        <w:rPr>
          <w:rFonts w:ascii="Times New Roman" w:hAnsi="Times New Roman" w:cs="Times New Roman"/>
          <w:sz w:val="28"/>
          <w:szCs w:val="28"/>
        </w:rPr>
        <w:t>106,8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202</w:t>
      </w:r>
      <w:r w:rsidR="00BF21E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– 1</w:t>
      </w:r>
      <w:r w:rsidR="00BF21E4">
        <w:rPr>
          <w:rFonts w:ascii="Times New Roman" w:hAnsi="Times New Roman" w:cs="Times New Roman"/>
          <w:sz w:val="28"/>
          <w:szCs w:val="28"/>
        </w:rPr>
        <w:t>07,2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202</w:t>
      </w:r>
      <w:r w:rsidR="00BF21E4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BC68FA">
        <w:rPr>
          <w:rFonts w:ascii="Times New Roman" w:hAnsi="Times New Roman" w:cs="Times New Roman"/>
          <w:sz w:val="28"/>
          <w:szCs w:val="28"/>
        </w:rPr>
        <w:t>20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F21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21E4">
        <w:rPr>
          <w:rFonts w:ascii="Times New Roman" w:hAnsi="Times New Roman" w:cs="Times New Roman"/>
          <w:sz w:val="28"/>
          <w:szCs w:val="28"/>
        </w:rPr>
        <w:t>2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1F7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719">
        <w:rPr>
          <w:rFonts w:ascii="Times New Roman" w:hAnsi="Times New Roman" w:cs="Times New Roman"/>
          <w:sz w:val="28"/>
          <w:szCs w:val="28"/>
        </w:rPr>
        <w:t>В структуре налоговых доходов проекта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="00BF21E4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плановом периоде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21E4">
        <w:rPr>
          <w:rFonts w:ascii="Times New Roman" w:hAnsi="Times New Roman" w:cs="Times New Roman"/>
          <w:sz w:val="28"/>
          <w:szCs w:val="28"/>
        </w:rPr>
        <w:t>0,1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8</w:t>
      </w:r>
      <w:r w:rsidR="00BF21E4">
        <w:rPr>
          <w:rFonts w:ascii="Times New Roman" w:hAnsi="Times New Roman" w:cs="Times New Roman"/>
          <w:sz w:val="28"/>
          <w:szCs w:val="28"/>
        </w:rPr>
        <w:t>1,1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D2427D" w:rsidRDefault="00E57D14" w:rsidP="00D24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27D">
        <w:rPr>
          <w:rFonts w:ascii="Times New Roman" w:hAnsi="Times New Roman" w:cs="Times New Roman"/>
          <w:sz w:val="28"/>
          <w:szCs w:val="28"/>
        </w:rPr>
        <w:t>Расчет налога  произведен исходя из норматива отчислений, установленного Бюджетным кодексом Российской Федерации в муниципальный район по налогу, взимаемому на территориях сельских поселений  13%, по налогу, взимаемому на территориях городских поселений 5% , 27% - дополнительного норматива отчислений  от налога на доходы физических лиц  (за исключением налога на доходы физических лиц, уплачиваемого иностранными гражданами в виде фиксированного авансового платежа при осуществлении ими на</w:t>
      </w:r>
      <w:proofErr w:type="gramEnd"/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27D">
        <w:rPr>
          <w:rFonts w:ascii="Times New Roman" w:hAnsi="Times New Roman" w:cs="Times New Roman"/>
          <w:sz w:val="28"/>
          <w:szCs w:val="28"/>
        </w:rPr>
        <w:t>территории Российской Федерации трудовой деятельности на основании патента), 15 % - дополнительного норматива отчислений от налога на доходы физических лиц, уплачиваемый иностранными 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патента, заменяющего часть дотаций на выравнивание бюджетной обеспеченности</w:t>
      </w:r>
      <w:r w:rsidR="00BF21E4">
        <w:rPr>
          <w:rFonts w:ascii="Times New Roman" w:hAnsi="Times New Roman" w:cs="Times New Roman"/>
          <w:sz w:val="28"/>
          <w:szCs w:val="28"/>
        </w:rPr>
        <w:t xml:space="preserve"> </w:t>
      </w:r>
      <w:r w:rsidRPr="00D2427D">
        <w:rPr>
          <w:rFonts w:ascii="Times New Roman" w:hAnsi="Times New Roman" w:cs="Times New Roman"/>
          <w:sz w:val="28"/>
          <w:szCs w:val="28"/>
        </w:rPr>
        <w:t>муниципального района, согласно приложения № 14 к проекту Закона Брянской области «Об областном бюджете на 202</w:t>
      </w:r>
      <w:r w:rsidR="00C133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2427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1333E">
        <w:rPr>
          <w:rFonts w:ascii="Times New Roman" w:hAnsi="Times New Roman" w:cs="Times New Roman"/>
          <w:sz w:val="28"/>
          <w:szCs w:val="28"/>
        </w:rPr>
        <w:t>2</w:t>
      </w:r>
      <w:r w:rsidRPr="00D2427D">
        <w:rPr>
          <w:rFonts w:ascii="Times New Roman" w:hAnsi="Times New Roman" w:cs="Times New Roman"/>
          <w:sz w:val="28"/>
          <w:szCs w:val="28"/>
        </w:rPr>
        <w:t xml:space="preserve"> и 202</w:t>
      </w:r>
      <w:r w:rsidR="00C1333E">
        <w:rPr>
          <w:rFonts w:ascii="Times New Roman" w:hAnsi="Times New Roman" w:cs="Times New Roman"/>
          <w:sz w:val="28"/>
          <w:szCs w:val="28"/>
        </w:rPr>
        <w:t>3</w:t>
      </w:r>
      <w:r w:rsidRPr="00D2427D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F1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BF21E4">
        <w:rPr>
          <w:rFonts w:ascii="Times New Roman" w:hAnsi="Times New Roman" w:cs="Times New Roman"/>
          <w:b/>
          <w:sz w:val="28"/>
          <w:szCs w:val="28"/>
        </w:rPr>
        <w:t>доходов от уплаты  акцизов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333E">
        <w:rPr>
          <w:rFonts w:ascii="Times New Roman" w:hAnsi="Times New Roman" w:cs="Times New Roman"/>
          <w:sz w:val="28"/>
          <w:szCs w:val="28"/>
        </w:rPr>
        <w:t>0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1333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BF2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2021</w:t>
            </w:r>
            <w:r w:rsidR="00E57D14"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BF2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BF2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BF21E4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5240,0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5932,0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6250,0</w:t>
            </w:r>
          </w:p>
        </w:tc>
        <w:tc>
          <w:tcPr>
            <w:tcW w:w="1382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6297,0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82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-299,9</w:t>
            </w:r>
          </w:p>
        </w:tc>
        <w:tc>
          <w:tcPr>
            <w:tcW w:w="1418" w:type="dxa"/>
            <w:vAlign w:val="center"/>
          </w:tcPr>
          <w:p w:rsidR="00E57D14" w:rsidRPr="00732629" w:rsidRDefault="00BF21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692,0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318,0</w:t>
            </w:r>
          </w:p>
        </w:tc>
        <w:tc>
          <w:tcPr>
            <w:tcW w:w="1382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418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82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113,2</w:t>
            </w:r>
          </w:p>
        </w:tc>
        <w:tc>
          <w:tcPr>
            <w:tcW w:w="1559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382" w:type="dxa"/>
            <w:vAlign w:val="center"/>
          </w:tcPr>
          <w:p w:rsidR="00E57D14" w:rsidRPr="00732629" w:rsidRDefault="00AC28E2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120,2</w:t>
            </w:r>
          </w:p>
        </w:tc>
      </w:tr>
    </w:tbl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01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>ие в бюджет акцизов по подакцизным товарам (продукции), производимым на территории Российской Федерации,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151FF8">
        <w:rPr>
          <w:rFonts w:ascii="Times New Roman" w:hAnsi="Times New Roman" w:cs="Times New Roman"/>
          <w:sz w:val="28"/>
          <w:szCs w:val="28"/>
        </w:rPr>
        <w:t>5932,0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51FF8">
        <w:rPr>
          <w:rFonts w:ascii="Times New Roman" w:hAnsi="Times New Roman" w:cs="Times New Roman"/>
          <w:sz w:val="28"/>
          <w:szCs w:val="28"/>
        </w:rPr>
        <w:t>692,0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51FF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1B65">
        <w:rPr>
          <w:rFonts w:ascii="Times New Roman" w:hAnsi="Times New Roman" w:cs="Times New Roman"/>
          <w:sz w:val="28"/>
          <w:szCs w:val="28"/>
        </w:rPr>
        <w:t>планового уровня и оценки 20</w:t>
      </w:r>
      <w:r w:rsidR="00151FF8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года, темп роста составляет </w:t>
      </w:r>
      <w:r w:rsidR="00151FF8">
        <w:rPr>
          <w:rFonts w:ascii="Times New Roman" w:hAnsi="Times New Roman" w:cs="Times New Roman"/>
          <w:sz w:val="28"/>
          <w:szCs w:val="28"/>
        </w:rPr>
        <w:t>113,2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поступление акцизов по подакцизным товарам прогнозируется на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 w:rsidR="00151FF8">
        <w:rPr>
          <w:rFonts w:ascii="Times New Roman" w:hAnsi="Times New Roman" w:cs="Times New Roman"/>
          <w:sz w:val="28"/>
          <w:szCs w:val="28"/>
        </w:rPr>
        <w:t>6250,0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в сумме  </w:t>
      </w:r>
      <w:r w:rsidR="00151FF8">
        <w:rPr>
          <w:rFonts w:ascii="Times New Roman" w:hAnsi="Times New Roman" w:cs="Times New Roman"/>
          <w:sz w:val="28"/>
          <w:szCs w:val="28"/>
        </w:rPr>
        <w:t>6297,0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51FF8">
        <w:rPr>
          <w:rFonts w:ascii="Times New Roman" w:hAnsi="Times New Roman" w:cs="Times New Roman"/>
          <w:sz w:val="28"/>
          <w:szCs w:val="28"/>
        </w:rPr>
        <w:t>105,4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51FF8">
        <w:rPr>
          <w:rFonts w:ascii="Times New Roman" w:hAnsi="Times New Roman" w:cs="Times New Roman"/>
          <w:sz w:val="28"/>
          <w:szCs w:val="28"/>
        </w:rPr>
        <w:t>100,8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темп роста акцизов в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к ожидаемому исполнению 20</w:t>
      </w:r>
      <w:r w:rsidR="00151FF8">
        <w:rPr>
          <w:rFonts w:ascii="Times New Roman" w:hAnsi="Times New Roman" w:cs="Times New Roman"/>
          <w:sz w:val="28"/>
          <w:szCs w:val="28"/>
        </w:rPr>
        <w:t>20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151FF8">
        <w:rPr>
          <w:rFonts w:ascii="Times New Roman" w:hAnsi="Times New Roman" w:cs="Times New Roman"/>
          <w:sz w:val="28"/>
          <w:szCs w:val="28"/>
        </w:rPr>
        <w:t>120,2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бюджета на долю акцизов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151FF8">
        <w:rPr>
          <w:rFonts w:ascii="Times New Roman" w:hAnsi="Times New Roman" w:cs="Times New Roman"/>
          <w:sz w:val="28"/>
          <w:szCs w:val="28"/>
        </w:rPr>
        <w:t>17,0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%, в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и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годах соответственно </w:t>
      </w:r>
      <w:r w:rsidR="00151FF8">
        <w:rPr>
          <w:rFonts w:ascii="Times New Roman" w:hAnsi="Times New Roman" w:cs="Times New Roman"/>
          <w:sz w:val="28"/>
          <w:szCs w:val="28"/>
        </w:rPr>
        <w:t>17,0% и 16,2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51FF8" w:rsidRDefault="00E57D14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71A">
        <w:rPr>
          <w:rFonts w:ascii="Times New Roman" w:hAnsi="Times New Roman" w:cs="Times New Roman"/>
          <w:sz w:val="28"/>
          <w:szCs w:val="28"/>
        </w:rPr>
        <w:t xml:space="preserve">Дифференцированный норматив отчислений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3107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1071A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согласно приложению №3 к проекту Закона Брянской области «Об областном бюджете на 202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151FF8">
        <w:rPr>
          <w:rFonts w:ascii="Times New Roman" w:hAnsi="Times New Roman" w:cs="Times New Roman"/>
          <w:sz w:val="28"/>
          <w:szCs w:val="28"/>
        </w:rPr>
        <w:t>2</w:t>
      </w:r>
      <w:r w:rsidRPr="0031071A">
        <w:rPr>
          <w:rFonts w:ascii="Times New Roman" w:hAnsi="Times New Roman" w:cs="Times New Roman"/>
          <w:sz w:val="28"/>
          <w:szCs w:val="28"/>
        </w:rPr>
        <w:t xml:space="preserve"> и 202</w:t>
      </w:r>
      <w:r w:rsidR="00151FF8">
        <w:rPr>
          <w:rFonts w:ascii="Times New Roman" w:hAnsi="Times New Roman" w:cs="Times New Roman"/>
          <w:sz w:val="28"/>
          <w:szCs w:val="28"/>
        </w:rPr>
        <w:t>3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годов» составляет 0,1253 процента, от суммы доходов акцизов на нефтепродукты подлежащая зачислению в местные бюджеты Брянской области для  формирования дорожных фондов.</w:t>
      </w:r>
      <w:proofErr w:type="gramEnd"/>
      <w:r w:rsidRPr="0031071A">
        <w:rPr>
          <w:rFonts w:ascii="Times New Roman" w:hAnsi="Times New Roman" w:cs="Times New Roman"/>
          <w:sz w:val="28"/>
          <w:szCs w:val="28"/>
        </w:rPr>
        <w:t xml:space="preserve"> У</w:t>
      </w:r>
      <w:r w:rsidR="00151FF8">
        <w:rPr>
          <w:rFonts w:ascii="Times New Roman" w:hAnsi="Times New Roman" w:cs="Times New Roman"/>
          <w:sz w:val="28"/>
          <w:szCs w:val="28"/>
        </w:rPr>
        <w:t>велич</w:t>
      </w:r>
      <w:r w:rsidRPr="0031071A">
        <w:rPr>
          <w:rFonts w:ascii="Times New Roman" w:hAnsi="Times New Roman" w:cs="Times New Roman"/>
          <w:sz w:val="28"/>
          <w:szCs w:val="28"/>
        </w:rPr>
        <w:t>ение поступления акцизов  202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году в сравнении с ожидаемым поступлением 20</w:t>
      </w:r>
      <w:r w:rsidR="00151FF8">
        <w:rPr>
          <w:rFonts w:ascii="Times New Roman" w:hAnsi="Times New Roman" w:cs="Times New Roman"/>
          <w:sz w:val="28"/>
          <w:szCs w:val="28"/>
        </w:rPr>
        <w:t>20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года обусловлено  изменением порядка зачисления акцизов в 202</w:t>
      </w:r>
      <w:r w:rsidR="00151FF8">
        <w:rPr>
          <w:rFonts w:ascii="Times New Roman" w:hAnsi="Times New Roman" w:cs="Times New Roman"/>
          <w:sz w:val="28"/>
          <w:szCs w:val="28"/>
        </w:rPr>
        <w:t>1</w:t>
      </w:r>
      <w:r w:rsidRPr="0031071A">
        <w:rPr>
          <w:rFonts w:ascii="Times New Roman" w:hAnsi="Times New Roman" w:cs="Times New Roman"/>
          <w:sz w:val="28"/>
          <w:szCs w:val="28"/>
        </w:rPr>
        <w:t xml:space="preserve"> году</w:t>
      </w:r>
      <w:r w:rsidR="00151FF8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151FF8" w:rsidP="00151F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</w:t>
      </w:r>
      <w:r w:rsidR="00E57D14" w:rsidRPr="00F075F1">
        <w:rPr>
          <w:rFonts w:ascii="Times New Roman" w:hAnsi="Times New Roman" w:cs="Times New Roman"/>
          <w:sz w:val="28"/>
          <w:szCs w:val="28"/>
        </w:rPr>
        <w:t>ми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ка  </w:t>
      </w:r>
      <w:r w:rsidR="00E57D14" w:rsidRPr="00C1333E">
        <w:rPr>
          <w:rFonts w:ascii="Times New Roman" w:hAnsi="Times New Roman" w:cs="Times New Roman"/>
          <w:b/>
          <w:sz w:val="28"/>
          <w:szCs w:val="28"/>
        </w:rPr>
        <w:t>поступления единого налога на вмененный доход</w:t>
      </w:r>
      <w:r w:rsidR="00E57D14">
        <w:rPr>
          <w:rFonts w:ascii="Times New Roman" w:hAnsi="Times New Roman" w:cs="Times New Roman"/>
          <w:sz w:val="28"/>
          <w:szCs w:val="28"/>
        </w:rPr>
        <w:t xml:space="preserve"> в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20</w:t>
      </w:r>
      <w:r w:rsidR="00E57D14">
        <w:rPr>
          <w:rFonts w:ascii="Times New Roman" w:hAnsi="Times New Roman" w:cs="Times New Roman"/>
          <w:sz w:val="28"/>
          <w:szCs w:val="28"/>
        </w:rPr>
        <w:t>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 w:rsidR="00E57D14" w:rsidRPr="0046737F">
        <w:rPr>
          <w:rFonts w:ascii="Times New Roman" w:hAnsi="Times New Roman" w:cs="Times New Roman"/>
          <w:sz w:val="28"/>
          <w:szCs w:val="28"/>
        </w:rPr>
        <w:t>-202</w:t>
      </w:r>
      <w:r w:rsidR="00C1333E">
        <w:rPr>
          <w:rFonts w:ascii="Times New Roman" w:hAnsi="Times New Roman" w:cs="Times New Roman"/>
          <w:sz w:val="28"/>
          <w:szCs w:val="28"/>
        </w:rPr>
        <w:t>3</w:t>
      </w:r>
      <w:r w:rsidR="00E57D14"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налог на вмененный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1750,0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460,0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-211,6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-1290,0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-460,0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</w:tbl>
    <w:p w:rsidR="00E57D14" w:rsidRDefault="00E57D14" w:rsidP="00C10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DE">
        <w:rPr>
          <w:rFonts w:ascii="Times New Roman" w:hAnsi="Times New Roman" w:cs="Times New Roman"/>
          <w:sz w:val="28"/>
          <w:szCs w:val="28"/>
        </w:rPr>
        <w:t>Поступлен</w:t>
      </w:r>
      <w:r w:rsidRPr="00501B65">
        <w:rPr>
          <w:rFonts w:ascii="Times New Roman" w:hAnsi="Times New Roman" w:cs="Times New Roman"/>
          <w:sz w:val="28"/>
          <w:szCs w:val="28"/>
        </w:rPr>
        <w:t xml:space="preserve">ие в бюджет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333E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C1333E">
        <w:rPr>
          <w:rFonts w:ascii="Times New Roman" w:hAnsi="Times New Roman" w:cs="Times New Roman"/>
          <w:sz w:val="28"/>
          <w:szCs w:val="28"/>
        </w:rPr>
        <w:t>460,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01B6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плановом периоде поступление </w:t>
      </w:r>
      <w:r>
        <w:rPr>
          <w:rFonts w:ascii="Times New Roman" w:hAnsi="Times New Roman" w:cs="Times New Roman"/>
          <w:sz w:val="28"/>
          <w:szCs w:val="28"/>
        </w:rPr>
        <w:t xml:space="preserve">доходов </w:t>
      </w:r>
      <w:r w:rsidRPr="00501B65">
        <w:rPr>
          <w:rFonts w:ascii="Times New Roman" w:hAnsi="Times New Roman" w:cs="Times New Roman"/>
          <w:sz w:val="28"/>
          <w:szCs w:val="28"/>
        </w:rPr>
        <w:t>прогнозируется на 202</w:t>
      </w:r>
      <w:r w:rsidR="00C1333E">
        <w:rPr>
          <w:rFonts w:ascii="Times New Roman" w:hAnsi="Times New Roman" w:cs="Times New Roman"/>
          <w:sz w:val="28"/>
          <w:szCs w:val="28"/>
        </w:rPr>
        <w:t>2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1333E">
        <w:rPr>
          <w:rFonts w:ascii="Times New Roman" w:hAnsi="Times New Roman" w:cs="Times New Roman"/>
          <w:sz w:val="28"/>
          <w:szCs w:val="28"/>
        </w:rPr>
        <w:t>3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 –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501B65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предшествующему году в 202</w:t>
      </w:r>
      <w:r w:rsidR="00C1333E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C1333E">
        <w:rPr>
          <w:rFonts w:ascii="Times New Roman" w:hAnsi="Times New Roman" w:cs="Times New Roman"/>
          <w:sz w:val="28"/>
          <w:szCs w:val="28"/>
        </w:rPr>
        <w:t>16,3</w:t>
      </w:r>
      <w:r w:rsidRPr="00501B65">
        <w:rPr>
          <w:rFonts w:ascii="Times New Roman" w:hAnsi="Times New Roman" w:cs="Times New Roman"/>
          <w:sz w:val="28"/>
          <w:szCs w:val="28"/>
        </w:rPr>
        <w:t xml:space="preserve"> %. В структуре налоговых доходов бюджета на долю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01B6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333E">
        <w:rPr>
          <w:rFonts w:ascii="Times New Roman" w:hAnsi="Times New Roman" w:cs="Times New Roman"/>
          <w:sz w:val="28"/>
          <w:szCs w:val="28"/>
        </w:rPr>
        <w:t>1</w:t>
      </w:r>
      <w:r w:rsidRPr="00501B65">
        <w:rPr>
          <w:rFonts w:ascii="Times New Roman" w:hAnsi="Times New Roman" w:cs="Times New Roman"/>
          <w:sz w:val="28"/>
          <w:szCs w:val="28"/>
        </w:rPr>
        <w:t xml:space="preserve"> году приходится </w:t>
      </w:r>
      <w:r w:rsidR="00C133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501B6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E57D14" w:rsidRDefault="00E57D14" w:rsidP="00622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C13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6E">
        <w:rPr>
          <w:rFonts w:ascii="Times New Roman" w:hAnsi="Times New Roman" w:cs="Times New Roman"/>
          <w:sz w:val="28"/>
          <w:szCs w:val="28"/>
        </w:rPr>
        <w:t>Динамика</w:t>
      </w:r>
      <w:r w:rsidRPr="0046737F">
        <w:rPr>
          <w:rFonts w:ascii="Times New Roman" w:hAnsi="Times New Roman" w:cs="Times New Roman"/>
          <w:sz w:val="28"/>
          <w:szCs w:val="28"/>
        </w:rPr>
        <w:t xml:space="preserve">  </w:t>
      </w:r>
      <w:r w:rsidRPr="00C1333E">
        <w:rPr>
          <w:rFonts w:ascii="Times New Roman" w:hAnsi="Times New Roman" w:cs="Times New Roman"/>
          <w:b/>
          <w:sz w:val="28"/>
          <w:szCs w:val="28"/>
        </w:rPr>
        <w:t>доходов от уплаты  единого сельскохозяйственного налога</w:t>
      </w:r>
      <w:r w:rsidR="00C1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C68FA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C1333E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C133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C1333E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584,0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434,0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453,0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472,0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82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-670,7</w:t>
            </w:r>
          </w:p>
        </w:tc>
        <w:tc>
          <w:tcPr>
            <w:tcW w:w="1418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-150,0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82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418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559" w:type="dxa"/>
            <w:vAlign w:val="center"/>
          </w:tcPr>
          <w:p w:rsidR="00E57D14" w:rsidRPr="00732629" w:rsidRDefault="00C1333E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1382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382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80,9</w:t>
            </w:r>
          </w:p>
        </w:tc>
      </w:tr>
    </w:tbl>
    <w:p w:rsidR="00E57D14" w:rsidRPr="001F7719" w:rsidRDefault="00E57D14" w:rsidP="0016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505F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 </w:t>
      </w:r>
      <w:r w:rsidR="00FD505F">
        <w:rPr>
          <w:rFonts w:ascii="Times New Roman" w:hAnsi="Times New Roman" w:cs="Times New Roman"/>
          <w:sz w:val="28"/>
          <w:szCs w:val="28"/>
        </w:rPr>
        <w:t>434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222C3A">
        <w:rPr>
          <w:rFonts w:ascii="Times New Roman" w:hAnsi="Times New Roman" w:cs="Times New Roman"/>
          <w:sz w:val="28"/>
          <w:szCs w:val="28"/>
        </w:rPr>
        <w:t xml:space="preserve">тыс. рублей, что на </w:t>
      </w:r>
      <w:r w:rsidR="00FD505F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05F">
        <w:rPr>
          <w:rFonts w:ascii="Times New Roman" w:hAnsi="Times New Roman" w:cs="Times New Roman"/>
          <w:sz w:val="28"/>
          <w:szCs w:val="28"/>
        </w:rPr>
        <w:t>25,6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FD505F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FD505F">
        <w:rPr>
          <w:rFonts w:ascii="Times New Roman" w:hAnsi="Times New Roman" w:cs="Times New Roman"/>
          <w:sz w:val="28"/>
          <w:szCs w:val="28"/>
        </w:rPr>
        <w:t xml:space="preserve">20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</w:t>
      </w:r>
      <w:r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FD505F">
        <w:rPr>
          <w:rFonts w:ascii="Times New Roman" w:hAnsi="Times New Roman" w:cs="Times New Roman"/>
          <w:sz w:val="28"/>
          <w:szCs w:val="28"/>
        </w:rPr>
        <w:t>1,3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FD505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FD505F">
        <w:rPr>
          <w:rFonts w:ascii="Times New Roman" w:hAnsi="Times New Roman" w:cs="Times New Roman"/>
          <w:sz w:val="28"/>
          <w:szCs w:val="28"/>
        </w:rPr>
        <w:t>453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FD505F">
        <w:rPr>
          <w:rFonts w:ascii="Times New Roman" w:hAnsi="Times New Roman" w:cs="Times New Roman"/>
          <w:sz w:val="28"/>
          <w:szCs w:val="28"/>
        </w:rPr>
        <w:t>472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Темп роста к предыдущему году в плановом периоде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D50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D505F">
        <w:rPr>
          <w:rFonts w:ascii="Times New Roman" w:hAnsi="Times New Roman" w:cs="Times New Roman"/>
          <w:sz w:val="28"/>
          <w:szCs w:val="28"/>
        </w:rPr>
        <w:t>74,4</w:t>
      </w:r>
      <w:r>
        <w:rPr>
          <w:rFonts w:ascii="Times New Roman" w:hAnsi="Times New Roman" w:cs="Times New Roman"/>
          <w:sz w:val="28"/>
          <w:szCs w:val="28"/>
        </w:rPr>
        <w:t xml:space="preserve"> процента, в  </w:t>
      </w:r>
      <w:r w:rsidRPr="00222C3A">
        <w:rPr>
          <w:rFonts w:ascii="Times New Roman" w:hAnsi="Times New Roman" w:cs="Times New Roman"/>
          <w:sz w:val="28"/>
          <w:szCs w:val="28"/>
        </w:rPr>
        <w:t xml:space="preserve">  202</w:t>
      </w:r>
      <w:r w:rsidR="00FD505F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 202</w:t>
      </w:r>
      <w:r w:rsidR="00FD505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 составляет 10</w:t>
      </w:r>
      <w:r w:rsidR="00FD5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5F">
        <w:rPr>
          <w:rFonts w:ascii="Times New Roman" w:hAnsi="Times New Roman" w:cs="Times New Roman"/>
          <w:sz w:val="28"/>
          <w:szCs w:val="28"/>
        </w:rPr>
        <w:t xml:space="preserve">4%  и 100,2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505F">
        <w:rPr>
          <w:rFonts w:ascii="Times New Roman" w:hAnsi="Times New Roman" w:cs="Times New Roman"/>
          <w:sz w:val="28"/>
          <w:szCs w:val="28"/>
        </w:rPr>
        <w:t>а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FD505F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202</w:t>
      </w:r>
      <w:r w:rsidR="00FD505F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FD505F">
        <w:rPr>
          <w:rFonts w:ascii="Times New Roman" w:hAnsi="Times New Roman" w:cs="Times New Roman"/>
          <w:sz w:val="28"/>
          <w:szCs w:val="28"/>
        </w:rPr>
        <w:t>80,9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327B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FD505F">
        <w:rPr>
          <w:rFonts w:ascii="Times New Roman" w:hAnsi="Times New Roman" w:cs="Times New Roman"/>
          <w:b/>
          <w:sz w:val="28"/>
          <w:szCs w:val="28"/>
        </w:rPr>
        <w:t>доходов взимаемых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17E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FD505F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proofErr w:type="gramStart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Налог</w:t>
            </w:r>
            <w:proofErr w:type="gramEnd"/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 xml:space="preserve"> взимаемый 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связи с применением патентной системы налогообложения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277,0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288,0</w:t>
            </w:r>
          </w:p>
        </w:tc>
        <w:tc>
          <w:tcPr>
            <w:tcW w:w="1382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2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0,8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  <w:vAlign w:val="center"/>
          </w:tcPr>
          <w:p w:rsidR="00E57D14" w:rsidRPr="00732629" w:rsidRDefault="00FD505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259,0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15,4 р.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104,2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D5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D505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15,4 р.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16,0 р.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16,7 р.</w:t>
            </w:r>
          </w:p>
        </w:tc>
      </w:tr>
    </w:tbl>
    <w:p w:rsidR="00E57D14" w:rsidRDefault="00E57D14" w:rsidP="001436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C3A">
        <w:rPr>
          <w:rFonts w:ascii="Times New Roman" w:hAnsi="Times New Roman" w:cs="Times New Roman"/>
          <w:sz w:val="28"/>
          <w:szCs w:val="28"/>
        </w:rPr>
        <w:t>Доходы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взимаемые в связи с применением патентной системы налогообложения</w:t>
      </w:r>
      <w:r w:rsidR="00FD505F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648">
        <w:rPr>
          <w:rFonts w:ascii="Times New Roman" w:hAnsi="Times New Roman" w:cs="Times New Roman"/>
          <w:sz w:val="28"/>
          <w:szCs w:val="28"/>
        </w:rPr>
        <w:t>1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</w:t>
      </w:r>
      <w:proofErr w:type="gramEnd"/>
      <w:r w:rsidRPr="00222C3A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143648">
        <w:rPr>
          <w:rFonts w:ascii="Times New Roman" w:hAnsi="Times New Roman" w:cs="Times New Roman"/>
          <w:sz w:val="28"/>
          <w:szCs w:val="28"/>
        </w:rPr>
        <w:t>277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рублей, что на </w:t>
      </w:r>
      <w:r w:rsidR="00143648">
        <w:rPr>
          <w:rFonts w:ascii="Times New Roman" w:hAnsi="Times New Roman" w:cs="Times New Roman"/>
          <w:sz w:val="28"/>
          <w:szCs w:val="28"/>
        </w:rPr>
        <w:t>259,0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43648">
        <w:rPr>
          <w:rFonts w:ascii="Times New Roman" w:hAnsi="Times New Roman" w:cs="Times New Roman"/>
          <w:sz w:val="28"/>
          <w:szCs w:val="28"/>
        </w:rPr>
        <w:t xml:space="preserve">в 15,4 раза 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20</w:t>
      </w:r>
      <w:r w:rsidR="00143648">
        <w:rPr>
          <w:rFonts w:ascii="Times New Roman" w:hAnsi="Times New Roman" w:cs="Times New Roman"/>
          <w:sz w:val="28"/>
          <w:szCs w:val="28"/>
        </w:rPr>
        <w:t>20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года. В структуре налоговых доходов на долю приходится </w:t>
      </w:r>
      <w:r w:rsidR="00143648">
        <w:rPr>
          <w:rFonts w:ascii="Times New Roman" w:hAnsi="Times New Roman" w:cs="Times New Roman"/>
          <w:sz w:val="28"/>
          <w:szCs w:val="28"/>
        </w:rPr>
        <w:t>0,8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 налога в бюджет в 202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4364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43648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и  </w:t>
      </w:r>
      <w:r w:rsidR="00143648"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соответственно. </w:t>
      </w:r>
    </w:p>
    <w:p w:rsidR="00E57D14" w:rsidRDefault="00E57D14" w:rsidP="00847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37F">
        <w:rPr>
          <w:rFonts w:ascii="Times New Roman" w:hAnsi="Times New Roman" w:cs="Times New Roman"/>
          <w:sz w:val="28"/>
          <w:szCs w:val="28"/>
        </w:rPr>
        <w:t xml:space="preserve">Динамика  </w:t>
      </w:r>
      <w:r w:rsidRPr="00143648">
        <w:rPr>
          <w:rFonts w:ascii="Times New Roman" w:hAnsi="Times New Roman" w:cs="Times New Roman"/>
          <w:b/>
          <w:sz w:val="28"/>
          <w:szCs w:val="28"/>
        </w:rPr>
        <w:t>доходов от уплаты  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37F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17E">
        <w:rPr>
          <w:rFonts w:ascii="Times New Roman" w:hAnsi="Times New Roman" w:cs="Times New Roman"/>
          <w:sz w:val="28"/>
          <w:szCs w:val="28"/>
        </w:rPr>
        <w:t>1</w:t>
      </w:r>
      <w:r w:rsidRPr="0046737F">
        <w:rPr>
          <w:rFonts w:ascii="Times New Roman" w:hAnsi="Times New Roman" w:cs="Times New Roman"/>
          <w:sz w:val="28"/>
          <w:szCs w:val="28"/>
        </w:rPr>
        <w:t>-202</w:t>
      </w:r>
      <w:r w:rsidR="00143648">
        <w:rPr>
          <w:rFonts w:ascii="Times New Roman" w:hAnsi="Times New Roman" w:cs="Times New Roman"/>
          <w:sz w:val="28"/>
          <w:szCs w:val="28"/>
        </w:rPr>
        <w:t>3</w:t>
      </w:r>
      <w:r w:rsidRPr="0046737F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43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330,0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335,0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0,9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436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4364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1559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382" w:type="dxa"/>
            <w:vAlign w:val="center"/>
          </w:tcPr>
          <w:p w:rsidR="00E57D14" w:rsidRPr="00732629" w:rsidRDefault="00143648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106,3</w:t>
            </w:r>
          </w:p>
        </w:tc>
      </w:tr>
    </w:tbl>
    <w:p w:rsidR="00E57D14" w:rsidRDefault="00E57D14" w:rsidP="008478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="00143648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36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год прогнозируются в сумме  </w:t>
      </w:r>
      <w:r w:rsidR="00143648">
        <w:rPr>
          <w:rFonts w:ascii="Times New Roman" w:hAnsi="Times New Roman" w:cs="Times New Roman"/>
          <w:sz w:val="28"/>
          <w:szCs w:val="28"/>
        </w:rPr>
        <w:t>330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рублей. Поступление  налога в бюджет в 202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202</w:t>
      </w:r>
      <w:r w:rsidR="0014364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 </w:t>
      </w:r>
      <w:r w:rsidR="00143648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43648">
        <w:rPr>
          <w:rFonts w:ascii="Times New Roman" w:hAnsi="Times New Roman" w:cs="Times New Roman"/>
          <w:sz w:val="28"/>
          <w:szCs w:val="28"/>
        </w:rPr>
        <w:t xml:space="preserve"> 340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222C3A">
        <w:rPr>
          <w:rFonts w:ascii="Times New Roman" w:hAnsi="Times New Roman" w:cs="Times New Roman"/>
          <w:sz w:val="28"/>
          <w:szCs w:val="28"/>
        </w:rPr>
        <w:t xml:space="preserve">соответственно. Темп роста к предыдущему году в плановом периоде составляет </w:t>
      </w:r>
      <w:r>
        <w:rPr>
          <w:rFonts w:ascii="Times New Roman" w:hAnsi="Times New Roman" w:cs="Times New Roman"/>
          <w:sz w:val="28"/>
          <w:szCs w:val="28"/>
        </w:rPr>
        <w:t>103,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143648">
        <w:rPr>
          <w:rFonts w:ascii="Times New Roman" w:hAnsi="Times New Roman" w:cs="Times New Roman"/>
          <w:sz w:val="28"/>
          <w:szCs w:val="28"/>
        </w:rPr>
        <w:t>2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3648">
        <w:rPr>
          <w:rFonts w:ascii="Times New Roman" w:hAnsi="Times New Roman" w:cs="Times New Roman"/>
          <w:sz w:val="28"/>
          <w:szCs w:val="28"/>
        </w:rPr>
        <w:t>–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14364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2C3A">
        <w:rPr>
          <w:rFonts w:ascii="Times New Roman" w:hAnsi="Times New Roman" w:cs="Times New Roman"/>
          <w:sz w:val="28"/>
          <w:szCs w:val="28"/>
        </w:rPr>
        <w:t xml:space="preserve"> %</w:t>
      </w:r>
      <w:r w:rsidR="00143648">
        <w:rPr>
          <w:rFonts w:ascii="Times New Roman" w:hAnsi="Times New Roman" w:cs="Times New Roman"/>
          <w:sz w:val="28"/>
          <w:szCs w:val="28"/>
        </w:rPr>
        <w:t xml:space="preserve">, 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202</w:t>
      </w:r>
      <w:r w:rsidR="00143648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143648">
        <w:rPr>
          <w:rFonts w:ascii="Times New Roman" w:hAnsi="Times New Roman" w:cs="Times New Roman"/>
          <w:sz w:val="28"/>
          <w:szCs w:val="28"/>
        </w:rPr>
        <w:t>01,5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222C3A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222C3A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на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222C3A">
        <w:rPr>
          <w:rFonts w:ascii="Times New Roman" w:hAnsi="Times New Roman" w:cs="Times New Roman"/>
          <w:sz w:val="28"/>
          <w:szCs w:val="28"/>
        </w:rPr>
        <w:t xml:space="preserve">долю приходится </w:t>
      </w:r>
      <w:r w:rsidR="007F649E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%, 0,</w:t>
      </w:r>
      <w:r w:rsidR="007F649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 и 0,</w:t>
      </w:r>
      <w:r w:rsidR="007F649E">
        <w:rPr>
          <w:rFonts w:ascii="Times New Roman" w:hAnsi="Times New Roman" w:cs="Times New Roman"/>
          <w:sz w:val="28"/>
          <w:szCs w:val="28"/>
        </w:rPr>
        <w:t>9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 </w:t>
      </w:r>
      <w:r>
        <w:rPr>
          <w:rFonts w:ascii="Times New Roman" w:hAnsi="Times New Roman" w:cs="Times New Roman"/>
          <w:sz w:val="28"/>
          <w:szCs w:val="28"/>
        </w:rPr>
        <w:t>по задолженности и перерасчетам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20 - 202</w:t>
      </w:r>
      <w:r w:rsidR="007F649E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BB53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F4EF6" w:rsidRDefault="00E57D14" w:rsidP="000538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Неналоговые доходы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A2D">
        <w:rPr>
          <w:rFonts w:ascii="Times New Roman" w:hAnsi="Times New Roman" w:cs="Times New Roman"/>
          <w:sz w:val="28"/>
          <w:szCs w:val="28"/>
        </w:rPr>
        <w:t>Общий</w:t>
      </w:r>
      <w:r w:rsidRPr="001E4490">
        <w:rPr>
          <w:rFonts w:ascii="Times New Roman" w:hAnsi="Times New Roman" w:cs="Times New Roman"/>
          <w:sz w:val="28"/>
          <w:szCs w:val="28"/>
        </w:rPr>
        <w:t xml:space="preserve"> объем неналоговых доходов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0058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910058">
        <w:rPr>
          <w:rFonts w:ascii="Times New Roman" w:hAnsi="Times New Roman" w:cs="Times New Roman"/>
          <w:sz w:val="28"/>
          <w:szCs w:val="28"/>
        </w:rPr>
        <w:t>12097,0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что  на </w:t>
      </w:r>
      <w:r w:rsidR="00910058">
        <w:rPr>
          <w:rFonts w:ascii="Times New Roman" w:hAnsi="Times New Roman" w:cs="Times New Roman"/>
          <w:sz w:val="28"/>
          <w:szCs w:val="28"/>
        </w:rPr>
        <w:t>6,0</w:t>
      </w:r>
      <w:r w:rsidRPr="001E4490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10058">
        <w:rPr>
          <w:rFonts w:ascii="Times New Roman" w:hAnsi="Times New Roman" w:cs="Times New Roman"/>
          <w:sz w:val="28"/>
          <w:szCs w:val="28"/>
        </w:rPr>
        <w:t>0,1</w:t>
      </w:r>
      <w:r w:rsidRPr="001E4490">
        <w:rPr>
          <w:rFonts w:ascii="Times New Roman" w:hAnsi="Times New Roman" w:cs="Times New Roman"/>
          <w:sz w:val="28"/>
          <w:szCs w:val="28"/>
        </w:rPr>
        <w:t xml:space="preserve"> % </w:t>
      </w:r>
      <w:r w:rsidR="00910058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E4490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910058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года. Темп </w:t>
      </w:r>
      <w:r w:rsidR="00910058">
        <w:rPr>
          <w:rFonts w:ascii="Times New Roman" w:hAnsi="Times New Roman" w:cs="Times New Roman"/>
          <w:sz w:val="28"/>
          <w:szCs w:val="28"/>
        </w:rPr>
        <w:t xml:space="preserve"> роста </w:t>
      </w:r>
      <w:r w:rsidRPr="001E4490">
        <w:rPr>
          <w:rFonts w:ascii="Times New Roman" w:hAnsi="Times New Roman" w:cs="Times New Roman"/>
          <w:sz w:val="28"/>
          <w:szCs w:val="28"/>
        </w:rPr>
        <w:t>к уровню исполнения 20</w:t>
      </w:r>
      <w:r w:rsidR="0038417E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910058">
        <w:rPr>
          <w:rFonts w:ascii="Times New Roman" w:hAnsi="Times New Roman" w:cs="Times New Roman"/>
          <w:sz w:val="28"/>
          <w:szCs w:val="28"/>
        </w:rPr>
        <w:t>110,8</w:t>
      </w:r>
      <w:r w:rsidRPr="001E449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1E44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490">
        <w:rPr>
          <w:rFonts w:ascii="Times New Roman" w:hAnsi="Times New Roman" w:cs="Times New Roman"/>
          <w:sz w:val="28"/>
          <w:szCs w:val="28"/>
        </w:rPr>
        <w:t>Динамика поступлений неналоговых доходов в 201</w:t>
      </w:r>
      <w:r w:rsidR="00B24917">
        <w:rPr>
          <w:rFonts w:ascii="Times New Roman" w:hAnsi="Times New Roman" w:cs="Times New Roman"/>
          <w:sz w:val="28"/>
          <w:szCs w:val="28"/>
        </w:rPr>
        <w:t>8</w:t>
      </w:r>
      <w:r w:rsidRPr="001E4490">
        <w:rPr>
          <w:rFonts w:ascii="Times New Roman" w:hAnsi="Times New Roman" w:cs="Times New Roman"/>
          <w:sz w:val="28"/>
          <w:szCs w:val="28"/>
        </w:rPr>
        <w:t>- 20</w:t>
      </w:r>
      <w:r w:rsidR="00B24917">
        <w:rPr>
          <w:rFonts w:ascii="Times New Roman" w:hAnsi="Times New Roman" w:cs="Times New Roman"/>
          <w:sz w:val="28"/>
          <w:szCs w:val="28"/>
        </w:rPr>
        <w:t>20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годах по сравнению с их прогнозными значениями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4917">
        <w:rPr>
          <w:rFonts w:ascii="Times New Roman" w:hAnsi="Times New Roman" w:cs="Times New Roman"/>
          <w:sz w:val="28"/>
          <w:szCs w:val="28"/>
        </w:rPr>
        <w:t>1</w:t>
      </w:r>
      <w:r w:rsidRPr="001E4490">
        <w:rPr>
          <w:rFonts w:ascii="Times New Roman" w:hAnsi="Times New Roman" w:cs="Times New Roman"/>
          <w:sz w:val="28"/>
          <w:szCs w:val="28"/>
        </w:rPr>
        <w:t>- 202</w:t>
      </w:r>
      <w:r w:rsidR="00B24917">
        <w:rPr>
          <w:rFonts w:ascii="Times New Roman" w:hAnsi="Times New Roman" w:cs="Times New Roman"/>
          <w:sz w:val="28"/>
          <w:szCs w:val="28"/>
        </w:rPr>
        <w:t>3</w:t>
      </w:r>
      <w:r w:rsidRPr="001E4490">
        <w:rPr>
          <w:rFonts w:ascii="Times New Roman" w:hAnsi="Times New Roman" w:cs="Times New Roman"/>
          <w:sz w:val="28"/>
          <w:szCs w:val="28"/>
        </w:rPr>
        <w:t xml:space="preserve"> годы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09"/>
        <w:gridCol w:w="1338"/>
        <w:gridCol w:w="1340"/>
        <w:gridCol w:w="1338"/>
        <w:gridCol w:w="1338"/>
        <w:gridCol w:w="1339"/>
      </w:tblGrid>
      <w:tr w:rsidR="00E57D14" w:rsidRPr="00732629">
        <w:tc>
          <w:tcPr>
            <w:tcW w:w="1668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7D14" w:rsidRPr="00732629">
        <w:tc>
          <w:tcPr>
            <w:tcW w:w="1668" w:type="dxa"/>
            <w:vMerge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34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4015" w:type="dxa"/>
            <w:gridSpan w:val="3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проект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Поступление неналоговых доходов,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5582,5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10917,8</w:t>
            </w:r>
          </w:p>
        </w:tc>
        <w:tc>
          <w:tcPr>
            <w:tcW w:w="1340" w:type="dxa"/>
            <w:vAlign w:val="center"/>
          </w:tcPr>
          <w:p w:rsidR="00E57D14" w:rsidRPr="00732629" w:rsidRDefault="000C4E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12103,0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12097,0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1330,0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3335,0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Отклонение от предыдущего года,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-11635,7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5335,3</w:t>
            </w:r>
          </w:p>
        </w:tc>
        <w:tc>
          <w:tcPr>
            <w:tcW w:w="1340" w:type="dxa"/>
            <w:vAlign w:val="center"/>
          </w:tcPr>
          <w:p w:rsidR="00E57D14" w:rsidRPr="00732629" w:rsidRDefault="000C4E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1185,2</w:t>
            </w:r>
          </w:p>
        </w:tc>
        <w:tc>
          <w:tcPr>
            <w:tcW w:w="1338" w:type="dxa"/>
            <w:vAlign w:val="center"/>
          </w:tcPr>
          <w:p w:rsidR="00E57D14" w:rsidRPr="00732629" w:rsidRDefault="000C4E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-6,0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10767,0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2005,0</w:t>
            </w:r>
          </w:p>
        </w:tc>
      </w:tr>
      <w:tr w:rsidR="00E57D14" w:rsidRPr="00732629">
        <w:tc>
          <w:tcPr>
            <w:tcW w:w="166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Темп роста к предыдущему году,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120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195,6</w:t>
            </w:r>
          </w:p>
        </w:tc>
        <w:tc>
          <w:tcPr>
            <w:tcW w:w="1340" w:type="dxa"/>
            <w:vAlign w:val="center"/>
          </w:tcPr>
          <w:p w:rsidR="00E57D14" w:rsidRPr="00732629" w:rsidRDefault="000C4E16" w:rsidP="00384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</w:t>
            </w:r>
            <w:r w:rsidR="003841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8" w:type="dxa"/>
            <w:vAlign w:val="center"/>
          </w:tcPr>
          <w:p w:rsidR="00E57D14" w:rsidRPr="00732629" w:rsidRDefault="000C4E16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133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33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250,8</w:t>
            </w:r>
          </w:p>
        </w:tc>
      </w:tr>
    </w:tbl>
    <w:p w:rsidR="00E5628F" w:rsidRDefault="00E5628F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5811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>Удельный вес неналоговых доходов  в проекте бюджета</w:t>
      </w:r>
      <w:r w:rsidR="004C6898">
        <w:rPr>
          <w:rFonts w:ascii="Times New Roman" w:hAnsi="Times New Roman" w:cs="Times New Roman"/>
          <w:sz w:val="28"/>
          <w:szCs w:val="28"/>
        </w:rPr>
        <w:t xml:space="preserve"> </w:t>
      </w:r>
      <w:r w:rsidRPr="005811B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C6898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4C6898">
        <w:rPr>
          <w:rFonts w:ascii="Times New Roman" w:hAnsi="Times New Roman" w:cs="Times New Roman"/>
          <w:sz w:val="28"/>
          <w:szCs w:val="28"/>
        </w:rPr>
        <w:t>25,7</w:t>
      </w:r>
      <w:r w:rsidRPr="005811B3">
        <w:rPr>
          <w:rFonts w:ascii="Times New Roman" w:hAnsi="Times New Roman" w:cs="Times New Roman"/>
          <w:sz w:val="28"/>
          <w:szCs w:val="28"/>
        </w:rPr>
        <w:t xml:space="preserve"> %, что выше уровня 20</w:t>
      </w:r>
      <w:r w:rsidR="004C6898">
        <w:rPr>
          <w:rFonts w:ascii="Times New Roman" w:hAnsi="Times New Roman" w:cs="Times New Roman"/>
          <w:sz w:val="28"/>
          <w:szCs w:val="28"/>
        </w:rPr>
        <w:t>20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4C6898">
        <w:rPr>
          <w:rFonts w:ascii="Times New Roman" w:hAnsi="Times New Roman" w:cs="Times New Roman"/>
          <w:sz w:val="28"/>
          <w:szCs w:val="28"/>
        </w:rPr>
        <w:t xml:space="preserve">1,5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11B3">
        <w:rPr>
          <w:rFonts w:ascii="Times New Roman" w:hAnsi="Times New Roman" w:cs="Times New Roman"/>
          <w:sz w:val="28"/>
          <w:szCs w:val="28"/>
        </w:rPr>
        <w:t>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811B3">
        <w:rPr>
          <w:rFonts w:ascii="Times New Roman" w:hAnsi="Times New Roman" w:cs="Times New Roman"/>
          <w:sz w:val="28"/>
          <w:szCs w:val="28"/>
        </w:rPr>
        <w:t xml:space="preserve"> пункта</w:t>
      </w:r>
    </w:p>
    <w:p w:rsidR="00E57D14" w:rsidRPr="00CC267B" w:rsidRDefault="00E57D14" w:rsidP="0072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A393F">
        <w:rPr>
          <w:rFonts w:ascii="Times New Roman" w:hAnsi="Times New Roman" w:cs="Times New Roman"/>
          <w:sz w:val="28"/>
          <w:szCs w:val="28"/>
        </w:rPr>
        <w:t xml:space="preserve">Динамика прогнозируемого поступления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CA393F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ых доходов</w:t>
      </w:r>
      <w:r w:rsidRPr="00CA393F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 w:rsidRPr="00CC267B">
        <w:rPr>
          <w:rFonts w:ascii="Times New Roman" w:hAnsi="Times New Roman" w:cs="Times New Roman"/>
          <w:sz w:val="32"/>
          <w:szCs w:val="32"/>
        </w:rPr>
        <w:t>таблице.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1"/>
        <w:gridCol w:w="1015"/>
        <w:gridCol w:w="992"/>
        <w:gridCol w:w="1134"/>
        <w:gridCol w:w="818"/>
        <w:gridCol w:w="865"/>
        <w:gridCol w:w="1118"/>
        <w:gridCol w:w="865"/>
        <w:gridCol w:w="1118"/>
      </w:tblGrid>
      <w:tr w:rsidR="00E57D14" w:rsidRPr="00732629" w:rsidTr="00B60515">
        <w:tc>
          <w:tcPr>
            <w:tcW w:w="1751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32629">
              <w:rPr>
                <w:rFonts w:ascii="Times New Roman" w:hAnsi="Times New Roman" w:cs="Times New Roman"/>
              </w:rPr>
              <w:t xml:space="preserve"> 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1952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7D14" w:rsidRPr="00732629" w:rsidTr="00B60515">
        <w:tc>
          <w:tcPr>
            <w:tcW w:w="1751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18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</w:rPr>
              <w:t>оду</w:t>
            </w:r>
            <w:proofErr w:type="spellEnd"/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10917,8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12103,0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12097,0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99,9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3335,0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250,8</w:t>
            </w:r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Доходы от использования имущества 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903,4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9301,6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10790,0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10892,0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17,7 р.</w:t>
            </w:r>
          </w:p>
        </w:tc>
      </w:tr>
      <w:tr w:rsidR="00E57D14" w:rsidRPr="00732629" w:rsidTr="00B60515">
        <w:tc>
          <w:tcPr>
            <w:tcW w:w="1751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01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992" w:type="dxa"/>
            <w:vAlign w:val="center"/>
          </w:tcPr>
          <w:p w:rsidR="00E57D14" w:rsidRPr="00732629" w:rsidRDefault="00B60515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13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8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77,3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6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118" w:type="dxa"/>
            <w:vAlign w:val="center"/>
          </w:tcPr>
          <w:p w:rsidR="00E57D14" w:rsidRPr="00732629" w:rsidRDefault="00195789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E57D14" w:rsidRDefault="00E57D14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5811B3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Pr="005811B3">
        <w:rPr>
          <w:rFonts w:ascii="Times New Roman" w:hAnsi="Times New Roman" w:cs="Times New Roman"/>
          <w:sz w:val="28"/>
          <w:szCs w:val="28"/>
        </w:rPr>
        <w:t xml:space="preserve"> в проекте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628F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 занимают </w:t>
      </w:r>
      <w:r w:rsidR="00E5628F">
        <w:rPr>
          <w:rFonts w:ascii="Times New Roman" w:hAnsi="Times New Roman" w:cs="Times New Roman"/>
          <w:sz w:val="28"/>
          <w:szCs w:val="28"/>
        </w:rPr>
        <w:t>4,8</w:t>
      </w:r>
      <w:r w:rsidRPr="005811B3">
        <w:rPr>
          <w:rFonts w:ascii="Times New Roman" w:hAnsi="Times New Roman" w:cs="Times New Roman"/>
          <w:sz w:val="28"/>
          <w:szCs w:val="28"/>
        </w:rPr>
        <w:t xml:space="preserve"> % неналоговых доходов и прогнозируются в объеме </w:t>
      </w:r>
      <w:r w:rsidR="00E5628F">
        <w:rPr>
          <w:rFonts w:ascii="Times New Roman" w:hAnsi="Times New Roman" w:cs="Times New Roman"/>
          <w:sz w:val="28"/>
          <w:szCs w:val="28"/>
        </w:rPr>
        <w:t>580,0</w:t>
      </w:r>
      <w:r w:rsidRPr="005811B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B3">
        <w:rPr>
          <w:rFonts w:ascii="Times New Roman" w:hAnsi="Times New Roman" w:cs="Times New Roman"/>
          <w:sz w:val="28"/>
          <w:szCs w:val="28"/>
        </w:rPr>
        <w:t xml:space="preserve">Динамика  доходов от использования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5811B3">
        <w:rPr>
          <w:rFonts w:ascii="Times New Roman" w:hAnsi="Times New Roman" w:cs="Times New Roman"/>
          <w:sz w:val="28"/>
          <w:szCs w:val="28"/>
        </w:rPr>
        <w:t>муниципальной собственности,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17E">
        <w:rPr>
          <w:rFonts w:ascii="Times New Roman" w:hAnsi="Times New Roman" w:cs="Times New Roman"/>
          <w:sz w:val="28"/>
          <w:szCs w:val="28"/>
        </w:rPr>
        <w:t>1</w:t>
      </w:r>
      <w:r w:rsidRPr="005811B3">
        <w:rPr>
          <w:rFonts w:ascii="Times New Roman" w:hAnsi="Times New Roman" w:cs="Times New Roman"/>
          <w:sz w:val="28"/>
          <w:szCs w:val="28"/>
        </w:rPr>
        <w:t>-202</w:t>
      </w:r>
      <w:r w:rsidR="00C43886">
        <w:rPr>
          <w:rFonts w:ascii="Times New Roman" w:hAnsi="Times New Roman" w:cs="Times New Roman"/>
          <w:sz w:val="28"/>
          <w:szCs w:val="28"/>
        </w:rPr>
        <w:t>3</w:t>
      </w:r>
      <w:r w:rsidRPr="005811B3">
        <w:rPr>
          <w:rFonts w:ascii="Times New Roman" w:hAnsi="Times New Roman" w:cs="Times New Roman"/>
          <w:sz w:val="28"/>
          <w:szCs w:val="28"/>
        </w:rPr>
        <w:t xml:space="preserve"> годах приведена в следующей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E5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E5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E5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E562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643,0</w:t>
            </w:r>
          </w:p>
        </w:tc>
        <w:tc>
          <w:tcPr>
            <w:tcW w:w="1418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  <w:tc>
          <w:tcPr>
            <w:tcW w:w="1382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580,0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382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-260,4</w:t>
            </w:r>
          </w:p>
        </w:tc>
        <w:tc>
          <w:tcPr>
            <w:tcW w:w="1418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-63,0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418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E562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E5628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559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82" w:type="dxa"/>
            <w:vAlign w:val="center"/>
          </w:tcPr>
          <w:p w:rsidR="00E57D14" w:rsidRPr="00732629" w:rsidRDefault="00E5628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90,2</w:t>
            </w:r>
          </w:p>
        </w:tc>
      </w:tr>
    </w:tbl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AA1">
        <w:rPr>
          <w:rFonts w:ascii="Times New Roman" w:hAnsi="Times New Roman" w:cs="Times New Roman"/>
          <w:sz w:val="28"/>
          <w:szCs w:val="28"/>
        </w:rPr>
        <w:t xml:space="preserve">Темп роста прогноза </w:t>
      </w:r>
      <w:r w:rsidRPr="004D19BB">
        <w:rPr>
          <w:rFonts w:ascii="Times New Roman" w:hAnsi="Times New Roman" w:cs="Times New Roman"/>
          <w:sz w:val="28"/>
          <w:szCs w:val="28"/>
        </w:rPr>
        <w:t xml:space="preserve">доходов от использования имущества муниципальной собственности в </w:t>
      </w:r>
      <w:r w:rsidRPr="004C1AA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3886">
        <w:rPr>
          <w:rFonts w:ascii="Times New Roman" w:hAnsi="Times New Roman" w:cs="Times New Roman"/>
          <w:sz w:val="28"/>
          <w:szCs w:val="28"/>
        </w:rPr>
        <w:t>1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43886">
        <w:rPr>
          <w:rFonts w:ascii="Times New Roman" w:hAnsi="Times New Roman" w:cs="Times New Roman"/>
          <w:sz w:val="28"/>
          <w:szCs w:val="28"/>
        </w:rPr>
        <w:t>20</w:t>
      </w:r>
      <w:r w:rsidRPr="004C1AA1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C43886">
        <w:rPr>
          <w:rFonts w:ascii="Times New Roman" w:hAnsi="Times New Roman" w:cs="Times New Roman"/>
          <w:sz w:val="28"/>
          <w:szCs w:val="28"/>
        </w:rPr>
        <w:t>90,2</w:t>
      </w:r>
      <w:r w:rsidRPr="004C1AA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E57D14" w:rsidRDefault="00E57D14" w:rsidP="004B7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2DE">
        <w:rPr>
          <w:rFonts w:ascii="Times New Roman" w:hAnsi="Times New Roman" w:cs="Times New Roman"/>
          <w:sz w:val="28"/>
          <w:szCs w:val="28"/>
        </w:rPr>
        <w:t>Прогноз поступлений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43886">
        <w:rPr>
          <w:rFonts w:ascii="Times New Roman" w:hAnsi="Times New Roman" w:cs="Times New Roman"/>
          <w:sz w:val="28"/>
          <w:szCs w:val="28"/>
        </w:rPr>
        <w:t>1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  рассчитан на основе сведений администратора платежа –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1732DE">
        <w:rPr>
          <w:rFonts w:ascii="Times New Roman" w:hAnsi="Times New Roman" w:cs="Times New Roman"/>
          <w:sz w:val="28"/>
          <w:szCs w:val="28"/>
        </w:rPr>
        <w:t xml:space="preserve"> исходя из  объема  оценки 20</w:t>
      </w:r>
      <w:r w:rsidR="00C43886">
        <w:rPr>
          <w:rFonts w:ascii="Times New Roman" w:hAnsi="Times New Roman" w:cs="Times New Roman"/>
          <w:sz w:val="28"/>
          <w:szCs w:val="28"/>
        </w:rPr>
        <w:t>20</w:t>
      </w:r>
      <w:r w:rsidRPr="001732DE">
        <w:rPr>
          <w:rFonts w:ascii="Times New Roman" w:hAnsi="Times New Roman" w:cs="Times New Roman"/>
          <w:sz w:val="28"/>
          <w:szCs w:val="28"/>
        </w:rPr>
        <w:t xml:space="preserve"> года,</w:t>
      </w:r>
      <w:r w:rsidR="00C43886">
        <w:rPr>
          <w:rFonts w:ascii="Times New Roman" w:hAnsi="Times New Roman" w:cs="Times New Roman"/>
          <w:sz w:val="28"/>
          <w:szCs w:val="28"/>
        </w:rPr>
        <w:t xml:space="preserve"> </w:t>
      </w:r>
      <w:r w:rsidRPr="001732DE">
        <w:rPr>
          <w:rFonts w:ascii="Times New Roman" w:hAnsi="Times New Roman" w:cs="Times New Roman"/>
          <w:sz w:val="28"/>
          <w:szCs w:val="28"/>
        </w:rPr>
        <w:t xml:space="preserve">прогноза начисления арендной платы, с учетом уровня собираемости платежа. </w:t>
      </w:r>
    </w:p>
    <w:p w:rsidR="00E57D14" w:rsidRPr="00F07109" w:rsidRDefault="00E57D14" w:rsidP="00F07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Платежи  при  пользовании  природными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0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19BB">
        <w:rPr>
          <w:rFonts w:ascii="Times New Roman" w:hAnsi="Times New Roman" w:cs="Times New Roman"/>
          <w:sz w:val="28"/>
          <w:szCs w:val="28"/>
        </w:rPr>
        <w:t>1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D19BB">
        <w:rPr>
          <w:rFonts w:ascii="Times New Roman" w:hAnsi="Times New Roman" w:cs="Times New Roman"/>
          <w:sz w:val="28"/>
          <w:szCs w:val="28"/>
        </w:rPr>
        <w:t>2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4D19BB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годов прогнозируются в сумме </w:t>
      </w:r>
      <w:r>
        <w:rPr>
          <w:rFonts w:ascii="Times New Roman" w:hAnsi="Times New Roman" w:cs="Times New Roman"/>
          <w:sz w:val="28"/>
          <w:szCs w:val="28"/>
        </w:rPr>
        <w:t>30,</w:t>
      </w:r>
      <w:r w:rsidR="004D19BB">
        <w:rPr>
          <w:rFonts w:ascii="Times New Roman" w:hAnsi="Times New Roman" w:cs="Times New Roman"/>
          <w:sz w:val="28"/>
          <w:szCs w:val="28"/>
        </w:rPr>
        <w:t>5</w:t>
      </w:r>
      <w:r w:rsidRPr="00F0710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D19B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,0 тыс. рублей, 4</w:t>
      </w:r>
      <w:r w:rsidR="004D19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 соответственно</w:t>
      </w:r>
      <w:r w:rsidRPr="00F07109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100,0% - </w:t>
      </w:r>
    </w:p>
    <w:p w:rsidR="00E57D14" w:rsidRPr="00F07109" w:rsidRDefault="00E57D14" w:rsidP="00F07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негативное воздействие на окружающую среду.</w:t>
      </w:r>
    </w:p>
    <w:p w:rsidR="00E57D14" w:rsidRDefault="00E57D14" w:rsidP="00B9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109">
        <w:rPr>
          <w:rFonts w:ascii="Times New Roman" w:hAnsi="Times New Roman" w:cs="Times New Roman"/>
          <w:sz w:val="28"/>
          <w:szCs w:val="28"/>
        </w:rPr>
        <w:t xml:space="preserve">Динамика поступлений  платежей при 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природными ресурсами </w:t>
      </w:r>
      <w:r w:rsidRPr="00F0710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417E">
        <w:rPr>
          <w:rFonts w:ascii="Times New Roman" w:hAnsi="Times New Roman" w:cs="Times New Roman"/>
          <w:sz w:val="28"/>
          <w:szCs w:val="28"/>
        </w:rPr>
        <w:t>1</w:t>
      </w:r>
      <w:r w:rsidRPr="00F07109">
        <w:rPr>
          <w:rFonts w:ascii="Times New Roman" w:hAnsi="Times New Roman" w:cs="Times New Roman"/>
          <w:sz w:val="28"/>
          <w:szCs w:val="28"/>
        </w:rPr>
        <w:t>-202</w:t>
      </w:r>
      <w:r w:rsidR="004D19BB">
        <w:rPr>
          <w:rFonts w:ascii="Times New Roman" w:hAnsi="Times New Roman" w:cs="Times New Roman"/>
          <w:sz w:val="28"/>
          <w:szCs w:val="28"/>
        </w:rPr>
        <w:t>3</w:t>
      </w:r>
      <w:r w:rsidRPr="00F07109">
        <w:rPr>
          <w:rFonts w:ascii="Times New Roman" w:hAnsi="Times New Roman" w:cs="Times New Roman"/>
          <w:sz w:val="28"/>
          <w:szCs w:val="28"/>
        </w:rPr>
        <w:t xml:space="preserve"> годах приведена в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4D19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4D19BB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82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82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-58,9</w:t>
            </w:r>
          </w:p>
        </w:tc>
        <w:tc>
          <w:tcPr>
            <w:tcW w:w="1418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82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418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114,3</w:t>
            </w:r>
          </w:p>
        </w:tc>
        <w:tc>
          <w:tcPr>
            <w:tcW w:w="1382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112,5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3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Темп роста к оценке 20</w:t>
            </w:r>
            <w:r w:rsidR="00B865B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559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133,4</w:t>
            </w:r>
          </w:p>
        </w:tc>
        <w:tc>
          <w:tcPr>
            <w:tcW w:w="1382" w:type="dxa"/>
            <w:vAlign w:val="center"/>
          </w:tcPr>
          <w:p w:rsidR="00E57D14" w:rsidRPr="00732629" w:rsidRDefault="00B865BF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150,0</w:t>
            </w:r>
          </w:p>
        </w:tc>
      </w:tr>
    </w:tbl>
    <w:p w:rsidR="00E57D14" w:rsidRDefault="00E57D14" w:rsidP="0022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606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 (работ) и компенсации затрат государства </w:t>
      </w:r>
      <w:r w:rsidRPr="004774EF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7789">
        <w:rPr>
          <w:rFonts w:ascii="Times New Roman" w:hAnsi="Times New Roman" w:cs="Times New Roman"/>
          <w:sz w:val="28"/>
          <w:szCs w:val="28"/>
        </w:rPr>
        <w:t>1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  предусматриваются в сумме </w:t>
      </w:r>
      <w:r>
        <w:rPr>
          <w:rFonts w:ascii="Times New Roman" w:hAnsi="Times New Roman" w:cs="Times New Roman"/>
          <w:sz w:val="28"/>
          <w:szCs w:val="28"/>
        </w:rPr>
        <w:t>420,0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что  </w:t>
      </w:r>
      <w:proofErr w:type="gramStart"/>
      <w:r w:rsidR="00687D1E">
        <w:rPr>
          <w:rFonts w:ascii="Times New Roman" w:hAnsi="Times New Roman" w:cs="Times New Roman"/>
          <w:sz w:val="28"/>
          <w:szCs w:val="28"/>
        </w:rPr>
        <w:t>равна</w:t>
      </w:r>
      <w:proofErr w:type="gramEnd"/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ожидаемой оценки 20</w:t>
      </w:r>
      <w:r w:rsidR="00107789">
        <w:rPr>
          <w:rFonts w:ascii="Times New Roman" w:hAnsi="Times New Roman" w:cs="Times New Roman"/>
          <w:sz w:val="28"/>
          <w:szCs w:val="28"/>
        </w:rPr>
        <w:t>20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 w:rsidRPr="004774EF">
        <w:rPr>
          <w:rFonts w:ascii="Times New Roman" w:hAnsi="Times New Roman" w:cs="Times New Roman"/>
          <w:sz w:val="28"/>
          <w:szCs w:val="28"/>
        </w:rPr>
        <w:t>Объем поступления доходов от оказания платных услуг и компенсации затрат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 с учетом оценки их поступления в 20</w:t>
      </w:r>
      <w:r w:rsidR="0010778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а также расчетов, представленных 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774EF">
        <w:rPr>
          <w:rFonts w:ascii="Times New Roman" w:hAnsi="Times New Roman" w:cs="Times New Roman"/>
          <w:sz w:val="28"/>
          <w:szCs w:val="28"/>
        </w:rPr>
        <w:t xml:space="preserve"> платежей </w:t>
      </w:r>
      <w:r>
        <w:rPr>
          <w:rFonts w:ascii="Times New Roman" w:hAnsi="Times New Roman" w:cs="Times New Roman"/>
          <w:sz w:val="28"/>
          <w:szCs w:val="28"/>
        </w:rPr>
        <w:t xml:space="preserve">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отдел образования</w:t>
      </w:r>
      <w:r w:rsidR="00107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района). </w:t>
      </w:r>
      <w:r w:rsidRPr="004774EF">
        <w:rPr>
          <w:rFonts w:ascii="Times New Roman" w:hAnsi="Times New Roman" w:cs="Times New Roman"/>
          <w:sz w:val="28"/>
          <w:szCs w:val="28"/>
        </w:rPr>
        <w:t>Прогноз поступления указанных платежей в плановом периоде оценивается в 202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107789">
        <w:rPr>
          <w:rFonts w:ascii="Times New Roman" w:hAnsi="Times New Roman" w:cs="Times New Roman"/>
          <w:sz w:val="28"/>
          <w:szCs w:val="28"/>
        </w:rPr>
        <w:t>3</w:t>
      </w:r>
      <w:r w:rsidRPr="004774EF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077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4774EF">
        <w:rPr>
          <w:rFonts w:ascii="Times New Roman" w:hAnsi="Times New Roman" w:cs="Times New Roman"/>
          <w:sz w:val="28"/>
          <w:szCs w:val="28"/>
        </w:rPr>
        <w:t xml:space="preserve"> тыс. рублей. Темп роста к</w:t>
      </w:r>
      <w:r>
        <w:rPr>
          <w:rFonts w:ascii="Times New Roman" w:hAnsi="Times New Roman" w:cs="Times New Roman"/>
          <w:sz w:val="28"/>
          <w:szCs w:val="28"/>
        </w:rPr>
        <w:t xml:space="preserve"> предыдущему году составляет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и 10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>,</w:t>
      </w:r>
      <w:r w:rsidR="00107789">
        <w:rPr>
          <w:rFonts w:ascii="Times New Roman" w:hAnsi="Times New Roman" w:cs="Times New Roman"/>
          <w:sz w:val="28"/>
          <w:szCs w:val="28"/>
        </w:rPr>
        <w:t>0</w:t>
      </w:r>
      <w:r w:rsidRPr="004774EF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E57D14" w:rsidRPr="00F65642" w:rsidRDefault="00E57D14" w:rsidP="006F6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 xml:space="preserve">Динамика  доходов  от оказания платных услуг (работ) и компенсации </w:t>
      </w:r>
    </w:p>
    <w:p w:rsidR="00E57D14" w:rsidRDefault="00E57D14" w:rsidP="006F6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642">
        <w:rPr>
          <w:rFonts w:ascii="Times New Roman" w:hAnsi="Times New Roman" w:cs="Times New Roman"/>
          <w:sz w:val="28"/>
          <w:szCs w:val="28"/>
        </w:rPr>
        <w:t>затрат государства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107789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</w:t>
      </w:r>
      <w:proofErr w:type="gramStart"/>
      <w:r w:rsidRPr="00F65642">
        <w:rPr>
          <w:rFonts w:ascii="Times New Roman" w:hAnsi="Times New Roman" w:cs="Times New Roman"/>
          <w:sz w:val="28"/>
          <w:szCs w:val="28"/>
        </w:rPr>
        <w:t>приведена</w:t>
      </w:r>
      <w:proofErr w:type="gramEnd"/>
      <w:r w:rsidRPr="00F65642">
        <w:rPr>
          <w:rFonts w:ascii="Times New Roman" w:hAnsi="Times New Roman" w:cs="Times New Roman"/>
          <w:sz w:val="28"/>
          <w:szCs w:val="28"/>
        </w:rPr>
        <w:t xml:space="preserve">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 от оказания платных услуг (работ) и компенсации </w:t>
            </w:r>
          </w:p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затрат государства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</w:t>
            </w:r>
            <w:r w:rsidR="0010778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420,0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42</w:t>
            </w:r>
            <w:r w:rsidR="00E57D14"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4</w:t>
            </w:r>
            <w:r w:rsidR="0010778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382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-20,3</w:t>
            </w:r>
          </w:p>
        </w:tc>
        <w:tc>
          <w:tcPr>
            <w:tcW w:w="1418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1418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107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10778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107789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</w:tbl>
    <w:p w:rsidR="00E57D14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973225" w:rsidRDefault="00E57D14" w:rsidP="0097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BB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 w:rsidRPr="00973225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87D1E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97322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87D1E">
        <w:rPr>
          <w:rFonts w:ascii="Times New Roman" w:hAnsi="Times New Roman" w:cs="Times New Roman"/>
          <w:sz w:val="28"/>
          <w:szCs w:val="28"/>
        </w:rPr>
        <w:t>90,1</w:t>
      </w:r>
      <w:r w:rsidRPr="00973225">
        <w:rPr>
          <w:rFonts w:ascii="Times New Roman" w:hAnsi="Times New Roman" w:cs="Times New Roman"/>
          <w:sz w:val="28"/>
          <w:szCs w:val="28"/>
        </w:rPr>
        <w:t xml:space="preserve"> % показателя бюджета и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7D1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,% </w:t>
      </w:r>
      <w:r w:rsidRPr="00973225">
        <w:rPr>
          <w:rFonts w:ascii="Times New Roman" w:hAnsi="Times New Roman" w:cs="Times New Roman"/>
          <w:sz w:val="28"/>
          <w:szCs w:val="28"/>
        </w:rPr>
        <w:t>оценки поступлений 20</w:t>
      </w:r>
      <w:r w:rsidR="00687D1E">
        <w:rPr>
          <w:rFonts w:ascii="Times New Roman" w:hAnsi="Times New Roman" w:cs="Times New Roman"/>
          <w:sz w:val="28"/>
          <w:szCs w:val="28"/>
        </w:rPr>
        <w:t>20</w:t>
      </w:r>
      <w:r w:rsidRPr="00973225">
        <w:rPr>
          <w:rFonts w:ascii="Times New Roman" w:hAnsi="Times New Roman" w:cs="Times New Roman"/>
          <w:sz w:val="28"/>
          <w:szCs w:val="28"/>
        </w:rPr>
        <w:t xml:space="preserve"> года.  Прогноз доходов рассчитан на основании данных администратора.</w:t>
      </w:r>
    </w:p>
    <w:p w:rsidR="00E57D14" w:rsidRDefault="00E57D14" w:rsidP="0084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687D1E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1F7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1F7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1F7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1F7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1F77ED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10790,0</w:t>
            </w:r>
          </w:p>
        </w:tc>
        <w:tc>
          <w:tcPr>
            <w:tcW w:w="1418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10892,0</w:t>
            </w:r>
          </w:p>
        </w:tc>
        <w:tc>
          <w:tcPr>
            <w:tcW w:w="1559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382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2120,0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1418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1559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382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63,6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1F77ED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1488,4</w:t>
            </w:r>
          </w:p>
        </w:tc>
        <w:tc>
          <w:tcPr>
            <w:tcW w:w="1418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59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-10772,0</w:t>
            </w:r>
          </w:p>
        </w:tc>
        <w:tc>
          <w:tcPr>
            <w:tcW w:w="1382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116,0</w:t>
            </w:r>
          </w:p>
        </w:tc>
        <w:tc>
          <w:tcPr>
            <w:tcW w:w="1418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82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в 17,7 р.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F20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F20AE4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559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382" w:type="dxa"/>
            <w:vAlign w:val="center"/>
          </w:tcPr>
          <w:p w:rsidR="00E57D14" w:rsidRPr="00732629" w:rsidRDefault="00F20AE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19,7</w:t>
            </w:r>
          </w:p>
        </w:tc>
      </w:tr>
    </w:tbl>
    <w:p w:rsidR="00E57D14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Доходы от реализации имущества, находящегося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>собственности,  в прогнозируемом периоде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342D">
        <w:rPr>
          <w:rFonts w:ascii="Times New Roman" w:hAnsi="Times New Roman" w:cs="Times New Roman"/>
          <w:sz w:val="28"/>
          <w:szCs w:val="28"/>
        </w:rPr>
        <w:t>1</w:t>
      </w:r>
      <w:r w:rsidRPr="0058465F">
        <w:rPr>
          <w:rFonts w:ascii="Times New Roman" w:hAnsi="Times New Roman" w:cs="Times New Roman"/>
          <w:sz w:val="28"/>
          <w:szCs w:val="28"/>
        </w:rPr>
        <w:t>-202</w:t>
      </w:r>
      <w:r w:rsidR="00FB342D">
        <w:rPr>
          <w:rFonts w:ascii="Times New Roman" w:hAnsi="Times New Roman" w:cs="Times New Roman"/>
          <w:sz w:val="28"/>
          <w:szCs w:val="28"/>
        </w:rPr>
        <w:t>3</w:t>
      </w:r>
      <w:r w:rsidRPr="0058465F">
        <w:rPr>
          <w:rFonts w:ascii="Times New Roman" w:hAnsi="Times New Roman" w:cs="Times New Roman"/>
          <w:sz w:val="28"/>
          <w:szCs w:val="28"/>
        </w:rPr>
        <w:t xml:space="preserve"> годов  запланированы в сумме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B342D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5846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120,0 тыс. рублей, </w:t>
      </w:r>
      <w:r w:rsidR="00FB342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120,0 тыс. рублей соответственно</w:t>
      </w:r>
      <w:r w:rsidRPr="005846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D19BB" w:rsidRPr="0058465F" w:rsidRDefault="00E57D14" w:rsidP="005846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65F">
        <w:rPr>
          <w:rFonts w:ascii="Times New Roman" w:hAnsi="Times New Roman" w:cs="Times New Roman"/>
          <w:sz w:val="28"/>
          <w:szCs w:val="28"/>
        </w:rPr>
        <w:t xml:space="preserve">Прогноз поступления  доходов от продажи земельных участков, находящихся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65F">
        <w:rPr>
          <w:rFonts w:ascii="Times New Roman" w:hAnsi="Times New Roman" w:cs="Times New Roman"/>
          <w:sz w:val="28"/>
          <w:szCs w:val="28"/>
        </w:rPr>
        <w:t xml:space="preserve">собственности определен исходя из </w:t>
      </w:r>
      <w:r w:rsidRPr="0058465F">
        <w:rPr>
          <w:rFonts w:ascii="Times New Roman" w:hAnsi="Times New Roman" w:cs="Times New Roman"/>
          <w:sz w:val="28"/>
          <w:szCs w:val="28"/>
        </w:rPr>
        <w:lastRenderedPageBreak/>
        <w:t xml:space="preserve">поданных физическими и юридическими лицами заявок на выкуп земельных участков. 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DB">
        <w:rPr>
          <w:rFonts w:ascii="Times New Roman" w:hAnsi="Times New Roman" w:cs="Times New Roman"/>
          <w:sz w:val="28"/>
          <w:szCs w:val="28"/>
        </w:rPr>
        <w:t>В общем</w:t>
      </w:r>
      <w:r w:rsidRPr="00FF2E3A">
        <w:rPr>
          <w:rFonts w:ascii="Times New Roman" w:hAnsi="Times New Roman" w:cs="Times New Roman"/>
          <w:sz w:val="28"/>
          <w:szCs w:val="28"/>
        </w:rPr>
        <w:t xml:space="preserve"> объеме неналоговых доходов в прогнозе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48A5">
        <w:rPr>
          <w:rFonts w:ascii="Times New Roman" w:hAnsi="Times New Roman" w:cs="Times New Roman"/>
          <w:sz w:val="28"/>
          <w:szCs w:val="28"/>
        </w:rPr>
        <w:t>1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D19BB">
        <w:rPr>
          <w:rFonts w:ascii="Times New Roman" w:hAnsi="Times New Roman" w:cs="Times New Roman"/>
          <w:b/>
          <w:sz w:val="28"/>
          <w:szCs w:val="28"/>
        </w:rPr>
        <w:t>на долю штрафов, санкций, возмещения ущерба</w:t>
      </w:r>
      <w:r w:rsidRPr="00FF2E3A">
        <w:rPr>
          <w:rFonts w:ascii="Times New Roman" w:hAnsi="Times New Roman" w:cs="Times New Roman"/>
          <w:sz w:val="28"/>
          <w:szCs w:val="28"/>
        </w:rPr>
        <w:t xml:space="preserve"> приходится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8A5">
        <w:rPr>
          <w:rFonts w:ascii="Times New Roman" w:hAnsi="Times New Roman" w:cs="Times New Roman"/>
          <w:sz w:val="28"/>
          <w:szCs w:val="28"/>
        </w:rPr>
        <w:t>1,4</w:t>
      </w:r>
      <w:r w:rsidRPr="00FF2E3A">
        <w:rPr>
          <w:rFonts w:ascii="Times New Roman" w:hAnsi="Times New Roman" w:cs="Times New Roman"/>
          <w:sz w:val="28"/>
          <w:szCs w:val="28"/>
        </w:rPr>
        <w:t xml:space="preserve">  процента. </w:t>
      </w:r>
      <w:proofErr w:type="gramStart"/>
      <w:r w:rsidRPr="00FF2E3A">
        <w:rPr>
          <w:rFonts w:ascii="Times New Roman" w:hAnsi="Times New Roman" w:cs="Times New Roman"/>
          <w:sz w:val="28"/>
          <w:szCs w:val="28"/>
        </w:rPr>
        <w:t xml:space="preserve">Поступления учтены в объеме </w:t>
      </w:r>
      <w:r w:rsidR="000348A5">
        <w:rPr>
          <w:rFonts w:ascii="Times New Roman" w:hAnsi="Times New Roman" w:cs="Times New Roman"/>
          <w:sz w:val="28"/>
          <w:szCs w:val="28"/>
        </w:rPr>
        <w:t>170,0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348A5">
        <w:rPr>
          <w:rFonts w:ascii="Times New Roman" w:hAnsi="Times New Roman" w:cs="Times New Roman"/>
          <w:sz w:val="28"/>
          <w:szCs w:val="28"/>
        </w:rPr>
        <w:t>77,3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к уровню показателей 20</w:t>
      </w:r>
      <w:r w:rsidR="000348A5">
        <w:rPr>
          <w:rFonts w:ascii="Times New Roman" w:hAnsi="Times New Roman" w:cs="Times New Roman"/>
          <w:sz w:val="28"/>
          <w:szCs w:val="28"/>
        </w:rPr>
        <w:t>20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года,  из них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9B6957">
        <w:rPr>
          <w:rFonts w:ascii="Times New Roman" w:hAnsi="Times New Roman" w:cs="Times New Roman"/>
          <w:sz w:val="28"/>
          <w:szCs w:val="28"/>
        </w:rPr>
        <w:t>1,2</w:t>
      </w:r>
      <w:r w:rsidRPr="00FF2E3A">
        <w:rPr>
          <w:rFonts w:ascii="Times New Roman" w:hAnsi="Times New Roman" w:cs="Times New Roman"/>
          <w:sz w:val="28"/>
          <w:szCs w:val="28"/>
        </w:rPr>
        <w:t xml:space="preserve"> %  –  </w:t>
      </w:r>
      <w:r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FF2E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посягающие на право граждан, </w:t>
      </w:r>
      <w:r w:rsidR="009B6957">
        <w:rPr>
          <w:rFonts w:ascii="Times New Roman" w:hAnsi="Times New Roman" w:cs="Times New Roman"/>
          <w:sz w:val="28"/>
          <w:szCs w:val="28"/>
        </w:rPr>
        <w:t>27,0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9B6957">
        <w:rPr>
          <w:rFonts w:ascii="Times New Roman" w:hAnsi="Times New Roman" w:cs="Times New Roman"/>
          <w:sz w:val="28"/>
          <w:szCs w:val="28"/>
        </w:rPr>
        <w:t>5,9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правонарушения, посягающие на здоровье, санитарно-эпидемиологическое благополучие населения и общественную нравственность, </w:t>
      </w:r>
      <w:r w:rsidR="009B6957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9B6957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% за административные правонарушения в области охраны собственности, </w:t>
      </w:r>
      <w:r w:rsidR="009B695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9B6957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>% за административные правонарушения посягающие на общественный поря</w:t>
      </w:r>
      <w:r w:rsidR="009B6957">
        <w:rPr>
          <w:rFonts w:ascii="Times New Roman" w:hAnsi="Times New Roman" w:cs="Times New Roman"/>
          <w:sz w:val="28"/>
          <w:szCs w:val="28"/>
        </w:rPr>
        <w:t xml:space="preserve">док и общественную </w:t>
      </w:r>
      <w:proofErr w:type="gramStart"/>
      <w:r w:rsidR="009B6957">
        <w:rPr>
          <w:rFonts w:ascii="Times New Roman" w:hAnsi="Times New Roman" w:cs="Times New Roman"/>
          <w:sz w:val="28"/>
          <w:szCs w:val="28"/>
        </w:rPr>
        <w:t>безопасность</w:t>
      </w:r>
      <w:proofErr w:type="gramEnd"/>
      <w:r w:rsidR="009B6957">
        <w:rPr>
          <w:rFonts w:ascii="Times New Roman" w:hAnsi="Times New Roman" w:cs="Times New Roman"/>
          <w:sz w:val="28"/>
          <w:szCs w:val="28"/>
        </w:rPr>
        <w:t xml:space="preserve"> и другие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FF2E3A" w:rsidRDefault="00E57D14" w:rsidP="00FF2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E3A">
        <w:rPr>
          <w:rFonts w:ascii="Times New Roman" w:hAnsi="Times New Roman" w:cs="Times New Roman"/>
          <w:sz w:val="28"/>
          <w:szCs w:val="28"/>
        </w:rPr>
        <w:t>Объем поступлений в областной бюджет штрафов, санкций, возмещения ущерба прогнозируется в 202</w:t>
      </w:r>
      <w:r w:rsidR="000348A5">
        <w:rPr>
          <w:rFonts w:ascii="Times New Roman" w:hAnsi="Times New Roman" w:cs="Times New Roman"/>
          <w:sz w:val="28"/>
          <w:szCs w:val="28"/>
        </w:rPr>
        <w:t>2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348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348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рублей, в 202</w:t>
      </w:r>
      <w:r w:rsidR="000348A5">
        <w:rPr>
          <w:rFonts w:ascii="Times New Roman" w:hAnsi="Times New Roman" w:cs="Times New Roman"/>
          <w:sz w:val="28"/>
          <w:szCs w:val="28"/>
        </w:rPr>
        <w:t>3</w:t>
      </w:r>
      <w:r w:rsidRPr="00FF2E3A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0348A5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составляет </w:t>
      </w:r>
      <w:r w:rsidR="000348A5">
        <w:rPr>
          <w:rFonts w:ascii="Times New Roman" w:hAnsi="Times New Roman" w:cs="Times New Roman"/>
          <w:sz w:val="28"/>
          <w:szCs w:val="28"/>
        </w:rPr>
        <w:t>100,0</w:t>
      </w:r>
      <w:r w:rsidRPr="00FF2E3A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>, 10</w:t>
      </w:r>
      <w:r w:rsidR="000348A5">
        <w:rPr>
          <w:rFonts w:ascii="Times New Roman" w:hAnsi="Times New Roman" w:cs="Times New Roman"/>
          <w:sz w:val="28"/>
          <w:szCs w:val="28"/>
        </w:rPr>
        <w:t xml:space="preserve">0,0% 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FF2E3A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B5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A6F">
        <w:rPr>
          <w:rFonts w:ascii="Times New Roman" w:hAnsi="Times New Roman" w:cs="Times New Roman"/>
          <w:sz w:val="28"/>
          <w:szCs w:val="28"/>
        </w:rPr>
        <w:t>Динами</w:t>
      </w:r>
      <w:r w:rsidRPr="00F65642">
        <w:rPr>
          <w:rFonts w:ascii="Times New Roman" w:hAnsi="Times New Roman" w:cs="Times New Roman"/>
          <w:sz w:val="28"/>
          <w:szCs w:val="28"/>
        </w:rPr>
        <w:t xml:space="preserve">ка  доходов  от </w:t>
      </w:r>
      <w:r>
        <w:rPr>
          <w:rFonts w:ascii="Times New Roman" w:hAnsi="Times New Roman" w:cs="Times New Roman"/>
          <w:sz w:val="28"/>
          <w:szCs w:val="28"/>
        </w:rPr>
        <w:t>штрафных санкций и возмещения ущерба</w:t>
      </w:r>
      <w:r w:rsidRPr="00F65642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 w:rsidRPr="00F65642">
        <w:rPr>
          <w:rFonts w:ascii="Times New Roman" w:hAnsi="Times New Roman" w:cs="Times New Roman"/>
          <w:sz w:val="28"/>
          <w:szCs w:val="28"/>
        </w:rPr>
        <w:t>-202</w:t>
      </w:r>
      <w:r w:rsidR="00C3524D">
        <w:rPr>
          <w:rFonts w:ascii="Times New Roman" w:hAnsi="Times New Roman" w:cs="Times New Roman"/>
          <w:sz w:val="28"/>
          <w:szCs w:val="28"/>
        </w:rPr>
        <w:t>3</w:t>
      </w:r>
      <w:r w:rsidRPr="00F65642">
        <w:rPr>
          <w:rFonts w:ascii="Times New Roman" w:hAnsi="Times New Roman" w:cs="Times New Roman"/>
          <w:sz w:val="28"/>
          <w:szCs w:val="28"/>
        </w:rPr>
        <w:t xml:space="preserve"> годах приведена в  таблице.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559"/>
        <w:gridCol w:w="1418"/>
        <w:gridCol w:w="1559"/>
        <w:gridCol w:w="1382"/>
      </w:tblGrid>
      <w:tr w:rsidR="00E57D14" w:rsidRPr="00732629">
        <w:tc>
          <w:tcPr>
            <w:tcW w:w="3652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:rsidR="00E57D14" w:rsidRPr="00732629" w:rsidRDefault="00E57D14" w:rsidP="0003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E57D14" w:rsidRPr="00732629">
        <w:tc>
          <w:tcPr>
            <w:tcW w:w="3652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57D14" w:rsidRPr="00732629" w:rsidRDefault="00E57D14" w:rsidP="0003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03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:rsidR="00E57D14" w:rsidRPr="00732629" w:rsidRDefault="00E57D14" w:rsidP="000348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 w:rsidR="000348A5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382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18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82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5,1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18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7326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119,9</w:t>
            </w:r>
          </w:p>
        </w:tc>
        <w:tc>
          <w:tcPr>
            <w:tcW w:w="1418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E57D14" w:rsidRPr="00732629">
        <w:tc>
          <w:tcPr>
            <w:tcW w:w="3652" w:type="dxa"/>
            <w:vAlign w:val="center"/>
          </w:tcPr>
          <w:p w:rsidR="00E57D14" w:rsidRPr="00732629" w:rsidRDefault="00E57D14" w:rsidP="00311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</w:t>
            </w:r>
            <w:r w:rsidR="003115E8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 w:rsidRPr="0073262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559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1382" w:type="dxa"/>
            <w:vAlign w:val="center"/>
          </w:tcPr>
          <w:p w:rsidR="00E57D14" w:rsidRPr="00732629" w:rsidRDefault="000348A5" w:rsidP="0073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77,3</w:t>
            </w:r>
          </w:p>
        </w:tc>
      </w:tr>
    </w:tbl>
    <w:p w:rsidR="00E57D14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3F4EF6" w:rsidRDefault="00E57D14" w:rsidP="00CC26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4EF6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4EF6">
        <w:rPr>
          <w:rFonts w:ascii="Times New Roman" w:hAnsi="Times New Roman" w:cs="Times New Roman"/>
          <w:b/>
          <w:bCs/>
          <w:sz w:val="28"/>
          <w:szCs w:val="28"/>
        </w:rPr>
        <w:t>. Безвозмездные поступления</w:t>
      </w:r>
    </w:p>
    <w:p w:rsidR="00E57D14" w:rsidRDefault="00E57D14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 w:rsidR="00170188"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170188"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70188"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70188"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170188"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В сравнении с исполнением 20</w:t>
      </w:r>
      <w:r w:rsidR="00F61192">
        <w:rPr>
          <w:rFonts w:ascii="Times New Roman" w:hAnsi="Times New Roman" w:cs="Times New Roman"/>
          <w:sz w:val="28"/>
          <w:szCs w:val="28"/>
        </w:rPr>
        <w:t>19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объем безвозмездных поступлений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70188">
        <w:rPr>
          <w:rFonts w:ascii="Times New Roman" w:hAnsi="Times New Roman" w:cs="Times New Roman"/>
          <w:sz w:val="28"/>
          <w:szCs w:val="28"/>
        </w:rPr>
        <w:t>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70188">
        <w:rPr>
          <w:rFonts w:ascii="Times New Roman" w:hAnsi="Times New Roman" w:cs="Times New Roman"/>
          <w:sz w:val="28"/>
          <w:szCs w:val="28"/>
        </w:rPr>
        <w:t>выш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</w:t>
      </w:r>
      <w:r w:rsidR="00170188">
        <w:rPr>
          <w:rFonts w:ascii="Times New Roman" w:hAnsi="Times New Roman" w:cs="Times New Roman"/>
          <w:sz w:val="28"/>
          <w:szCs w:val="28"/>
        </w:rPr>
        <w:t>19511,6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70188">
        <w:rPr>
          <w:rFonts w:ascii="Times New Roman" w:hAnsi="Times New Roman" w:cs="Times New Roman"/>
          <w:sz w:val="28"/>
          <w:szCs w:val="28"/>
        </w:rPr>
        <w:t>18,0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70188"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  <w:r w:rsidR="00170188"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687D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2395D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составляют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188">
        <w:rPr>
          <w:rFonts w:ascii="Times New Roman" w:hAnsi="Times New Roman" w:cs="Times New Roman"/>
          <w:sz w:val="28"/>
          <w:szCs w:val="28"/>
        </w:rPr>
        <w:t>6</w:t>
      </w:r>
      <w:r w:rsidRPr="0052395D">
        <w:rPr>
          <w:rFonts w:ascii="Times New Roman" w:hAnsi="Times New Roman" w:cs="Times New Roman"/>
          <w:sz w:val="28"/>
          <w:szCs w:val="28"/>
        </w:rPr>
        <w:t xml:space="preserve"> %, что на </w:t>
      </w:r>
      <w:r w:rsidR="001701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утвержденного уровня 20</w:t>
      </w:r>
      <w:r w:rsidR="00170188"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7</w:t>
      </w:r>
      <w:r w:rsidR="00170188">
        <w:rPr>
          <w:rFonts w:ascii="Times New Roman" w:hAnsi="Times New Roman" w:cs="Times New Roman"/>
          <w:sz w:val="28"/>
          <w:szCs w:val="28"/>
        </w:rPr>
        <w:t>4,9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процента).  </w:t>
      </w:r>
      <w:r w:rsidRPr="00D06309">
        <w:rPr>
          <w:rFonts w:ascii="Times New Roman" w:hAnsi="Times New Roman" w:cs="Times New Roman"/>
          <w:sz w:val="28"/>
          <w:szCs w:val="28"/>
        </w:rPr>
        <w:t>Сокращение безвозмездных поступлений обусловлено сложившейся практикой распределения объемов целевых межбюджетных трансфертов в ходе рассмотрения бюджета и его дальнейшего исполнения</w:t>
      </w:r>
      <w:r w:rsidRPr="0052395D">
        <w:rPr>
          <w:rFonts w:ascii="Times New Roman" w:hAnsi="Times New Roman" w:cs="Times New Roman"/>
          <w:sz w:val="28"/>
          <w:szCs w:val="28"/>
        </w:rPr>
        <w:t>.</w:t>
      </w: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B31" w:rsidRDefault="00757B31" w:rsidP="00FD34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7"/>
        <w:gridCol w:w="968"/>
        <w:gridCol w:w="969"/>
        <w:gridCol w:w="968"/>
        <w:gridCol w:w="1048"/>
        <w:gridCol w:w="968"/>
        <w:gridCol w:w="1048"/>
        <w:gridCol w:w="870"/>
        <w:gridCol w:w="1048"/>
      </w:tblGrid>
      <w:tr w:rsidR="00E57D14" w:rsidRPr="00732629">
        <w:tc>
          <w:tcPr>
            <w:tcW w:w="1844" w:type="dxa"/>
            <w:vMerge w:val="restart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gridSpan w:val="2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7D14" w:rsidRPr="00732629">
        <w:tc>
          <w:tcPr>
            <w:tcW w:w="1844" w:type="dxa"/>
            <w:vMerge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</w:t>
            </w:r>
          </w:p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108470,1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137711,9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127981,7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93,0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102495,3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80,1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97286,7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32532,4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25969,6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28352,9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16010,0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8317,0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7101,3</w:t>
            </w:r>
          </w:p>
        </w:tc>
        <w:tc>
          <w:tcPr>
            <w:tcW w:w="111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34405,1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27921,2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81,2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11619,0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12560,9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67284,0</w:t>
            </w:r>
          </w:p>
        </w:tc>
        <w:tc>
          <w:tcPr>
            <w:tcW w:w="1114" w:type="dxa"/>
            <w:vAlign w:val="center"/>
          </w:tcPr>
          <w:p w:rsidR="00E57D14" w:rsidRPr="00732629" w:rsidRDefault="00B97027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68978,2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66475,1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67195,4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67462,5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E57D14" w:rsidRPr="00732629">
        <w:tc>
          <w:tcPr>
            <w:tcW w:w="1844" w:type="dxa"/>
          </w:tcPr>
          <w:p w:rsidR="00E57D14" w:rsidRPr="00732629" w:rsidRDefault="00E57D14" w:rsidP="007326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1552,4</w:t>
            </w:r>
          </w:p>
        </w:tc>
        <w:tc>
          <w:tcPr>
            <w:tcW w:w="111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8358,0</w:t>
            </w:r>
          </w:p>
        </w:tc>
        <w:tc>
          <w:tcPr>
            <w:tcW w:w="1062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5232,5</w:t>
            </w:r>
          </w:p>
        </w:tc>
        <w:tc>
          <w:tcPr>
            <w:tcW w:w="754" w:type="dxa"/>
            <w:vAlign w:val="center"/>
          </w:tcPr>
          <w:p w:rsidR="00E57D14" w:rsidRPr="00732629" w:rsidRDefault="004E287C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060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7670,9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1076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8946,3</w:t>
            </w:r>
          </w:p>
        </w:tc>
        <w:tc>
          <w:tcPr>
            <w:tcW w:w="75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116,7</w:t>
            </w:r>
          </w:p>
        </w:tc>
      </w:tr>
    </w:tbl>
    <w:p w:rsidR="00444749" w:rsidRDefault="00444749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b/>
          <w:bCs/>
          <w:sz w:val="28"/>
          <w:szCs w:val="28"/>
        </w:rPr>
        <w:t>5. Расходы проекта бюджета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Брянской области на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4447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29E9">
        <w:rPr>
          <w:rFonts w:ascii="Times New Roman" w:hAnsi="Times New Roman" w:cs="Times New Roman"/>
          <w:b/>
          <w:bCs/>
          <w:sz w:val="28"/>
          <w:szCs w:val="28"/>
        </w:rPr>
        <w:t xml:space="preserve"> годов.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175122,7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1259D1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140640,3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125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139642,7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E5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E857B6"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857B6">
        <w:rPr>
          <w:rFonts w:ascii="Times New Roman" w:hAnsi="Times New Roman" w:cs="Times New Roman"/>
          <w:sz w:val="28"/>
          <w:szCs w:val="28"/>
        </w:rPr>
        <w:t>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 w:rsidR="00E857B6">
        <w:rPr>
          <w:rFonts w:ascii="Times New Roman" w:hAnsi="Times New Roman" w:cs="Times New Roman"/>
          <w:sz w:val="28"/>
          <w:szCs w:val="28"/>
        </w:rPr>
        <w:t>86,1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 w:rsidR="00E857B6"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E857B6">
        <w:rPr>
          <w:rFonts w:ascii="Times New Roman" w:hAnsi="Times New Roman" w:cs="Times New Roman"/>
          <w:sz w:val="28"/>
          <w:szCs w:val="28"/>
        </w:rPr>
        <w:t>69,2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 w:rsidR="00E857B6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857B6">
        <w:rPr>
          <w:rFonts w:ascii="Times New Roman" w:hAnsi="Times New Roman" w:cs="Times New Roman"/>
          <w:sz w:val="28"/>
          <w:szCs w:val="28"/>
        </w:rPr>
        <w:t>68,7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AE2949" w:rsidRDefault="00E57D14" w:rsidP="00AE29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2949">
        <w:rPr>
          <w:rFonts w:ascii="Times New Roman" w:hAnsi="Times New Roman" w:cs="Times New Roman"/>
          <w:b/>
          <w:bCs/>
          <w:sz w:val="28"/>
          <w:szCs w:val="28"/>
        </w:rPr>
        <w:t>5.1. Расходы в разрезе разделов и подразделов бюджетной классификации</w:t>
      </w:r>
    </w:p>
    <w:p w:rsidR="00E57D14" w:rsidRDefault="00E57D14" w:rsidP="0014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Проектом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7FE3">
        <w:rPr>
          <w:rFonts w:ascii="Times New Roman" w:hAnsi="Times New Roman" w:cs="Times New Roman"/>
          <w:sz w:val="28"/>
          <w:szCs w:val="28"/>
        </w:rPr>
        <w:t>1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</w:t>
      </w:r>
      <w:r w:rsidR="00DF1081">
        <w:rPr>
          <w:rFonts w:ascii="Times New Roman" w:hAnsi="Times New Roman" w:cs="Times New Roman"/>
          <w:sz w:val="28"/>
          <w:szCs w:val="28"/>
        </w:rPr>
        <w:t xml:space="preserve"> </w:t>
      </w:r>
      <w:r w:rsidRPr="00AE2949">
        <w:rPr>
          <w:rFonts w:ascii="Times New Roman" w:hAnsi="Times New Roman" w:cs="Times New Roman"/>
          <w:sz w:val="28"/>
          <w:szCs w:val="28"/>
        </w:rPr>
        <w:t>определено, что расходы будут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A47FE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разделам,</w:t>
      </w:r>
      <w:r w:rsidRPr="00AE2949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A47FE3">
        <w:rPr>
          <w:rFonts w:ascii="Times New Roman" w:hAnsi="Times New Roman" w:cs="Times New Roman"/>
          <w:sz w:val="28"/>
          <w:szCs w:val="28"/>
        </w:rPr>
        <w:t>2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202</w:t>
      </w:r>
      <w:r w:rsidR="00A47FE3">
        <w:rPr>
          <w:rFonts w:ascii="Times New Roman" w:hAnsi="Times New Roman" w:cs="Times New Roman"/>
          <w:sz w:val="28"/>
          <w:szCs w:val="28"/>
        </w:rPr>
        <w:t>3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 расходы будут осуществляться по  </w:t>
      </w:r>
      <w:r w:rsidR="00A47FE3">
        <w:rPr>
          <w:rFonts w:ascii="Times New Roman" w:hAnsi="Times New Roman" w:cs="Times New Roman"/>
          <w:sz w:val="28"/>
          <w:szCs w:val="28"/>
        </w:rPr>
        <w:t>11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:rsidR="00E57D14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Информация об объемах расходов бюджета  20</w:t>
      </w:r>
      <w:r w:rsidR="00687D1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- 20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23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годов представлена в таблице.</w:t>
      </w:r>
    </w:p>
    <w:p w:rsidR="00E57D14" w:rsidRPr="00037EBB" w:rsidRDefault="00E57D14" w:rsidP="00E509DB">
      <w:pPr>
        <w:pStyle w:val="ConsTitle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</w:t>
      </w:r>
      <w:r w:rsidRPr="00037EB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ыс. рублей</w:t>
      </w:r>
    </w:p>
    <w:tbl>
      <w:tblPr>
        <w:tblW w:w="9469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E57D14" w:rsidRPr="00732629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32629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A748D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855A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A748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855A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855A1C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445FE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22739,5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26741,4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24631,2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22182,3</w:t>
            </w:r>
          </w:p>
        </w:tc>
      </w:tr>
      <w:tr w:rsidR="00E57D14" w:rsidRPr="0073262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931,5</w:t>
            </w:r>
          </w:p>
        </w:tc>
      </w:tr>
      <w:tr w:rsidR="00E57D14" w:rsidRPr="0073262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1832,5</w:t>
            </w:r>
          </w:p>
        </w:tc>
      </w:tr>
      <w:tr w:rsidR="00E57D14" w:rsidRPr="0073262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8025,4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F73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7181,3</w:t>
            </w:r>
          </w:p>
        </w:tc>
      </w:tr>
      <w:tr w:rsidR="00E57D14" w:rsidRPr="0073262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732629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13687,2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6200,0</w:t>
            </w:r>
          </w:p>
        </w:tc>
      </w:tr>
      <w:tr w:rsidR="00E57D14" w:rsidRPr="00732629">
        <w:trPr>
          <w:trHeight w:hRule="exact" w:val="79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Охрана окружающей среды 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100027,6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93638,4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82101,4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75044,8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15254,7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13148,2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31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4726,9</w:t>
            </w:r>
          </w:p>
        </w:tc>
      </w:tr>
      <w:tr w:rsidR="00E57D14" w:rsidRPr="0073262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14089,7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18381,6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F735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15279,2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16025,5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16266,9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7D14" w:rsidRPr="0073262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Межбюджетные трансферты общего характера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2295,0</w:t>
            </w:r>
          </w:p>
        </w:tc>
      </w:tr>
      <w:tr w:rsidR="00E57D14" w:rsidRPr="00732629">
        <w:trPr>
          <w:trHeight w:hRule="exact" w:val="734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445FE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</w:pPr>
            <w:r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Условно  утвержденные расходы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5FEF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445FEF" w:rsidRDefault="00E57D14" w:rsidP="000D0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2981,5</w:t>
            </w:r>
          </w:p>
        </w:tc>
      </w:tr>
      <w:tr w:rsidR="00E57D14" w:rsidRPr="0073262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855A1C">
            <w:pPr>
              <w:shd w:val="clear" w:color="auto" w:fill="FFFFFF"/>
              <w:ind w:left="1200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CF517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D14" w:rsidRPr="00732629" w:rsidRDefault="00E57D14" w:rsidP="000D027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156919,7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DF1081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203414,4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354E54" w:rsidRDefault="00E57D14" w:rsidP="000D0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175122,7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0D027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139642,7</w:t>
            </w:r>
          </w:p>
        </w:tc>
      </w:tr>
    </w:tbl>
    <w:p w:rsidR="00E57D14" w:rsidRPr="00855A1C" w:rsidRDefault="00E57D14" w:rsidP="00C0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4749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>-202</w:t>
      </w:r>
      <w:r w:rsidR="00444749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средств. </w:t>
      </w:r>
    </w:p>
    <w:p w:rsidR="00E57D14" w:rsidRPr="00855A1C" w:rsidRDefault="00E57D14" w:rsidP="00855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65297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 xml:space="preserve">24631,2 </w:t>
      </w:r>
      <w:r w:rsidRPr="00855A1C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65297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22734,5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165297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165297">
        <w:rPr>
          <w:rFonts w:ascii="Times New Roman" w:hAnsi="Times New Roman" w:cs="Times New Roman"/>
          <w:sz w:val="28"/>
          <w:szCs w:val="28"/>
        </w:rPr>
        <w:t>2182,3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Анализ динамики расходов  бюджета по данному разделу показывает, что по сравнению с текущим периодом</w:t>
      </w:r>
      <w:r w:rsidR="0096059F"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96059F">
        <w:rPr>
          <w:rFonts w:ascii="Times New Roman" w:hAnsi="Times New Roman" w:cs="Times New Roman"/>
          <w:sz w:val="28"/>
          <w:szCs w:val="28"/>
        </w:rPr>
        <w:t>снижен</w:t>
      </w:r>
      <w:r w:rsidRPr="00855A1C">
        <w:rPr>
          <w:rFonts w:ascii="Times New Roman" w:hAnsi="Times New Roman" w:cs="Times New Roman"/>
          <w:sz w:val="28"/>
          <w:szCs w:val="28"/>
        </w:rPr>
        <w:t>ие расходов на</w:t>
      </w:r>
      <w:r w:rsidR="0096059F">
        <w:rPr>
          <w:rFonts w:ascii="Times New Roman" w:hAnsi="Times New Roman" w:cs="Times New Roman"/>
          <w:sz w:val="28"/>
          <w:szCs w:val="28"/>
        </w:rPr>
        <w:t xml:space="preserve"> 7,9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отмечается уменьшение </w:t>
      </w:r>
      <w:r w:rsidRPr="00855A1C">
        <w:rPr>
          <w:rFonts w:ascii="Times New Roman" w:hAnsi="Times New Roman" w:cs="Times New Roman"/>
          <w:sz w:val="28"/>
          <w:szCs w:val="28"/>
        </w:rPr>
        <w:t>в 202</w:t>
      </w:r>
      <w:r w:rsidR="0096059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</w:t>
      </w:r>
      <w:r w:rsidR="0096059F">
        <w:rPr>
          <w:rFonts w:ascii="Times New Roman" w:hAnsi="Times New Roman" w:cs="Times New Roman"/>
          <w:sz w:val="28"/>
          <w:szCs w:val="28"/>
        </w:rPr>
        <w:t>9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6059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5A1C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05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059F">
        <w:rPr>
          <w:rFonts w:ascii="Times New Roman" w:hAnsi="Times New Roman" w:cs="Times New Roman"/>
          <w:sz w:val="28"/>
          <w:szCs w:val="28"/>
        </w:rPr>
        <w:t xml:space="preserve">0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6059F">
        <w:rPr>
          <w:rFonts w:ascii="Times New Roman" w:hAnsi="Times New Roman" w:cs="Times New Roman"/>
          <w:sz w:val="28"/>
          <w:szCs w:val="28"/>
        </w:rPr>
        <w:t>ов</w:t>
      </w:r>
      <w:r w:rsidRPr="00855A1C">
        <w:rPr>
          <w:rFonts w:ascii="Times New Roman" w:hAnsi="Times New Roman" w:cs="Times New Roman"/>
          <w:sz w:val="28"/>
          <w:szCs w:val="28"/>
        </w:rPr>
        <w:t>. В общем объеме плановых расходов бюджета доля расходов по разделу 01 «Общегосударственные расходы» составляет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059F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 </w:t>
      </w:r>
      <w:r w:rsidR="0096059F">
        <w:rPr>
          <w:rFonts w:ascii="Times New Roman" w:hAnsi="Times New Roman" w:cs="Times New Roman"/>
          <w:sz w:val="28"/>
          <w:szCs w:val="28"/>
        </w:rPr>
        <w:t>14,1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6059F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6059F">
        <w:rPr>
          <w:rFonts w:ascii="Times New Roman" w:hAnsi="Times New Roman" w:cs="Times New Roman"/>
          <w:sz w:val="28"/>
          <w:szCs w:val="28"/>
        </w:rPr>
        <w:t>6,2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в 202</w:t>
      </w:r>
      <w:r w:rsidR="0096059F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96059F">
        <w:rPr>
          <w:rFonts w:ascii="Times New Roman" w:hAnsi="Times New Roman" w:cs="Times New Roman"/>
          <w:sz w:val="28"/>
          <w:szCs w:val="28"/>
        </w:rPr>
        <w:t>15,9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572B25" w:rsidRDefault="00E57D14" w:rsidP="00592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 запланированы расходы </w:t>
      </w:r>
      <w:r w:rsidR="00165297">
        <w:rPr>
          <w:rFonts w:ascii="Times New Roman" w:hAnsi="Times New Roman" w:cs="Times New Roman"/>
          <w:sz w:val="28"/>
          <w:szCs w:val="28"/>
        </w:rPr>
        <w:t>на2021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 в сумме </w:t>
      </w:r>
      <w:r w:rsidR="00165297">
        <w:rPr>
          <w:rFonts w:ascii="Times New Roman" w:hAnsi="Times New Roman" w:cs="Times New Roman"/>
          <w:sz w:val="28"/>
          <w:szCs w:val="28"/>
        </w:rPr>
        <w:t>438,7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рублей; на 202</w:t>
      </w:r>
      <w:r w:rsidR="00165297">
        <w:rPr>
          <w:rFonts w:ascii="Times New Roman" w:hAnsi="Times New Roman" w:cs="Times New Roman"/>
          <w:sz w:val="28"/>
          <w:szCs w:val="28"/>
        </w:rPr>
        <w:t>2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413,5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 и  на 202</w:t>
      </w:r>
      <w:r w:rsidR="00165297">
        <w:rPr>
          <w:rFonts w:ascii="Times New Roman" w:hAnsi="Times New Roman" w:cs="Times New Roman"/>
          <w:sz w:val="28"/>
          <w:szCs w:val="28"/>
        </w:rPr>
        <w:t>3</w:t>
      </w:r>
      <w:r w:rsidRPr="00572B25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4</w:t>
      </w:r>
      <w:r w:rsidR="00165297">
        <w:rPr>
          <w:rFonts w:ascii="Times New Roman" w:hAnsi="Times New Roman" w:cs="Times New Roman"/>
          <w:sz w:val="28"/>
          <w:szCs w:val="28"/>
        </w:rPr>
        <w:t>13,5</w:t>
      </w:r>
      <w:r w:rsidRPr="00572B2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422ECF">
        <w:rPr>
          <w:sz w:val="28"/>
          <w:szCs w:val="28"/>
        </w:rPr>
        <w:t>По подразделу 01 04</w:t>
      </w:r>
      <w:r w:rsidRPr="001A1FB9">
        <w:rPr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запланированы расходы </w:t>
      </w:r>
      <w:proofErr w:type="gramStart"/>
      <w:r w:rsidRPr="001A1FB9">
        <w:rPr>
          <w:sz w:val="28"/>
          <w:szCs w:val="28"/>
        </w:rPr>
        <w:t>на</w:t>
      </w:r>
      <w:proofErr w:type="gramEnd"/>
      <w:r w:rsidRPr="001A1FB9">
        <w:rPr>
          <w:sz w:val="28"/>
          <w:szCs w:val="28"/>
        </w:rPr>
        <w:t xml:space="preserve">:   </w:t>
      </w:r>
    </w:p>
    <w:p w:rsidR="00E57D14" w:rsidRPr="001A1FB9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>- обеспечение деятельности главы исполнительно-распорядительного органа на 202</w:t>
      </w:r>
      <w:r w:rsidR="00165297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 в сумме </w:t>
      </w:r>
      <w:r w:rsidR="00165297">
        <w:rPr>
          <w:sz w:val="28"/>
          <w:szCs w:val="28"/>
        </w:rPr>
        <w:t>1454,2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на 202</w:t>
      </w:r>
      <w:r w:rsidR="00165297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1452,2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 на 202</w:t>
      </w:r>
      <w:r w:rsidR="00165297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145</w:t>
      </w:r>
      <w:r w:rsidR="00165297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165297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рублей.</w:t>
      </w:r>
    </w:p>
    <w:p w:rsidR="00E57D14" w:rsidRDefault="00E57D14" w:rsidP="001A1FB9">
      <w:pPr>
        <w:pStyle w:val="21"/>
        <w:tabs>
          <w:tab w:val="left" w:pos="4500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1A1FB9">
        <w:rPr>
          <w:sz w:val="28"/>
          <w:szCs w:val="28"/>
        </w:rPr>
        <w:t xml:space="preserve"> - руководство и управление в сфере установленных функций органов местного самоуправления на 202</w:t>
      </w:r>
      <w:r w:rsidR="00165297">
        <w:rPr>
          <w:sz w:val="28"/>
          <w:szCs w:val="28"/>
        </w:rPr>
        <w:t>1</w:t>
      </w:r>
      <w:r w:rsidRPr="001A1FB9">
        <w:rPr>
          <w:sz w:val="28"/>
          <w:szCs w:val="28"/>
        </w:rPr>
        <w:t xml:space="preserve"> год в общей сумме </w:t>
      </w:r>
      <w:r w:rsidR="00165297">
        <w:rPr>
          <w:sz w:val="28"/>
          <w:szCs w:val="28"/>
        </w:rPr>
        <w:t>14986,2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рублей;  на 202</w:t>
      </w:r>
      <w:r w:rsidR="00165297">
        <w:rPr>
          <w:sz w:val="28"/>
          <w:szCs w:val="28"/>
        </w:rPr>
        <w:t>2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13679,9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 и на 202</w:t>
      </w:r>
      <w:r w:rsidR="00165297">
        <w:rPr>
          <w:sz w:val="28"/>
          <w:szCs w:val="28"/>
        </w:rPr>
        <w:t>3</w:t>
      </w:r>
      <w:r w:rsidRPr="001A1FB9">
        <w:rPr>
          <w:sz w:val="28"/>
          <w:szCs w:val="28"/>
        </w:rPr>
        <w:t xml:space="preserve"> год – </w:t>
      </w:r>
      <w:r w:rsidR="00165297">
        <w:rPr>
          <w:sz w:val="28"/>
          <w:szCs w:val="28"/>
        </w:rPr>
        <w:t>13337,7</w:t>
      </w:r>
      <w:r>
        <w:rPr>
          <w:sz w:val="28"/>
          <w:szCs w:val="28"/>
        </w:rPr>
        <w:t xml:space="preserve"> тыс.</w:t>
      </w:r>
      <w:r w:rsidRPr="001A1FB9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E57D14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10FBB">
        <w:rPr>
          <w:rFonts w:ascii="Times New Roman" w:hAnsi="Times New Roman" w:cs="Times New Roman"/>
          <w:sz w:val="28"/>
          <w:szCs w:val="28"/>
        </w:rPr>
        <w:t>о подразделу 01 06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 предусмотрены средства на 202</w:t>
      </w:r>
      <w:r w:rsidR="00165297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5297">
        <w:rPr>
          <w:rFonts w:ascii="Times New Roman" w:hAnsi="Times New Roman" w:cs="Times New Roman"/>
          <w:sz w:val="28"/>
          <w:szCs w:val="28"/>
        </w:rPr>
        <w:t>205,9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165297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165297">
        <w:rPr>
          <w:rFonts w:ascii="Times New Roman" w:hAnsi="Times New Roman" w:cs="Times New Roman"/>
          <w:sz w:val="28"/>
          <w:szCs w:val="28"/>
        </w:rPr>
        <w:t>03,1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165297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165297">
        <w:rPr>
          <w:rFonts w:ascii="Times New Roman" w:hAnsi="Times New Roman" w:cs="Times New Roman"/>
          <w:sz w:val="28"/>
          <w:szCs w:val="28"/>
        </w:rPr>
        <w:t>187,4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57D14" w:rsidRPr="001A1FB9" w:rsidRDefault="00E57D14" w:rsidP="001A1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lastRenderedPageBreak/>
        <w:t>По подразделу 01 11</w:t>
      </w:r>
      <w:r w:rsidRPr="001A1FB9">
        <w:rPr>
          <w:rFonts w:ascii="Times New Roman" w:hAnsi="Times New Roman" w:cs="Times New Roman"/>
          <w:sz w:val="28"/>
          <w:szCs w:val="28"/>
        </w:rPr>
        <w:t xml:space="preserve"> «Резервные фонды» предусмотрены бюджетные ассигнования на непредвиденные расходы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150,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1A1FB9">
        <w:rPr>
          <w:rFonts w:ascii="Times New Roman" w:hAnsi="Times New Roman" w:cs="Times New Roman"/>
          <w:sz w:val="28"/>
          <w:szCs w:val="28"/>
        </w:rPr>
        <w:t>рублей на 202</w:t>
      </w:r>
      <w:r w:rsidR="00165297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 и </w:t>
      </w:r>
      <w:r>
        <w:rPr>
          <w:rFonts w:ascii="Times New Roman" w:hAnsi="Times New Roman" w:cs="Times New Roman"/>
          <w:sz w:val="28"/>
          <w:szCs w:val="28"/>
        </w:rPr>
        <w:t>по 150,0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165297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202</w:t>
      </w:r>
      <w:r w:rsidR="00165297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Pr="001A1FB9" w:rsidRDefault="00E57D14" w:rsidP="001A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>По подразделу 01 13 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 202</w:t>
      </w:r>
      <w:r w:rsidR="00165297">
        <w:rPr>
          <w:rFonts w:ascii="Times New Roman" w:hAnsi="Times New Roman" w:cs="Times New Roman"/>
          <w:sz w:val="28"/>
          <w:szCs w:val="28"/>
        </w:rPr>
        <w:t>1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2393,3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165297">
        <w:rPr>
          <w:rFonts w:ascii="Times New Roman" w:hAnsi="Times New Roman" w:cs="Times New Roman"/>
          <w:sz w:val="28"/>
          <w:szCs w:val="28"/>
        </w:rPr>
        <w:t>2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3376,4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 на 202</w:t>
      </w:r>
      <w:r w:rsidR="00165297">
        <w:rPr>
          <w:rFonts w:ascii="Times New Roman" w:hAnsi="Times New Roman" w:cs="Times New Roman"/>
          <w:sz w:val="28"/>
          <w:szCs w:val="28"/>
        </w:rPr>
        <w:t>3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65297">
        <w:rPr>
          <w:rFonts w:ascii="Times New Roman" w:hAnsi="Times New Roman" w:cs="Times New Roman"/>
          <w:sz w:val="28"/>
          <w:szCs w:val="28"/>
        </w:rPr>
        <w:t>4618,0</w:t>
      </w:r>
      <w:r w:rsidRPr="005A0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A1FB9">
        <w:rPr>
          <w:rFonts w:ascii="Times New Roman" w:hAnsi="Times New Roman" w:cs="Times New Roman"/>
          <w:sz w:val="28"/>
          <w:szCs w:val="28"/>
        </w:rPr>
        <w:t>;</w:t>
      </w:r>
    </w:p>
    <w:p w:rsidR="00E57D14" w:rsidRPr="00855A1C" w:rsidRDefault="00E57D14" w:rsidP="00F502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02 «Национальная оборона»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888,3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897,2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931,5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7E4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Расходы бюджета по разделу 02 «Национальная оборона» запланированы с</w:t>
      </w:r>
      <w:r w:rsidR="002F1DC5">
        <w:rPr>
          <w:rFonts w:ascii="Times New Roman" w:hAnsi="Times New Roman" w:cs="Times New Roman"/>
          <w:sz w:val="28"/>
          <w:szCs w:val="28"/>
        </w:rPr>
        <w:t>о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снижением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2F1DC5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F1DC5">
        <w:rPr>
          <w:rFonts w:ascii="Times New Roman" w:hAnsi="Times New Roman" w:cs="Times New Roman"/>
          <w:sz w:val="28"/>
          <w:szCs w:val="28"/>
        </w:rPr>
        <w:t xml:space="preserve">, 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 –  на </w:t>
      </w:r>
      <w:r w:rsidR="002F1DC5">
        <w:rPr>
          <w:rFonts w:ascii="Times New Roman" w:hAnsi="Times New Roman" w:cs="Times New Roman"/>
          <w:sz w:val="28"/>
          <w:szCs w:val="28"/>
        </w:rPr>
        <w:t>1,7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с уменьшением </w:t>
      </w:r>
      <w:r w:rsidRPr="00855A1C">
        <w:rPr>
          <w:rFonts w:ascii="Times New Roman" w:hAnsi="Times New Roman" w:cs="Times New Roman"/>
          <w:sz w:val="28"/>
          <w:szCs w:val="28"/>
        </w:rPr>
        <w:t xml:space="preserve">в </w:t>
      </w:r>
      <w:r w:rsidR="002F1DC5">
        <w:rPr>
          <w:rFonts w:ascii="Times New Roman" w:hAnsi="Times New Roman" w:cs="Times New Roman"/>
          <w:sz w:val="28"/>
          <w:szCs w:val="28"/>
        </w:rPr>
        <w:t>2022 году</w:t>
      </w:r>
      <w:r w:rsidRPr="00855A1C">
        <w:rPr>
          <w:rFonts w:ascii="Times New Roman" w:hAnsi="Times New Roman" w:cs="Times New Roman"/>
          <w:sz w:val="28"/>
          <w:szCs w:val="28"/>
        </w:rPr>
        <w:t xml:space="preserve"> – на </w:t>
      </w:r>
      <w:r w:rsidR="002F1DC5">
        <w:rPr>
          <w:rFonts w:ascii="Times New Roman" w:hAnsi="Times New Roman" w:cs="Times New Roman"/>
          <w:sz w:val="28"/>
          <w:szCs w:val="28"/>
        </w:rPr>
        <w:t>0,7%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F1DC5">
        <w:rPr>
          <w:rFonts w:ascii="Times New Roman" w:hAnsi="Times New Roman" w:cs="Times New Roman"/>
          <w:sz w:val="28"/>
          <w:szCs w:val="28"/>
        </w:rPr>
        <w:t xml:space="preserve">увеличением в 2023 году </w:t>
      </w:r>
      <w:proofErr w:type="gramStart"/>
      <w:r w:rsidR="002F1DC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F1DC5">
        <w:rPr>
          <w:rFonts w:ascii="Times New Roman" w:hAnsi="Times New Roman" w:cs="Times New Roman"/>
          <w:sz w:val="28"/>
          <w:szCs w:val="28"/>
        </w:rPr>
        <w:t xml:space="preserve"> 3,1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В соответствии с ведомственной структурой </w:t>
      </w:r>
      <w:r w:rsidR="00687D1E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2F1DC5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855A1C" w:rsidRDefault="00E57D14" w:rsidP="00AA0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7E4B3F">
        <w:rPr>
          <w:rFonts w:ascii="Times New Roman" w:hAnsi="Times New Roman" w:cs="Times New Roman"/>
          <w:b/>
          <w:bCs/>
          <w:sz w:val="28"/>
          <w:szCs w:val="28"/>
        </w:rPr>
        <w:t>03 «Национальная безопасность и правоохранительная деятельность»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запланированы в следующих объемах: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</w:t>
      </w:r>
      <w:r w:rsidR="002F1DC5">
        <w:rPr>
          <w:rFonts w:ascii="Times New Roman" w:hAnsi="Times New Roman" w:cs="Times New Roman"/>
          <w:sz w:val="28"/>
          <w:szCs w:val="28"/>
        </w:rPr>
        <w:t>21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</w:t>
      </w:r>
      <w:r w:rsidR="002F1DC5">
        <w:rPr>
          <w:rFonts w:ascii="Times New Roman" w:hAnsi="Times New Roman" w:cs="Times New Roman"/>
          <w:sz w:val="28"/>
          <w:szCs w:val="28"/>
        </w:rPr>
        <w:t>–2413,0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1832,5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E57D14" w:rsidRPr="00855A1C" w:rsidRDefault="00E57D14" w:rsidP="0085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3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1832,5</w:t>
      </w:r>
      <w:r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855A1C" w:rsidRDefault="00E57D14" w:rsidP="002F1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К уровню 20</w:t>
      </w:r>
      <w:r w:rsidR="002F1DC5">
        <w:rPr>
          <w:rFonts w:ascii="Times New Roman" w:hAnsi="Times New Roman" w:cs="Times New Roman"/>
          <w:sz w:val="28"/>
          <w:szCs w:val="28"/>
        </w:rPr>
        <w:t>20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расходы запланированы</w:t>
      </w:r>
      <w:r w:rsidR="00687D1E">
        <w:rPr>
          <w:rFonts w:ascii="Times New Roman" w:hAnsi="Times New Roman" w:cs="Times New Roman"/>
          <w:sz w:val="28"/>
          <w:szCs w:val="28"/>
        </w:rPr>
        <w:t xml:space="preserve">: </w:t>
      </w:r>
      <w:r w:rsidRPr="00855A1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</w:t>
      </w:r>
      <w:r w:rsidR="002F1DC5">
        <w:rPr>
          <w:rFonts w:ascii="Times New Roman" w:hAnsi="Times New Roman" w:cs="Times New Roman"/>
          <w:sz w:val="28"/>
          <w:szCs w:val="28"/>
        </w:rPr>
        <w:t xml:space="preserve"> снижены </w:t>
      </w:r>
      <w:r w:rsidRPr="00855A1C">
        <w:rPr>
          <w:rFonts w:ascii="Times New Roman" w:hAnsi="Times New Roman" w:cs="Times New Roman"/>
          <w:sz w:val="28"/>
          <w:szCs w:val="28"/>
        </w:rPr>
        <w:t xml:space="preserve">  на </w:t>
      </w:r>
      <w:r w:rsidR="002F1DC5">
        <w:rPr>
          <w:rFonts w:ascii="Times New Roman" w:hAnsi="Times New Roman" w:cs="Times New Roman"/>
          <w:sz w:val="28"/>
          <w:szCs w:val="28"/>
        </w:rPr>
        <w:t xml:space="preserve">12,7 %, </w:t>
      </w:r>
      <w:r w:rsidRPr="00855A1C">
        <w:rPr>
          <w:rFonts w:ascii="Times New Roman" w:hAnsi="Times New Roman" w:cs="Times New Roman"/>
          <w:sz w:val="28"/>
          <w:szCs w:val="28"/>
        </w:rPr>
        <w:t>в плановом периоде</w:t>
      </w:r>
      <w:r w:rsidR="002F1DC5">
        <w:rPr>
          <w:rFonts w:ascii="Times New Roman" w:hAnsi="Times New Roman" w:cs="Times New Roman"/>
          <w:sz w:val="28"/>
          <w:szCs w:val="28"/>
        </w:rPr>
        <w:t xml:space="preserve"> 2022 -2023 годы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 –  на </w:t>
      </w:r>
      <w:r w:rsidR="002F1DC5">
        <w:rPr>
          <w:rFonts w:ascii="Times New Roman" w:hAnsi="Times New Roman" w:cs="Times New Roman"/>
          <w:sz w:val="28"/>
          <w:szCs w:val="28"/>
        </w:rPr>
        <w:t>33,7</w:t>
      </w:r>
      <w:r>
        <w:rPr>
          <w:rFonts w:ascii="Times New Roman" w:hAnsi="Times New Roman" w:cs="Times New Roman"/>
          <w:sz w:val="28"/>
          <w:szCs w:val="28"/>
        </w:rPr>
        <w:t xml:space="preserve">% и </w:t>
      </w:r>
      <w:r w:rsidR="002F1DC5">
        <w:rPr>
          <w:rFonts w:ascii="Times New Roman" w:hAnsi="Times New Roman" w:cs="Times New Roman"/>
          <w:sz w:val="28"/>
          <w:szCs w:val="28"/>
        </w:rPr>
        <w:t>33,7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2F1DC5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4237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 и по повышению безопасности дорожного движения.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2526D0">
        <w:rPr>
          <w:rFonts w:ascii="Times New Roman" w:hAnsi="Times New Roman" w:cs="Times New Roman"/>
          <w:b/>
          <w:bCs/>
          <w:sz w:val="28"/>
          <w:szCs w:val="28"/>
        </w:rPr>
        <w:t>04 «Национальная экономика»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составят: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1DC5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6959,1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7134,3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2F1DC5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F1DC5">
        <w:rPr>
          <w:rFonts w:ascii="Times New Roman" w:hAnsi="Times New Roman" w:cs="Times New Roman"/>
          <w:sz w:val="28"/>
          <w:szCs w:val="28"/>
        </w:rPr>
        <w:t>7181,3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041">
        <w:rPr>
          <w:rFonts w:ascii="Times New Roman" w:hAnsi="Times New Roman" w:cs="Times New Roman"/>
          <w:sz w:val="28"/>
          <w:szCs w:val="28"/>
        </w:rPr>
        <w:t>Анализ</w:t>
      </w:r>
      <w:r w:rsidRPr="00211306">
        <w:rPr>
          <w:rFonts w:ascii="Times New Roman" w:hAnsi="Times New Roman" w:cs="Times New Roman"/>
          <w:sz w:val="28"/>
          <w:szCs w:val="28"/>
        </w:rPr>
        <w:t xml:space="preserve"> динамики расходов бюджета по данному разделу показывает снижение расходов по отношению к 20</w:t>
      </w:r>
      <w:r w:rsidR="002F1DC5">
        <w:rPr>
          <w:rFonts w:ascii="Times New Roman" w:hAnsi="Times New Roman" w:cs="Times New Roman"/>
          <w:sz w:val="28"/>
          <w:szCs w:val="28"/>
        </w:rPr>
        <w:t>20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году:</w:t>
      </w:r>
      <w:r w:rsidR="002F1DC5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F1DC5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2F1DC5">
        <w:rPr>
          <w:rFonts w:ascii="Times New Roman" w:hAnsi="Times New Roman" w:cs="Times New Roman"/>
          <w:sz w:val="28"/>
          <w:szCs w:val="28"/>
        </w:rPr>
        <w:t>25,3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2F1DC5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2F1DC5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 xml:space="preserve">ение расходов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D81CC7">
        <w:rPr>
          <w:rFonts w:ascii="Times New Roman" w:hAnsi="Times New Roman" w:cs="Times New Roman"/>
          <w:sz w:val="28"/>
          <w:szCs w:val="28"/>
        </w:rPr>
        <w:t>23,4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81CC7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на </w:t>
      </w:r>
      <w:r w:rsidR="00D81CC7">
        <w:rPr>
          <w:rFonts w:ascii="Times New Roman" w:hAnsi="Times New Roman" w:cs="Times New Roman"/>
          <w:sz w:val="28"/>
          <w:szCs w:val="28"/>
        </w:rPr>
        <w:t>22,9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что объясняется отсутствием полного распределения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211306">
        <w:rPr>
          <w:rFonts w:ascii="Times New Roman" w:hAnsi="Times New Roman" w:cs="Times New Roman"/>
          <w:sz w:val="28"/>
          <w:szCs w:val="28"/>
        </w:rPr>
        <w:t xml:space="preserve"> средств  на момент формирования проекта бюджета.  В общем объеме расходов бюджета расходы раздела 04 «Национальная экономика»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CC7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CC7">
        <w:rPr>
          <w:rFonts w:ascii="Times New Roman" w:hAnsi="Times New Roman" w:cs="Times New Roman"/>
          <w:sz w:val="28"/>
          <w:szCs w:val="28"/>
        </w:rPr>
        <w:t>4,0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 </w:t>
      </w:r>
      <w:r w:rsidR="00D81CC7">
        <w:rPr>
          <w:rFonts w:ascii="Times New Roman" w:hAnsi="Times New Roman" w:cs="Times New Roman"/>
          <w:sz w:val="28"/>
          <w:szCs w:val="28"/>
        </w:rPr>
        <w:t>5,1</w:t>
      </w:r>
      <w:r w:rsidRPr="0021130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687D1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D81CC7">
        <w:rPr>
          <w:rFonts w:ascii="Times New Roman" w:hAnsi="Times New Roman" w:cs="Times New Roman"/>
          <w:sz w:val="28"/>
          <w:szCs w:val="28"/>
        </w:rPr>
        <w:t xml:space="preserve"> 5,2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211306" w:rsidRDefault="00E57D14" w:rsidP="00712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0A4">
        <w:rPr>
          <w:rFonts w:ascii="Times New Roman" w:hAnsi="Times New Roman" w:cs="Times New Roman"/>
          <w:sz w:val="28"/>
          <w:szCs w:val="28"/>
        </w:rPr>
        <w:t>Расходы</w:t>
      </w:r>
      <w:r w:rsidRPr="0071225E">
        <w:rPr>
          <w:rFonts w:ascii="Times New Roman" w:hAnsi="Times New Roman" w:cs="Times New Roman"/>
          <w:sz w:val="28"/>
          <w:szCs w:val="28"/>
        </w:rPr>
        <w:t xml:space="preserve"> бюджета по разделу 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CC7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D81CC7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будут осуществлять 2 главных распорядителя </w:t>
      </w:r>
      <w:r w:rsidRPr="0071225E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</w:t>
      </w:r>
      <w:r w:rsidR="00D81C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99,</w:t>
      </w:r>
      <w:r w:rsidR="00D81CC7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99,</w:t>
      </w:r>
      <w:r w:rsidR="00D81CC7">
        <w:rPr>
          <w:rFonts w:ascii="Times New Roman" w:hAnsi="Times New Roman" w:cs="Times New Roman"/>
          <w:sz w:val="28"/>
          <w:szCs w:val="28"/>
        </w:rPr>
        <w:t>4</w:t>
      </w:r>
      <w:r w:rsidRPr="0071225E">
        <w:rPr>
          <w:rFonts w:ascii="Times New Roman" w:hAnsi="Times New Roman" w:cs="Times New Roman"/>
          <w:sz w:val="28"/>
          <w:szCs w:val="28"/>
        </w:rPr>
        <w:t xml:space="preserve"> %</w:t>
      </w:r>
      <w:r w:rsidR="00D81CC7">
        <w:rPr>
          <w:rFonts w:ascii="Times New Roman" w:hAnsi="Times New Roman" w:cs="Times New Roman"/>
          <w:sz w:val="28"/>
          <w:szCs w:val="28"/>
        </w:rPr>
        <w:t xml:space="preserve"> </w:t>
      </w:r>
      <w:r w:rsidRPr="0071225E">
        <w:rPr>
          <w:rFonts w:ascii="Times New Roman" w:hAnsi="Times New Roman" w:cs="Times New Roman"/>
          <w:sz w:val="28"/>
          <w:szCs w:val="28"/>
        </w:rPr>
        <w:t xml:space="preserve"> ежегодно. </w:t>
      </w:r>
    </w:p>
    <w:p w:rsidR="00E57D14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разделу </w:t>
      </w:r>
      <w:r w:rsidRPr="00CB1085">
        <w:rPr>
          <w:rFonts w:ascii="Times New Roman" w:hAnsi="Times New Roman" w:cs="Times New Roman"/>
          <w:b/>
          <w:bCs/>
          <w:sz w:val="28"/>
          <w:szCs w:val="28"/>
        </w:rPr>
        <w:t>05 «Жилищно-коммунальное хозяйство»</w:t>
      </w:r>
      <w:r w:rsidR="00D81C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>1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13687,2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214780">
        <w:rPr>
          <w:rFonts w:ascii="Times New Roman" w:hAnsi="Times New Roman" w:cs="Times New Roman"/>
          <w:sz w:val="28"/>
          <w:szCs w:val="28"/>
        </w:rPr>
        <w:t>2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574,7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11306" w:rsidRDefault="00E57D14" w:rsidP="00211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202</w:t>
      </w:r>
      <w:r w:rsidR="00214780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14780">
        <w:rPr>
          <w:rFonts w:ascii="Times New Roman" w:hAnsi="Times New Roman" w:cs="Times New Roman"/>
          <w:sz w:val="28"/>
          <w:szCs w:val="28"/>
        </w:rPr>
        <w:t>6200,0</w:t>
      </w:r>
      <w:r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по данному разделу характеризует их </w:t>
      </w:r>
      <w:r>
        <w:rPr>
          <w:rFonts w:ascii="Times New Roman" w:hAnsi="Times New Roman" w:cs="Times New Roman"/>
          <w:sz w:val="28"/>
          <w:szCs w:val="28"/>
        </w:rPr>
        <w:t>увелич</w:t>
      </w:r>
      <w:r w:rsidRPr="00211306">
        <w:rPr>
          <w:rFonts w:ascii="Times New Roman" w:hAnsi="Times New Roman" w:cs="Times New Roman"/>
          <w:sz w:val="28"/>
          <w:szCs w:val="28"/>
        </w:rPr>
        <w:t>ение по сравнению с текущим годом: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11306">
        <w:rPr>
          <w:rFonts w:ascii="Times New Roman" w:hAnsi="Times New Roman" w:cs="Times New Roman"/>
          <w:sz w:val="28"/>
          <w:szCs w:val="28"/>
        </w:rPr>
        <w:t xml:space="preserve">оду </w:t>
      </w:r>
      <w:r w:rsidR="00214780">
        <w:rPr>
          <w:rFonts w:ascii="Times New Roman" w:hAnsi="Times New Roman" w:cs="Times New Roman"/>
          <w:sz w:val="28"/>
          <w:szCs w:val="28"/>
        </w:rPr>
        <w:t>на 200,1%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, в 202</w:t>
      </w:r>
      <w:r w:rsidR="00214780">
        <w:rPr>
          <w:rFonts w:ascii="Times New Roman" w:hAnsi="Times New Roman" w:cs="Times New Roman"/>
          <w:sz w:val="28"/>
          <w:szCs w:val="28"/>
        </w:rPr>
        <w:t xml:space="preserve">2 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значительного уменьшения</w:t>
      </w:r>
      <w:r w:rsidR="00214780">
        <w:rPr>
          <w:rFonts w:ascii="Times New Roman" w:hAnsi="Times New Roman" w:cs="Times New Roman"/>
          <w:sz w:val="28"/>
          <w:szCs w:val="28"/>
        </w:rPr>
        <w:t xml:space="preserve"> -  в 11,9 раза,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в 202</w:t>
      </w:r>
      <w:r w:rsidR="00687D1E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4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780">
        <w:rPr>
          <w:rFonts w:ascii="Times New Roman" w:hAnsi="Times New Roman" w:cs="Times New Roman"/>
          <w:sz w:val="28"/>
          <w:szCs w:val="28"/>
        </w:rPr>
        <w:t xml:space="preserve"> 9,3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11306">
        <w:rPr>
          <w:rFonts w:ascii="Times New Roman" w:hAnsi="Times New Roman" w:cs="Times New Roman"/>
          <w:sz w:val="28"/>
          <w:szCs w:val="28"/>
        </w:rPr>
        <w:t xml:space="preserve">.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214780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D494C">
        <w:rPr>
          <w:rFonts w:ascii="Times New Roman" w:hAnsi="Times New Roman" w:cs="Times New Roman"/>
          <w:sz w:val="28"/>
          <w:szCs w:val="28"/>
        </w:rPr>
        <w:t>При этом отмечено, что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47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14780">
        <w:rPr>
          <w:rFonts w:ascii="Times New Roman" w:hAnsi="Times New Roman" w:cs="Times New Roman"/>
          <w:sz w:val="28"/>
          <w:szCs w:val="28"/>
        </w:rPr>
        <w:t>3</w:t>
      </w:r>
      <w:r w:rsidRPr="000D494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D494C">
        <w:rPr>
          <w:rFonts w:ascii="Times New Roman" w:hAnsi="Times New Roman" w:cs="Times New Roman"/>
          <w:sz w:val="28"/>
          <w:szCs w:val="28"/>
        </w:rPr>
        <w:t xml:space="preserve"> по подразделу </w:t>
      </w:r>
      <w:r>
        <w:rPr>
          <w:rFonts w:ascii="Times New Roman" w:hAnsi="Times New Roman" w:cs="Times New Roman"/>
          <w:sz w:val="28"/>
          <w:szCs w:val="28"/>
        </w:rPr>
        <w:t>050</w:t>
      </w:r>
      <w:r w:rsidR="004F65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94C">
        <w:rPr>
          <w:rFonts w:ascii="Times New Roman" w:hAnsi="Times New Roman" w:cs="Times New Roman"/>
          <w:sz w:val="28"/>
          <w:szCs w:val="28"/>
        </w:rPr>
        <w:t>«</w:t>
      </w:r>
      <w:r w:rsidR="004F654F">
        <w:rPr>
          <w:rFonts w:ascii="Times New Roman" w:hAnsi="Times New Roman" w:cs="Times New Roman"/>
          <w:sz w:val="28"/>
          <w:szCs w:val="28"/>
        </w:rPr>
        <w:t>строительство и реконструкция объектов питьевого водоснабжения</w:t>
      </w:r>
      <w:r w:rsidRPr="000D49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средства запланированы в размерах </w:t>
      </w:r>
      <w:r w:rsidR="004F654F">
        <w:rPr>
          <w:rFonts w:ascii="Times New Roman" w:hAnsi="Times New Roman" w:cs="Times New Roman"/>
          <w:sz w:val="28"/>
          <w:szCs w:val="28"/>
        </w:rPr>
        <w:t>95,2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F654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D49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54F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</w:t>
      </w:r>
      <w:r w:rsidR="004F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 от всего объема запланированных средств данного раздела</w:t>
      </w:r>
      <w:r w:rsidRPr="000D494C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96E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F654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4F65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запланированы капитальные вложения в объекты муниципальной собственности,  строительство и реконструкция (модернизация) объектов питьевого водоснабжения в сумме </w:t>
      </w:r>
      <w:r w:rsidR="004F654F">
        <w:rPr>
          <w:rFonts w:ascii="Times New Roman" w:hAnsi="Times New Roman" w:cs="Times New Roman"/>
          <w:sz w:val="28"/>
          <w:szCs w:val="28"/>
        </w:rPr>
        <w:t>13023,4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4F654F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00,0 тыс. рублей.</w:t>
      </w:r>
    </w:p>
    <w:p w:rsidR="00E57D14" w:rsidRPr="00037DB4" w:rsidRDefault="00E57D14" w:rsidP="00D8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C6">
        <w:rPr>
          <w:rFonts w:ascii="Times New Roman" w:hAnsi="Times New Roman" w:cs="Times New Roman"/>
          <w:sz w:val="28"/>
          <w:szCs w:val="28"/>
        </w:rPr>
        <w:t>По разделу</w:t>
      </w:r>
      <w:r w:rsidR="00D81CC7">
        <w:rPr>
          <w:rFonts w:ascii="Times New Roman" w:hAnsi="Times New Roman" w:cs="Times New Roman"/>
          <w:sz w:val="28"/>
          <w:szCs w:val="28"/>
        </w:rPr>
        <w:t xml:space="preserve">  </w:t>
      </w:r>
      <w:r w:rsidRPr="00612E8C">
        <w:rPr>
          <w:rFonts w:ascii="Times New Roman" w:hAnsi="Times New Roman" w:cs="Times New Roman"/>
          <w:b/>
          <w:bCs/>
          <w:sz w:val="28"/>
          <w:szCs w:val="28"/>
        </w:rPr>
        <w:t>07 «Образование»</w:t>
      </w:r>
      <w:r w:rsidRPr="00037DB4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37DB4">
        <w:rPr>
          <w:rFonts w:ascii="Times New Roman" w:hAnsi="Times New Roman" w:cs="Times New Roman"/>
          <w:sz w:val="28"/>
          <w:szCs w:val="28"/>
        </w:rPr>
        <w:t>определены в объемах: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6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569">
        <w:rPr>
          <w:rFonts w:ascii="Times New Roman" w:hAnsi="Times New Roman" w:cs="Times New Roman"/>
          <w:sz w:val="28"/>
          <w:szCs w:val="28"/>
        </w:rPr>
        <w:t>93638,4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C356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3569">
        <w:rPr>
          <w:rFonts w:ascii="Times New Roman" w:hAnsi="Times New Roman" w:cs="Times New Roman"/>
          <w:sz w:val="28"/>
          <w:szCs w:val="28"/>
        </w:rPr>
        <w:t>82101,4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202</w:t>
      </w:r>
      <w:r w:rsidR="00AC356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C3569">
        <w:rPr>
          <w:rFonts w:ascii="Times New Roman" w:hAnsi="Times New Roman" w:cs="Times New Roman"/>
          <w:sz w:val="28"/>
          <w:szCs w:val="28"/>
        </w:rPr>
        <w:t>75044,8</w:t>
      </w:r>
      <w:r w:rsidRPr="00037DB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037DB4" w:rsidRDefault="00E57D14" w:rsidP="00037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 xml:space="preserve">В общем объеме расходов бюджета расходы раздела 07  «Образование» </w:t>
      </w:r>
    </w:p>
    <w:p w:rsidR="00E57D14" w:rsidRDefault="00E57D14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D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69">
        <w:rPr>
          <w:rFonts w:ascii="Times New Roman" w:hAnsi="Times New Roman" w:cs="Times New Roman"/>
          <w:sz w:val="28"/>
          <w:szCs w:val="28"/>
        </w:rPr>
        <w:t>1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3569">
        <w:rPr>
          <w:rFonts w:ascii="Times New Roman" w:hAnsi="Times New Roman" w:cs="Times New Roman"/>
          <w:sz w:val="28"/>
          <w:szCs w:val="28"/>
        </w:rPr>
        <w:t>3,5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C3569">
        <w:rPr>
          <w:rFonts w:ascii="Times New Roman" w:hAnsi="Times New Roman" w:cs="Times New Roman"/>
          <w:sz w:val="28"/>
          <w:szCs w:val="28"/>
        </w:rPr>
        <w:t>2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C3569">
        <w:rPr>
          <w:rFonts w:ascii="Times New Roman" w:hAnsi="Times New Roman" w:cs="Times New Roman"/>
          <w:sz w:val="28"/>
          <w:szCs w:val="28"/>
        </w:rPr>
        <w:t>58,4</w:t>
      </w:r>
      <w:r w:rsidRPr="00037DB4">
        <w:rPr>
          <w:rFonts w:ascii="Times New Roman" w:hAnsi="Times New Roman" w:cs="Times New Roman"/>
          <w:sz w:val="28"/>
          <w:szCs w:val="28"/>
        </w:rPr>
        <w:t xml:space="preserve"> %, в 202</w:t>
      </w:r>
      <w:r w:rsidR="00AC3569">
        <w:rPr>
          <w:rFonts w:ascii="Times New Roman" w:hAnsi="Times New Roman" w:cs="Times New Roman"/>
          <w:sz w:val="28"/>
          <w:szCs w:val="28"/>
        </w:rPr>
        <w:t>3</w:t>
      </w:r>
      <w:r w:rsidRPr="00037DB4">
        <w:rPr>
          <w:rFonts w:ascii="Times New Roman" w:hAnsi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35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3569">
        <w:rPr>
          <w:rFonts w:ascii="Times New Roman" w:hAnsi="Times New Roman" w:cs="Times New Roman"/>
          <w:sz w:val="28"/>
          <w:szCs w:val="28"/>
        </w:rPr>
        <w:t>8</w:t>
      </w:r>
      <w:r w:rsidRPr="00037DB4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AC3569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C3569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AC3569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04DD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</w:t>
      </w:r>
      <w:proofErr w:type="gramStart"/>
      <w:r w:rsidRPr="00404DD3">
        <w:rPr>
          <w:rFonts w:ascii="Times New Roman" w:hAnsi="Times New Roman" w:cs="Times New Roman"/>
          <w:sz w:val="28"/>
          <w:szCs w:val="28"/>
        </w:rPr>
        <w:t>в</w:t>
      </w:r>
      <w:r w:rsidRPr="0071225E"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 xml:space="preserve">. Наиболее значительный объем запланирован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1225E">
        <w:rPr>
          <w:rFonts w:ascii="Times New Roman" w:hAnsi="Times New Roman" w:cs="Times New Roman"/>
          <w:sz w:val="28"/>
          <w:szCs w:val="28"/>
        </w:rPr>
        <w:t>, на долю которого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147C">
        <w:rPr>
          <w:rFonts w:ascii="Times New Roman" w:hAnsi="Times New Roman" w:cs="Times New Roman"/>
          <w:sz w:val="28"/>
          <w:szCs w:val="28"/>
        </w:rPr>
        <w:t>1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году будет приходиться </w:t>
      </w:r>
      <w:r w:rsidR="00AC3569">
        <w:rPr>
          <w:rFonts w:ascii="Times New Roman" w:hAnsi="Times New Roman" w:cs="Times New Roman"/>
          <w:sz w:val="28"/>
          <w:szCs w:val="28"/>
        </w:rPr>
        <w:t>85,8</w:t>
      </w:r>
      <w:r w:rsidRPr="0071225E">
        <w:rPr>
          <w:rFonts w:ascii="Times New Roman" w:hAnsi="Times New Roman" w:cs="Times New Roman"/>
          <w:sz w:val="28"/>
          <w:szCs w:val="28"/>
        </w:rPr>
        <w:t xml:space="preserve"> % расходов по данному разделу, в 202</w:t>
      </w:r>
      <w:r w:rsidR="0041147C">
        <w:rPr>
          <w:rFonts w:ascii="Times New Roman" w:hAnsi="Times New Roman" w:cs="Times New Roman"/>
          <w:sz w:val="28"/>
          <w:szCs w:val="28"/>
        </w:rPr>
        <w:t>2</w:t>
      </w:r>
      <w:r w:rsidRPr="0071225E">
        <w:rPr>
          <w:rFonts w:ascii="Times New Roman" w:hAnsi="Times New Roman" w:cs="Times New Roman"/>
          <w:sz w:val="28"/>
          <w:szCs w:val="28"/>
        </w:rPr>
        <w:t>-202</w:t>
      </w:r>
      <w:r w:rsidR="0041147C">
        <w:rPr>
          <w:rFonts w:ascii="Times New Roman" w:hAnsi="Times New Roman" w:cs="Times New Roman"/>
          <w:sz w:val="28"/>
          <w:szCs w:val="28"/>
        </w:rPr>
        <w:t>3</w:t>
      </w:r>
      <w:r w:rsidRPr="0071225E">
        <w:rPr>
          <w:rFonts w:ascii="Times New Roman" w:hAnsi="Times New Roman" w:cs="Times New Roman"/>
          <w:sz w:val="28"/>
          <w:szCs w:val="28"/>
        </w:rPr>
        <w:t xml:space="preserve"> годах  –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AC3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71225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569">
        <w:rPr>
          <w:rFonts w:ascii="Times New Roman" w:hAnsi="Times New Roman" w:cs="Times New Roman"/>
          <w:sz w:val="28"/>
          <w:szCs w:val="28"/>
        </w:rPr>
        <w:t>90,1</w:t>
      </w:r>
      <w:r>
        <w:rPr>
          <w:rFonts w:ascii="Times New Roman" w:hAnsi="Times New Roman" w:cs="Times New Roman"/>
          <w:sz w:val="28"/>
          <w:szCs w:val="28"/>
        </w:rPr>
        <w:t>% соответственно</w:t>
      </w:r>
      <w:r w:rsidRPr="007122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5B1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055145" w:rsidRDefault="00E57D14" w:rsidP="00055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1C5B">
        <w:rPr>
          <w:rFonts w:ascii="Times New Roman" w:hAnsi="Times New Roman" w:cs="Times New Roman"/>
          <w:sz w:val="28"/>
          <w:szCs w:val="28"/>
        </w:rPr>
        <w:lastRenderedPageBreak/>
        <w:t>Информ</w:t>
      </w:r>
      <w:r w:rsidRPr="00055145">
        <w:rPr>
          <w:rFonts w:ascii="Times New Roman" w:hAnsi="Times New Roman" w:cs="Times New Roman"/>
          <w:sz w:val="28"/>
          <w:szCs w:val="28"/>
        </w:rPr>
        <w:t xml:space="preserve">ация об объемах расходов в разрезе подразделов представлена </w:t>
      </w:r>
    </w:p>
    <w:p w:rsidR="00E57D14" w:rsidRDefault="00E57D14" w:rsidP="00055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145">
        <w:rPr>
          <w:rFonts w:ascii="Times New Roman" w:hAnsi="Times New Roman" w:cs="Times New Roman"/>
          <w:sz w:val="28"/>
          <w:szCs w:val="28"/>
        </w:rPr>
        <w:t>в таблице</w:t>
      </w:r>
      <w:proofErr w:type="gramStart"/>
      <w:r w:rsidRPr="0005514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055145">
        <w:rPr>
          <w:rFonts w:ascii="Times New Roman" w:hAnsi="Times New Roman" w:cs="Times New Roman"/>
          <w:sz w:val="28"/>
          <w:szCs w:val="28"/>
        </w:rPr>
        <w:t>тыс. рублей)</w:t>
      </w:r>
    </w:p>
    <w:tbl>
      <w:tblPr>
        <w:tblW w:w="9356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552"/>
        <w:gridCol w:w="1276"/>
        <w:gridCol w:w="1275"/>
        <w:gridCol w:w="1418"/>
        <w:gridCol w:w="1276"/>
        <w:gridCol w:w="1559"/>
      </w:tblGrid>
      <w:tr w:rsidR="00E57D14" w:rsidRPr="00732629">
        <w:trPr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проект</w:t>
            </w:r>
          </w:p>
        </w:tc>
      </w:tr>
      <w:tr w:rsidR="00E57D14" w:rsidRPr="00732629">
        <w:trPr>
          <w:trHeight w:val="517"/>
        </w:trPr>
        <w:tc>
          <w:tcPr>
            <w:tcW w:w="255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57D14" w:rsidRPr="00732629">
        <w:trPr>
          <w:trHeight w:hRule="exact" w:val="74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76604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7D14" w:rsidRPr="00732629" w:rsidRDefault="00E57D14" w:rsidP="00766045">
            <w:pPr>
              <w:rPr>
                <w:rFonts w:ascii="Times New Roman" w:hAnsi="Times New Roman" w:cs="Times New Roman"/>
              </w:rPr>
            </w:pPr>
          </w:p>
        </w:tc>
      </w:tr>
      <w:tr w:rsidR="00E57D14" w:rsidRPr="00732629">
        <w:trPr>
          <w:trHeight w:hRule="exact" w:val="51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A9B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17506,2</w:t>
            </w:r>
          </w:p>
          <w:p w:rsidR="00417A9B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</w:p>
          <w:p w:rsidR="00E57D14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17506,2</w:t>
            </w:r>
          </w:p>
          <w:p w:rsidR="00417A9B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</w:p>
          <w:p w:rsidR="00417A9B" w:rsidRPr="00732629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66045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10466,8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10289,0</w:t>
            </w:r>
          </w:p>
        </w:tc>
      </w:tr>
      <w:tr w:rsidR="00E57D14" w:rsidRPr="00732629">
        <w:trPr>
          <w:trHeight w:hRule="exact" w:val="34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74103,4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66045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63316,4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54679,7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48633,6</w:t>
            </w:r>
          </w:p>
        </w:tc>
      </w:tr>
      <w:tr w:rsidR="00E57D14" w:rsidRPr="00732629">
        <w:trPr>
          <w:trHeight w:hRule="exact" w:val="74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66045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1673,0</w:t>
            </w:r>
          </w:p>
        </w:tc>
      </w:tr>
      <w:tr w:rsidR="00E57D14" w:rsidRPr="0073262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66045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337,5</w:t>
            </w:r>
          </w:p>
        </w:tc>
      </w:tr>
      <w:tr w:rsidR="00E57D14" w:rsidRPr="0073262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color w:val="000000"/>
                <w:spacing w:val="-2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629">
              <w:rPr>
                <w:rFonts w:ascii="Times New Roman" w:hAnsi="Times New Roman" w:cs="Times New Roman"/>
                <w:color w:val="000000"/>
              </w:rPr>
              <w:t>0709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417A9B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11038,6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10962,2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10752,4</w:t>
            </w:r>
          </w:p>
        </w:tc>
      </w:tr>
      <w:tr w:rsidR="00E57D14" w:rsidRPr="00732629">
        <w:trPr>
          <w:trHeight w:hRule="exact" w:val="5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732629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7D14" w:rsidRPr="00732629" w:rsidRDefault="00E57D14" w:rsidP="0076604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417A9B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109927,5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ED0940" w:rsidRDefault="00E57D14" w:rsidP="00766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88921,3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78190,6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7D14" w:rsidRPr="00732629" w:rsidRDefault="00E57D14" w:rsidP="00766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71685,5</w:t>
            </w:r>
          </w:p>
        </w:tc>
      </w:tr>
    </w:tbl>
    <w:p w:rsidR="00E57D14" w:rsidRDefault="00E57D14" w:rsidP="00BE5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E59C5">
        <w:rPr>
          <w:rFonts w:ascii="Times New Roman" w:hAnsi="Times New Roman" w:cs="Times New Roman"/>
          <w:sz w:val="28"/>
          <w:szCs w:val="28"/>
        </w:rPr>
        <w:t xml:space="preserve">Значительный объем расходов по разделу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AC356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BE59C5">
        <w:rPr>
          <w:rFonts w:ascii="Times New Roman" w:hAnsi="Times New Roman" w:cs="Times New Roman"/>
          <w:sz w:val="28"/>
          <w:szCs w:val="28"/>
        </w:rPr>
        <w:t xml:space="preserve">связан с финансовым обеспечением государственных гарантий на получение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E59C5">
        <w:rPr>
          <w:rFonts w:ascii="Times New Roman" w:hAnsi="Times New Roman" w:cs="Times New Roman"/>
          <w:sz w:val="28"/>
          <w:szCs w:val="28"/>
        </w:rPr>
        <w:t>образования (</w:t>
      </w:r>
      <w:r w:rsidR="00392909">
        <w:rPr>
          <w:rFonts w:ascii="Times New Roman" w:hAnsi="Times New Roman" w:cs="Times New Roman"/>
          <w:sz w:val="28"/>
          <w:szCs w:val="28"/>
        </w:rPr>
        <w:t>71,2</w:t>
      </w:r>
      <w:r w:rsidRPr="00BE59C5">
        <w:rPr>
          <w:rFonts w:ascii="Times New Roman" w:hAnsi="Times New Roman" w:cs="Times New Roman"/>
          <w:sz w:val="28"/>
          <w:szCs w:val="28"/>
        </w:rPr>
        <w:t>% бюджетных ассигнований):</w:t>
      </w:r>
      <w:r w:rsidR="00392909">
        <w:rPr>
          <w:rFonts w:ascii="Times New Roman" w:hAnsi="Times New Roman" w:cs="Times New Roman"/>
          <w:sz w:val="28"/>
          <w:szCs w:val="28"/>
        </w:rPr>
        <w:t xml:space="preserve"> </w:t>
      </w:r>
      <w:r w:rsidRPr="00BE59C5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92909">
        <w:rPr>
          <w:rFonts w:ascii="Times New Roman" w:hAnsi="Times New Roman" w:cs="Times New Roman"/>
          <w:sz w:val="28"/>
          <w:szCs w:val="28"/>
        </w:rPr>
        <w:t>1</w:t>
      </w:r>
      <w:r w:rsidRPr="00BE59C5">
        <w:rPr>
          <w:rFonts w:ascii="Times New Roman" w:hAnsi="Times New Roman" w:cs="Times New Roman"/>
          <w:sz w:val="28"/>
          <w:szCs w:val="28"/>
        </w:rPr>
        <w:t>-202</w:t>
      </w:r>
      <w:r w:rsidR="00392909">
        <w:rPr>
          <w:rFonts w:ascii="Times New Roman" w:hAnsi="Times New Roman" w:cs="Times New Roman"/>
          <w:sz w:val="28"/>
          <w:szCs w:val="28"/>
        </w:rPr>
        <w:t>3</w:t>
      </w:r>
      <w:r w:rsidRPr="00BE59C5">
        <w:rPr>
          <w:rFonts w:ascii="Times New Roman" w:hAnsi="Times New Roman" w:cs="Times New Roman"/>
          <w:sz w:val="28"/>
          <w:szCs w:val="28"/>
        </w:rPr>
        <w:t xml:space="preserve"> годы абсолютное значение расходов на эти цели составит </w:t>
      </w:r>
      <w:r w:rsidR="00392909">
        <w:rPr>
          <w:rFonts w:ascii="Times New Roman" w:hAnsi="Times New Roman" w:cs="Times New Roman"/>
          <w:sz w:val="28"/>
          <w:szCs w:val="28"/>
        </w:rPr>
        <w:t>63316,4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92909">
        <w:rPr>
          <w:rFonts w:ascii="Times New Roman" w:hAnsi="Times New Roman" w:cs="Times New Roman"/>
          <w:sz w:val="28"/>
          <w:szCs w:val="28"/>
        </w:rPr>
        <w:t>54679,7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92909">
        <w:rPr>
          <w:rFonts w:ascii="Times New Roman" w:hAnsi="Times New Roman" w:cs="Times New Roman"/>
          <w:sz w:val="28"/>
          <w:szCs w:val="28"/>
        </w:rPr>
        <w:t>48633,6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</w:p>
    <w:p w:rsidR="00E57D14" w:rsidRDefault="00E57D14" w:rsidP="00037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C629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 уровню 20</w:t>
      </w:r>
      <w:r w:rsidR="00C629E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объем средств у</w:t>
      </w:r>
      <w:r w:rsidR="00C629E1">
        <w:rPr>
          <w:rFonts w:ascii="Times New Roman" w:hAnsi="Times New Roman" w:cs="Times New Roman"/>
          <w:sz w:val="28"/>
          <w:szCs w:val="28"/>
        </w:rPr>
        <w:t>меньшил</w:t>
      </w:r>
      <w:r>
        <w:rPr>
          <w:rFonts w:ascii="Times New Roman" w:hAnsi="Times New Roman" w:cs="Times New Roman"/>
          <w:sz w:val="28"/>
          <w:szCs w:val="28"/>
        </w:rPr>
        <w:t xml:space="preserve">ся на дошкольное образование на </w:t>
      </w:r>
      <w:r w:rsidR="00C629E1">
        <w:rPr>
          <w:rFonts w:ascii="Times New Roman" w:hAnsi="Times New Roman" w:cs="Times New Roman"/>
          <w:sz w:val="28"/>
          <w:szCs w:val="28"/>
        </w:rPr>
        <w:t>31,7</w:t>
      </w:r>
      <w:r>
        <w:rPr>
          <w:rFonts w:ascii="Times New Roman" w:hAnsi="Times New Roman" w:cs="Times New Roman"/>
          <w:sz w:val="28"/>
          <w:szCs w:val="28"/>
        </w:rPr>
        <w:t>%, на дополнительное образование н</w:t>
      </w:r>
      <w:r w:rsidR="00C629E1">
        <w:rPr>
          <w:rFonts w:ascii="Times New Roman" w:hAnsi="Times New Roman" w:cs="Times New Roman"/>
          <w:sz w:val="28"/>
          <w:szCs w:val="28"/>
        </w:rPr>
        <w:t>а 65,9%, на общее образование на 14,5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разделу </w:t>
      </w:r>
      <w:r w:rsidRPr="00A2148B">
        <w:rPr>
          <w:rFonts w:ascii="Times New Roman" w:hAnsi="Times New Roman" w:cs="Times New Roman"/>
          <w:b/>
          <w:bCs/>
          <w:sz w:val="28"/>
          <w:szCs w:val="28"/>
        </w:rPr>
        <w:t>08 «Культура, кинематография»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 в проекте бюджета запланированы в объемах: 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13148,2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5316,3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9945DF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4726,9</w:t>
      </w:r>
      <w:r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A2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>Расходы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по  сравнению с расходами 20</w:t>
      </w:r>
      <w:r w:rsidR="004D235D">
        <w:rPr>
          <w:rFonts w:ascii="Times New Roman" w:hAnsi="Times New Roman" w:cs="Times New Roman"/>
          <w:sz w:val="28"/>
          <w:szCs w:val="28"/>
        </w:rPr>
        <w:t>20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года запланированы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D235D">
        <w:rPr>
          <w:rFonts w:ascii="Times New Roman" w:hAnsi="Times New Roman" w:cs="Times New Roman"/>
          <w:sz w:val="28"/>
          <w:szCs w:val="28"/>
        </w:rPr>
        <w:t xml:space="preserve"> 75,7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9945DF">
        <w:rPr>
          <w:rFonts w:ascii="Times New Roman" w:hAnsi="Times New Roman" w:cs="Times New Roman"/>
          <w:sz w:val="28"/>
          <w:szCs w:val="28"/>
        </w:rPr>
        <w:t>Доля расходов по разделу в структуре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9945D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hAnsi="Times New Roman" w:cs="Times New Roman"/>
          <w:sz w:val="28"/>
          <w:szCs w:val="28"/>
        </w:rPr>
        <w:t>7,</w:t>
      </w:r>
      <w:r w:rsidR="004D235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9945DF">
        <w:rPr>
          <w:rFonts w:ascii="Times New Roman" w:hAnsi="Times New Roman" w:cs="Times New Roman"/>
          <w:sz w:val="28"/>
          <w:szCs w:val="28"/>
        </w:rPr>
        <w:t>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994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 в 202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10 «Социальная политика»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15279,2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16025,5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2A1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16266,9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AA2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4D235D">
        <w:rPr>
          <w:rFonts w:ascii="Times New Roman" w:hAnsi="Times New Roman" w:cs="Times New Roman"/>
          <w:sz w:val="28"/>
          <w:szCs w:val="28"/>
        </w:rPr>
        <w:t>20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4D235D">
        <w:rPr>
          <w:rFonts w:ascii="Times New Roman" w:hAnsi="Times New Roman" w:cs="Times New Roman"/>
          <w:sz w:val="28"/>
          <w:szCs w:val="28"/>
        </w:rPr>
        <w:t>15279,2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4D235D">
        <w:rPr>
          <w:rFonts w:ascii="Times New Roman" w:hAnsi="Times New Roman" w:cs="Times New Roman"/>
          <w:sz w:val="28"/>
          <w:szCs w:val="28"/>
        </w:rPr>
        <w:t>83,2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1A4B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 году –</w:t>
      </w:r>
      <w:r w:rsidR="004D235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>,8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11,4</w:t>
      </w:r>
      <w:r w:rsidRPr="00B93BD0">
        <w:rPr>
          <w:rFonts w:ascii="Times New Roman" w:hAnsi="Times New Roman" w:cs="Times New Roman"/>
          <w:sz w:val="28"/>
          <w:szCs w:val="28"/>
        </w:rPr>
        <w:t xml:space="preserve"> %, в 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D235D">
        <w:rPr>
          <w:rFonts w:ascii="Times New Roman" w:hAnsi="Times New Roman" w:cs="Times New Roman"/>
          <w:sz w:val="28"/>
          <w:szCs w:val="28"/>
        </w:rPr>
        <w:t>11,7</w:t>
      </w:r>
      <w:r w:rsidRPr="00B93BD0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D235D">
        <w:rPr>
          <w:rFonts w:ascii="Times New Roman" w:hAnsi="Times New Roman" w:cs="Times New Roman"/>
          <w:sz w:val="28"/>
          <w:szCs w:val="28"/>
        </w:rPr>
        <w:t xml:space="preserve"> </w:t>
      </w:r>
      <w:r w:rsidRPr="00404DD3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>-202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4DD3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4DD3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04DD3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04DD3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B93BD0" w:rsidRDefault="00AC3569" w:rsidP="002A10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57D14" w:rsidRPr="00F44738">
        <w:rPr>
          <w:rFonts w:ascii="Times New Roman" w:hAnsi="Times New Roman" w:cs="Times New Roman"/>
          <w:b/>
          <w:bCs/>
          <w:sz w:val="28"/>
          <w:szCs w:val="28"/>
        </w:rPr>
        <w:t>11 «Физическая культура и спорт»</w:t>
      </w:r>
      <w:r w:rsidR="00E57D14" w:rsidRPr="00B93BD0">
        <w:rPr>
          <w:rFonts w:ascii="Times New Roman" w:hAnsi="Times New Roman" w:cs="Times New Roman"/>
          <w:sz w:val="28"/>
          <w:szCs w:val="28"/>
        </w:rPr>
        <w:t xml:space="preserve">  расходы проектом бюджета определены в объеме: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D235D">
        <w:rPr>
          <w:rFonts w:ascii="Times New Roman" w:hAnsi="Times New Roman" w:cs="Times New Roman"/>
          <w:sz w:val="28"/>
          <w:szCs w:val="28"/>
        </w:rPr>
        <w:t>2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D235D">
        <w:rPr>
          <w:rFonts w:ascii="Times New Roman" w:hAnsi="Times New Roman" w:cs="Times New Roman"/>
          <w:sz w:val="28"/>
          <w:szCs w:val="28"/>
        </w:rPr>
        <w:t>183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B93BD0" w:rsidRDefault="00E57D14" w:rsidP="00B93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на 202</w:t>
      </w:r>
      <w:r w:rsidR="004D235D">
        <w:rPr>
          <w:rFonts w:ascii="Times New Roman" w:hAnsi="Times New Roman" w:cs="Times New Roman"/>
          <w:sz w:val="28"/>
          <w:szCs w:val="28"/>
        </w:rPr>
        <w:t>3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Pr="00B93BD0" w:rsidRDefault="00E57D14" w:rsidP="00676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93BD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D235D">
        <w:rPr>
          <w:rFonts w:ascii="Times New Roman" w:hAnsi="Times New Roman" w:cs="Times New Roman"/>
          <w:sz w:val="28"/>
          <w:szCs w:val="28"/>
        </w:rPr>
        <w:t>1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</w:t>
      </w:r>
      <w:r w:rsidR="004D235D">
        <w:rPr>
          <w:rFonts w:ascii="Times New Roman" w:hAnsi="Times New Roman" w:cs="Times New Roman"/>
          <w:sz w:val="28"/>
          <w:szCs w:val="28"/>
        </w:rPr>
        <w:t>значительно ниже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4D23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D23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D23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D235D">
        <w:rPr>
          <w:rFonts w:ascii="Times New Roman" w:hAnsi="Times New Roman" w:cs="Times New Roman"/>
          <w:sz w:val="28"/>
          <w:szCs w:val="28"/>
        </w:rPr>
        <w:t>17,6 раза</w:t>
      </w:r>
      <w:r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855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44738">
        <w:rPr>
          <w:rFonts w:ascii="Times New Roman" w:hAnsi="Times New Roman" w:cs="Times New Roman"/>
          <w:b/>
          <w:bCs/>
          <w:sz w:val="28"/>
          <w:szCs w:val="28"/>
        </w:rPr>
        <w:t>14 «Межбюджетные трансферты общего характера бюджетам бюджетной системы Российской Федерации»</w:t>
      </w:r>
      <w:r w:rsidRPr="002E7E06">
        <w:rPr>
          <w:rFonts w:ascii="Times New Roman" w:hAnsi="Times New Roman" w:cs="Times New Roman"/>
          <w:sz w:val="28"/>
          <w:szCs w:val="28"/>
        </w:rPr>
        <w:t xml:space="preserve">  расходы в проекте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2E7E06">
        <w:rPr>
          <w:rFonts w:ascii="Times New Roman" w:hAnsi="Times New Roman" w:cs="Times New Roman"/>
          <w:sz w:val="28"/>
          <w:szCs w:val="28"/>
        </w:rPr>
        <w:t xml:space="preserve"> определены в следующих объемах: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78E6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78E6">
        <w:rPr>
          <w:rFonts w:ascii="Times New Roman" w:hAnsi="Times New Roman" w:cs="Times New Roman"/>
          <w:sz w:val="28"/>
          <w:szCs w:val="28"/>
        </w:rPr>
        <w:t>4295,0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1478E6">
        <w:rPr>
          <w:rFonts w:ascii="Times New Roman" w:hAnsi="Times New Roman" w:cs="Times New Roman"/>
          <w:sz w:val="28"/>
          <w:szCs w:val="28"/>
        </w:rPr>
        <w:t>2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78E6">
        <w:rPr>
          <w:rFonts w:ascii="Times New Roman" w:hAnsi="Times New Roman" w:cs="Times New Roman"/>
          <w:sz w:val="28"/>
          <w:szCs w:val="28"/>
        </w:rPr>
        <w:t>2295,0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Pr="002E7E06" w:rsidRDefault="00E57D14" w:rsidP="002E7E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E06">
        <w:rPr>
          <w:rFonts w:ascii="Times New Roman" w:hAnsi="Times New Roman" w:cs="Times New Roman"/>
          <w:sz w:val="28"/>
          <w:szCs w:val="28"/>
        </w:rPr>
        <w:t>202</w:t>
      </w:r>
      <w:r w:rsidR="001478E6">
        <w:rPr>
          <w:rFonts w:ascii="Times New Roman" w:hAnsi="Times New Roman" w:cs="Times New Roman"/>
          <w:sz w:val="28"/>
          <w:szCs w:val="28"/>
        </w:rPr>
        <w:t>3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478E6">
        <w:rPr>
          <w:rFonts w:ascii="Times New Roman" w:hAnsi="Times New Roman" w:cs="Times New Roman"/>
          <w:sz w:val="28"/>
          <w:szCs w:val="28"/>
        </w:rPr>
        <w:t>2295,0</w:t>
      </w:r>
      <w:r w:rsidRPr="002E7E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147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E06">
        <w:rPr>
          <w:rFonts w:ascii="Times New Roman" w:hAnsi="Times New Roman" w:cs="Times New Roman"/>
          <w:sz w:val="28"/>
          <w:szCs w:val="28"/>
        </w:rPr>
        <w:t>Объем межбюджетных трансфертов общего характера</w:t>
      </w:r>
      <w:r w:rsidR="001478E6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Pr="002E7E06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r w:rsidR="001478E6">
        <w:rPr>
          <w:rFonts w:ascii="Times New Roman" w:hAnsi="Times New Roman" w:cs="Times New Roman"/>
          <w:sz w:val="28"/>
          <w:szCs w:val="28"/>
        </w:rPr>
        <w:t>с уровнем 2020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года характеризуется </w:t>
      </w:r>
      <w:r>
        <w:rPr>
          <w:rFonts w:ascii="Times New Roman" w:hAnsi="Times New Roman" w:cs="Times New Roman"/>
          <w:sz w:val="28"/>
          <w:szCs w:val="28"/>
        </w:rPr>
        <w:t>снижением</w:t>
      </w:r>
      <w:r w:rsidRPr="002E7E06">
        <w:rPr>
          <w:rFonts w:ascii="Times New Roman" w:hAnsi="Times New Roman" w:cs="Times New Roman"/>
          <w:sz w:val="28"/>
          <w:szCs w:val="28"/>
        </w:rPr>
        <w:t xml:space="preserve">  на </w:t>
      </w:r>
      <w:r w:rsidR="001478E6">
        <w:rPr>
          <w:rFonts w:ascii="Times New Roman" w:hAnsi="Times New Roman" w:cs="Times New Roman"/>
          <w:sz w:val="28"/>
          <w:szCs w:val="28"/>
        </w:rPr>
        <w:t xml:space="preserve">                 35,3</w:t>
      </w:r>
      <w:r w:rsidRPr="002E7E06">
        <w:rPr>
          <w:rFonts w:ascii="Times New Roman" w:hAnsi="Times New Roman" w:cs="Times New Roman"/>
          <w:sz w:val="28"/>
          <w:szCs w:val="28"/>
        </w:rPr>
        <w:t xml:space="preserve"> %.</w:t>
      </w:r>
      <w:r w:rsidR="001478E6">
        <w:rPr>
          <w:rFonts w:ascii="Times New Roman" w:hAnsi="Times New Roman" w:cs="Times New Roman"/>
          <w:sz w:val="28"/>
          <w:szCs w:val="28"/>
        </w:rPr>
        <w:t xml:space="preserve"> </w:t>
      </w:r>
      <w:r w:rsidRPr="002E7E06">
        <w:rPr>
          <w:rFonts w:ascii="Times New Roman" w:hAnsi="Times New Roman" w:cs="Times New Roman"/>
          <w:sz w:val="28"/>
          <w:szCs w:val="28"/>
        </w:rPr>
        <w:t>Расходы бюджета по разделу 14 «Межбюджетные трансферты общего характера бюджетам бюджетной системы Российской Федерации» в соответствии с ведомственной структурой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478E6"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году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7E06">
        <w:rPr>
          <w:rFonts w:ascii="Times New Roman" w:hAnsi="Times New Roman" w:cs="Times New Roman"/>
          <w:sz w:val="28"/>
          <w:szCs w:val="28"/>
        </w:rPr>
        <w:t xml:space="preserve">т осуществляться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E7E06">
        <w:rPr>
          <w:rFonts w:ascii="Times New Roman" w:hAnsi="Times New Roman" w:cs="Times New Roman"/>
          <w:sz w:val="28"/>
          <w:szCs w:val="28"/>
        </w:rPr>
        <w:t xml:space="preserve">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2E7E06">
        <w:rPr>
          <w:rFonts w:ascii="Times New Roman" w:hAnsi="Times New Roman" w:cs="Times New Roman"/>
          <w:sz w:val="28"/>
          <w:szCs w:val="28"/>
        </w:rPr>
        <w:t xml:space="preserve">бюджетных средств  –  </w:t>
      </w:r>
      <w:r>
        <w:rPr>
          <w:rFonts w:ascii="Times New Roman" w:hAnsi="Times New Roman" w:cs="Times New Roman"/>
          <w:sz w:val="28"/>
          <w:szCs w:val="28"/>
        </w:rPr>
        <w:t xml:space="preserve">финансовым отделом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E7E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7D14" w:rsidRDefault="00E57D14" w:rsidP="00A4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E44CE0" w:rsidRDefault="00E57D14" w:rsidP="00E44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CE0">
        <w:rPr>
          <w:rFonts w:ascii="Times New Roman" w:hAnsi="Times New Roman" w:cs="Times New Roman"/>
          <w:b/>
          <w:bCs/>
          <w:sz w:val="28"/>
          <w:szCs w:val="28"/>
        </w:rPr>
        <w:t>5.2. Расходы  в разрезе  главных распорядителей средств бюджета</w:t>
      </w:r>
    </w:p>
    <w:p w:rsidR="00E57D14" w:rsidRDefault="00E57D14" w:rsidP="0004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3C3B64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CE0">
        <w:rPr>
          <w:rFonts w:ascii="Times New Roman" w:hAnsi="Times New Roman" w:cs="Times New Roman"/>
          <w:sz w:val="28"/>
          <w:szCs w:val="28"/>
        </w:rPr>
        <w:t>Информация об объемах планируемых расходов 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 плановом периоде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 и  202</w:t>
      </w:r>
      <w:r w:rsidR="003C3B64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в представлена в приложении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A4AC6">
        <w:rPr>
          <w:rFonts w:ascii="Times New Roman" w:hAnsi="Times New Roman" w:cs="Times New Roman"/>
          <w:sz w:val="28"/>
          <w:szCs w:val="28"/>
        </w:rPr>
        <w:t>рупным главными распорядителям по объемам бюджетных средств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4AC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3C3B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A4AC6">
        <w:rPr>
          <w:rFonts w:ascii="Times New Roman" w:hAnsi="Times New Roman" w:cs="Times New Roman"/>
          <w:sz w:val="28"/>
          <w:szCs w:val="28"/>
        </w:rPr>
        <w:t>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EA4AC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3B64">
        <w:rPr>
          <w:rFonts w:ascii="Times New Roman" w:hAnsi="Times New Roman" w:cs="Times New Roman"/>
          <w:sz w:val="28"/>
          <w:szCs w:val="28"/>
        </w:rPr>
        <w:t>1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запланировано </w:t>
      </w:r>
      <w:r w:rsidR="003C3B64">
        <w:rPr>
          <w:rFonts w:ascii="Times New Roman" w:hAnsi="Times New Roman" w:cs="Times New Roman"/>
          <w:sz w:val="28"/>
          <w:szCs w:val="28"/>
        </w:rPr>
        <w:t>51,0</w:t>
      </w:r>
      <w:r w:rsidRPr="00EA4AC6">
        <w:rPr>
          <w:rFonts w:ascii="Times New Roman" w:hAnsi="Times New Roman" w:cs="Times New Roman"/>
          <w:sz w:val="28"/>
          <w:szCs w:val="28"/>
        </w:rPr>
        <w:t xml:space="preserve"> % общих расходов областного бюджета,  в 202</w:t>
      </w:r>
      <w:r w:rsidR="003C3B64">
        <w:rPr>
          <w:rFonts w:ascii="Times New Roman" w:hAnsi="Times New Roman" w:cs="Times New Roman"/>
          <w:sz w:val="28"/>
          <w:szCs w:val="28"/>
        </w:rPr>
        <w:t>2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 –</w:t>
      </w:r>
      <w:r w:rsidR="00FA1E39">
        <w:rPr>
          <w:rFonts w:ascii="Times New Roman" w:hAnsi="Times New Roman" w:cs="Times New Roman"/>
          <w:sz w:val="28"/>
          <w:szCs w:val="28"/>
        </w:rPr>
        <w:t xml:space="preserve"> 55,9</w:t>
      </w:r>
      <w:r w:rsidRPr="00EA4AC6">
        <w:rPr>
          <w:rFonts w:ascii="Times New Roman" w:hAnsi="Times New Roman" w:cs="Times New Roman"/>
          <w:sz w:val="28"/>
          <w:szCs w:val="28"/>
        </w:rPr>
        <w:t xml:space="preserve"> %, в 202</w:t>
      </w:r>
      <w:r w:rsidR="00FA1E39">
        <w:rPr>
          <w:rFonts w:ascii="Times New Roman" w:hAnsi="Times New Roman" w:cs="Times New Roman"/>
          <w:sz w:val="28"/>
          <w:szCs w:val="28"/>
        </w:rPr>
        <w:t>3</w:t>
      </w:r>
      <w:r w:rsidRPr="00EA4AC6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FA1E39">
        <w:rPr>
          <w:rFonts w:ascii="Times New Roman" w:hAnsi="Times New Roman" w:cs="Times New Roman"/>
          <w:sz w:val="28"/>
          <w:szCs w:val="28"/>
        </w:rPr>
        <w:t>51,6</w:t>
      </w:r>
      <w:r w:rsidRPr="00EA4AC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A1E39">
        <w:rPr>
          <w:rFonts w:ascii="Times New Roman" w:hAnsi="Times New Roman" w:cs="Times New Roman"/>
          <w:sz w:val="28"/>
          <w:szCs w:val="28"/>
        </w:rPr>
        <w:t>а</w:t>
      </w:r>
      <w:r w:rsidRPr="00EA4AC6">
        <w:rPr>
          <w:rFonts w:ascii="Times New Roman" w:hAnsi="Times New Roman" w:cs="Times New Roman"/>
          <w:sz w:val="28"/>
          <w:szCs w:val="28"/>
        </w:rPr>
        <w:t>.</w:t>
      </w:r>
    </w:p>
    <w:p w:rsidR="00923B18" w:rsidRDefault="00923B18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930">
        <w:rPr>
          <w:rFonts w:ascii="Times New Roman" w:hAnsi="Times New Roman" w:cs="Times New Roman"/>
          <w:sz w:val="28"/>
          <w:szCs w:val="28"/>
        </w:rPr>
        <w:lastRenderedPageBreak/>
        <w:t>Данные о главных распорядителях средств бюджета, обеспечивающих исполнение расходов бюджета в максимальных объемах, представлены в таблице</w:t>
      </w:r>
      <w:proofErr w:type="gramStart"/>
      <w:r w:rsidRPr="000C79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2B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1523"/>
        <w:gridCol w:w="1276"/>
        <w:gridCol w:w="1559"/>
        <w:gridCol w:w="1559"/>
      </w:tblGrid>
      <w:tr w:rsidR="00E57D14" w:rsidRPr="00732629">
        <w:trPr>
          <w:tblHeader/>
        </w:trPr>
        <w:tc>
          <w:tcPr>
            <w:tcW w:w="3405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23" w:type="dxa"/>
            <w:vAlign w:val="center"/>
          </w:tcPr>
          <w:p w:rsidR="00E57D14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E57D14" w:rsidRPr="00732629">
        <w:trPr>
          <w:trHeight w:val="335"/>
        </w:trPr>
        <w:tc>
          <w:tcPr>
            <w:tcW w:w="3405" w:type="dxa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Расходы бюджета, всего</w:t>
            </w:r>
          </w:p>
        </w:tc>
        <w:tc>
          <w:tcPr>
            <w:tcW w:w="1523" w:type="dxa"/>
          </w:tcPr>
          <w:p w:rsidR="00E57D14" w:rsidRPr="00732629" w:rsidRDefault="00716522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203414,4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175122,7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140640,3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139642,7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D47C91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Pr="00732629" w:rsidRDefault="00716522" w:rsidP="00DE7850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88202,7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75758,2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52519,3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56606,6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Отдел образования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716522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7D14" w:rsidRPr="00732629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103016,2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89275,0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78513,9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72008,8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Финансовый</w:t>
            </w:r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отдел администрации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716522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57D14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10943,3</w:t>
            </w:r>
          </w:p>
          <w:p w:rsidR="00716522" w:rsidRPr="00732629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57D14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8825,3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8370,9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9803,9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2629">
              <w:rPr>
                <w:rFonts w:ascii="Times New Roman" w:hAnsi="Times New Roman" w:cs="Times New Roman"/>
              </w:rPr>
              <w:t>Рогнединский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районный Совет народных депутатов</w:t>
            </w:r>
          </w:p>
        </w:tc>
        <w:tc>
          <w:tcPr>
            <w:tcW w:w="1523" w:type="dxa"/>
          </w:tcPr>
          <w:p w:rsidR="00E57D14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454,1</w:t>
            </w:r>
          </w:p>
          <w:p w:rsidR="00716522" w:rsidRPr="00732629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E57D14" w:rsidRPr="00732629" w:rsidRDefault="00E57D14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438,7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413,5</w:t>
            </w:r>
          </w:p>
        </w:tc>
      </w:tr>
      <w:tr w:rsidR="00E57D14" w:rsidRPr="00732629">
        <w:tc>
          <w:tcPr>
            <w:tcW w:w="3405" w:type="dxa"/>
          </w:tcPr>
          <w:p w:rsidR="00E57D14" w:rsidRPr="00732629" w:rsidRDefault="00E57D14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Контрольно-счетная палата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523" w:type="dxa"/>
          </w:tcPr>
          <w:p w:rsidR="00E57D14" w:rsidRPr="00732629" w:rsidRDefault="00716522" w:rsidP="00C6255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798,1</w:t>
            </w:r>
          </w:p>
        </w:tc>
        <w:tc>
          <w:tcPr>
            <w:tcW w:w="1276" w:type="dxa"/>
            <w:vAlign w:val="center"/>
          </w:tcPr>
          <w:p w:rsidR="00E57D14" w:rsidRPr="00732629" w:rsidRDefault="00E57D14" w:rsidP="00F615D3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825,6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822,8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DE7850">
            <w:pPr>
              <w:widowControl w:val="0"/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810,0</w:t>
            </w:r>
          </w:p>
        </w:tc>
      </w:tr>
    </w:tbl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0C7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11C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Муниципальные программы</w:t>
      </w:r>
      <w:r w:rsidR="00DB53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25E8">
        <w:rPr>
          <w:rFonts w:ascii="Times New Roman" w:hAnsi="Times New Roman" w:cs="Times New Roman"/>
          <w:b/>
          <w:bCs/>
          <w:sz w:val="28"/>
          <w:szCs w:val="28"/>
        </w:rPr>
        <w:t>и бюджетные инвестиции</w:t>
      </w:r>
    </w:p>
    <w:p w:rsidR="00E57D14" w:rsidRPr="00CB11CE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CB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D14" w:rsidRDefault="00E57D14" w:rsidP="00CB11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B53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 w:rsidR="00DB536A">
        <w:rPr>
          <w:rFonts w:ascii="Times New Roman" w:hAnsi="Times New Roman" w:cs="Times New Roman"/>
          <w:sz w:val="28"/>
          <w:szCs w:val="28"/>
        </w:rPr>
        <w:t xml:space="preserve">  173708,5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B536A">
        <w:rPr>
          <w:rFonts w:ascii="Times New Roman" w:hAnsi="Times New Roman" w:cs="Times New Roman"/>
          <w:sz w:val="28"/>
          <w:szCs w:val="28"/>
        </w:rPr>
        <w:t>7708,5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 w:rsidR="00DB536A"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</w:t>
      </w:r>
      <w:r w:rsidR="00DB536A">
        <w:rPr>
          <w:rFonts w:ascii="Times New Roman" w:hAnsi="Times New Roman" w:cs="Times New Roman"/>
          <w:sz w:val="28"/>
          <w:szCs w:val="28"/>
        </w:rPr>
        <w:t>35287,8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</w:t>
      </w:r>
      <w:r w:rsidR="00DB536A">
        <w:rPr>
          <w:rFonts w:ascii="Times New Roman" w:hAnsi="Times New Roman" w:cs="Times New Roman"/>
          <w:sz w:val="28"/>
          <w:szCs w:val="28"/>
        </w:rPr>
        <w:t>8701,2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36A">
        <w:rPr>
          <w:rFonts w:ascii="Times New Roman" w:hAnsi="Times New Roman" w:cs="Times New Roman"/>
          <w:sz w:val="28"/>
          <w:szCs w:val="28"/>
        </w:rPr>
        <w:t>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B536A">
        <w:rPr>
          <w:rFonts w:ascii="Times New Roman" w:hAnsi="Times New Roman" w:cs="Times New Roman"/>
          <w:sz w:val="28"/>
          <w:szCs w:val="28"/>
        </w:rPr>
        <w:t xml:space="preserve"> 1414,3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 w:rsidR="00DB536A"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93CCD">
        <w:rPr>
          <w:rFonts w:ascii="Times New Roman" w:hAnsi="Times New Roman" w:cs="Times New Roman"/>
          <w:sz w:val="28"/>
          <w:szCs w:val="28"/>
        </w:rPr>
        <w:t>2931,9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A93CCD"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93CCD">
        <w:rPr>
          <w:rFonts w:ascii="Times New Roman" w:hAnsi="Times New Roman" w:cs="Times New Roman"/>
          <w:sz w:val="28"/>
          <w:szCs w:val="28"/>
        </w:rPr>
        <w:t>355,0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B18" w:rsidRDefault="00923B18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E21">
        <w:rPr>
          <w:rFonts w:ascii="Times New Roman" w:hAnsi="Times New Roman" w:cs="Times New Roman"/>
          <w:sz w:val="28"/>
          <w:szCs w:val="28"/>
        </w:rPr>
        <w:lastRenderedPageBreak/>
        <w:t>Динамика расходов на финансовое обеспечение муниципальных программ и непрограммной деятельности предст</w:t>
      </w:r>
      <w:r>
        <w:rPr>
          <w:rFonts w:ascii="Times New Roman" w:hAnsi="Times New Roman" w:cs="Times New Roman"/>
          <w:sz w:val="28"/>
          <w:szCs w:val="28"/>
        </w:rPr>
        <w:t>авлены в таблице.</w:t>
      </w:r>
    </w:p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тыс. рублей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559"/>
        <w:gridCol w:w="1701"/>
        <w:gridCol w:w="1701"/>
        <w:gridCol w:w="1524"/>
      </w:tblGrid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732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Реализация  полномочий органа исполнительной власти местного самоуправления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="000D7B02">
              <w:rPr>
                <w:rFonts w:ascii="Times New Roman" w:hAnsi="Times New Roman" w:cs="Times New Roman"/>
              </w:rPr>
              <w:t xml:space="preserve"> </w:t>
            </w:r>
            <w:r w:rsidRPr="00732629">
              <w:rPr>
                <w:rFonts w:ascii="Times New Roman" w:hAnsi="Times New Roman" w:cs="Times New Roman"/>
              </w:rPr>
              <w:t xml:space="preserve">района (2020-2022 годы) 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184884,1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75758,2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52519,3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56606,6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Развитие образования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239797,7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89275,0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78513,9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72008,8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 xml:space="preserve">Управление муниципальными финансами </w:t>
            </w:r>
            <w:proofErr w:type="spellStart"/>
            <w:r w:rsidRPr="00732629">
              <w:rPr>
                <w:rFonts w:ascii="Times New Roman" w:hAnsi="Times New Roman" w:cs="Times New Roman"/>
              </w:rPr>
              <w:t>Рогнединского</w:t>
            </w:r>
            <w:proofErr w:type="spellEnd"/>
            <w:r w:rsidRPr="00732629">
              <w:rPr>
                <w:rFonts w:ascii="Times New Roman" w:hAnsi="Times New Roman" w:cs="Times New Roman"/>
              </w:rPr>
              <w:t xml:space="preserve">  района  (2020-2022 годы)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22023,0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8675,3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6675,3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6672,4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446704,8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173708,5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137708,5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135287,8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629">
              <w:rPr>
                <w:rFonts w:ascii="Times New Roman" w:hAnsi="Times New Roman" w:cs="Times New Roman"/>
              </w:rPr>
              <w:t>Непрограммная деятельность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8701,2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1414,3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2931,9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4355,0</w:t>
            </w:r>
          </w:p>
        </w:tc>
      </w:tr>
      <w:tr w:rsidR="00E57D14" w:rsidRPr="00732629">
        <w:tc>
          <w:tcPr>
            <w:tcW w:w="3085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262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559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455406,0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175122,8</w:t>
            </w:r>
          </w:p>
        </w:tc>
        <w:tc>
          <w:tcPr>
            <w:tcW w:w="1701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140640,4</w:t>
            </w:r>
          </w:p>
        </w:tc>
        <w:tc>
          <w:tcPr>
            <w:tcW w:w="1524" w:type="dxa"/>
            <w:vAlign w:val="center"/>
          </w:tcPr>
          <w:p w:rsidR="00E57D14" w:rsidRPr="00732629" w:rsidRDefault="00E57D14" w:rsidP="00732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139642,8</w:t>
            </w:r>
          </w:p>
        </w:tc>
      </w:tr>
    </w:tbl>
    <w:p w:rsidR="00E57D14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Pr="00E1169E" w:rsidRDefault="00E57D14" w:rsidP="00E806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6.1. Муниципальная программа</w:t>
      </w:r>
      <w:r w:rsidR="00923B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«Реализация  полномочий органа исполнительной власти местного самоуправления </w:t>
      </w:r>
      <w:proofErr w:type="spellStart"/>
      <w:r w:rsidRPr="00E1169E"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района (202</w:t>
      </w:r>
      <w:r w:rsidR="00D54B3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54B3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1169E">
        <w:rPr>
          <w:rFonts w:ascii="Times New Roman" w:hAnsi="Times New Roman" w:cs="Times New Roman"/>
          <w:b/>
          <w:bCs/>
          <w:sz w:val="28"/>
          <w:szCs w:val="28"/>
        </w:rPr>
        <w:t xml:space="preserve"> годы)»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E4B72">
        <w:rPr>
          <w:rFonts w:ascii="Times New Roman" w:hAnsi="Times New Roman" w:cs="Times New Roman"/>
          <w:sz w:val="28"/>
          <w:szCs w:val="28"/>
        </w:rPr>
        <w:t>программа включает в себя подпрограмм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 и сохранение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(2021–2023 годы)»;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«Привлечение и закрепление медицинских кадров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(2021 – 2023 годы);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(2021 – 2023 годы);</w:t>
      </w:r>
    </w:p>
    <w:p w:rsidR="00E57D14" w:rsidRDefault="00E57D14" w:rsidP="00BC2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(2021 – 2023 года).</w:t>
      </w:r>
    </w:p>
    <w:p w:rsidR="00E57D14" w:rsidRPr="0093504F" w:rsidRDefault="00E57D14" w:rsidP="0093504F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504F">
        <w:rPr>
          <w:sz w:val="28"/>
          <w:szCs w:val="28"/>
        </w:rPr>
        <w:t>Цель муниципальной программы</w:t>
      </w:r>
      <w:r>
        <w:rPr>
          <w:sz w:val="28"/>
          <w:szCs w:val="28"/>
        </w:rPr>
        <w:t xml:space="preserve"> -</w:t>
      </w:r>
      <w:r w:rsidRPr="0093504F">
        <w:rPr>
          <w:sz w:val="28"/>
          <w:szCs w:val="28"/>
        </w:rPr>
        <w:t xml:space="preserve"> эффективное исполнение полномочий исполнительных органов власти, рациональное использование топливно-энергетических ресурсов</w:t>
      </w:r>
      <w:r>
        <w:rPr>
          <w:sz w:val="28"/>
          <w:szCs w:val="28"/>
        </w:rPr>
        <w:t>,</w:t>
      </w:r>
      <w:r w:rsidRPr="0093504F">
        <w:rPr>
          <w:sz w:val="28"/>
          <w:szCs w:val="28"/>
        </w:rPr>
        <w:t xml:space="preserve"> внедрение технологий энергосбережения, обеспечение правопорядка и профилактика правонарушений, защита населения и территории от чрезвычайных ситуаций,  реализация полномочий в сфере развития сельского хозяйства и сельских территорий, </w:t>
      </w:r>
      <w:r w:rsidRPr="0093504F">
        <w:rPr>
          <w:sz w:val="28"/>
          <w:szCs w:val="28"/>
          <w:shd w:val="clear" w:color="auto" w:fill="FFFFFF"/>
        </w:rPr>
        <w:t xml:space="preserve">снижение негативного воздействия отходов производства и потребления на окружающую среду на территории </w:t>
      </w:r>
      <w:proofErr w:type="spellStart"/>
      <w:r>
        <w:rPr>
          <w:sz w:val="28"/>
          <w:szCs w:val="28"/>
          <w:shd w:val="clear" w:color="auto" w:fill="FFFFFF"/>
        </w:rPr>
        <w:t>Рогнедин</w:t>
      </w:r>
      <w:r w:rsidRPr="0093504F">
        <w:rPr>
          <w:sz w:val="28"/>
          <w:szCs w:val="28"/>
          <w:shd w:val="clear" w:color="auto" w:fill="FFFFFF"/>
        </w:rPr>
        <w:t>ского</w:t>
      </w:r>
      <w:proofErr w:type="spellEnd"/>
      <w:r w:rsidRPr="0093504F">
        <w:rPr>
          <w:sz w:val="28"/>
          <w:szCs w:val="28"/>
          <w:shd w:val="clear" w:color="auto" w:fill="FFFFFF"/>
        </w:rPr>
        <w:t xml:space="preserve"> района</w:t>
      </w:r>
      <w:r w:rsidRPr="0093504F">
        <w:rPr>
          <w:sz w:val="28"/>
          <w:szCs w:val="28"/>
        </w:rPr>
        <w:t>, реализация единой государственной социальной политики, отдельные мероприятия по</w:t>
      </w:r>
      <w:proofErr w:type="gramEnd"/>
      <w:r w:rsidRPr="0093504F">
        <w:rPr>
          <w:sz w:val="28"/>
          <w:szCs w:val="28"/>
        </w:rPr>
        <w:t xml:space="preserve"> развитию спорта, обеспечение высокого качества дополнительного образования,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области, повышение эффективности реализации молодежной политики в </w:t>
      </w:r>
      <w:r w:rsidRPr="0093504F">
        <w:rPr>
          <w:sz w:val="28"/>
          <w:szCs w:val="28"/>
        </w:rPr>
        <w:lastRenderedPageBreak/>
        <w:t>интересах инновационного социально ориентированного развития муниципального образования.</w:t>
      </w:r>
    </w:p>
    <w:p w:rsidR="00E57D14" w:rsidRDefault="00E57D14" w:rsidP="00390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D54B36">
        <w:rPr>
          <w:rFonts w:ascii="Times New Roman" w:hAnsi="Times New Roman" w:cs="Times New Roman"/>
          <w:sz w:val="28"/>
          <w:szCs w:val="28"/>
        </w:rPr>
        <w:t>184884,1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75758,2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52519,3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D54B36">
        <w:rPr>
          <w:rFonts w:ascii="Times New Roman" w:hAnsi="Times New Roman" w:cs="Times New Roman"/>
          <w:sz w:val="28"/>
          <w:szCs w:val="28"/>
        </w:rPr>
        <w:t xml:space="preserve">56606,6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54B36">
        <w:rPr>
          <w:rFonts w:ascii="Times New Roman" w:hAnsi="Times New Roman" w:cs="Times New Roman"/>
          <w:sz w:val="28"/>
          <w:szCs w:val="28"/>
        </w:rPr>
        <w:t xml:space="preserve"> 96853,8 </w:t>
      </w:r>
      <w:r>
        <w:rPr>
          <w:rFonts w:ascii="Times New Roman" w:hAnsi="Times New Roman" w:cs="Times New Roman"/>
          <w:sz w:val="28"/>
          <w:szCs w:val="28"/>
        </w:rPr>
        <w:t>тыс. рублей, в том числе на 2021 год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4B36">
        <w:rPr>
          <w:rFonts w:ascii="Times New Roman" w:hAnsi="Times New Roman" w:cs="Times New Roman"/>
          <w:sz w:val="28"/>
          <w:szCs w:val="28"/>
        </w:rPr>
        <w:t>42251,4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 год – </w:t>
      </w:r>
      <w:r w:rsidR="00D54B36">
        <w:rPr>
          <w:rFonts w:ascii="Times New Roman" w:hAnsi="Times New Roman" w:cs="Times New Roman"/>
          <w:sz w:val="28"/>
          <w:szCs w:val="28"/>
        </w:rPr>
        <w:t xml:space="preserve">28824,5 </w:t>
      </w:r>
      <w:r>
        <w:rPr>
          <w:rFonts w:ascii="Times New Roman" w:hAnsi="Times New Roman" w:cs="Times New Roman"/>
          <w:sz w:val="28"/>
          <w:szCs w:val="28"/>
        </w:rPr>
        <w:t>тыс. рублей, на 2023 год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23777,9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D54B36">
        <w:rPr>
          <w:rFonts w:ascii="Times New Roman" w:hAnsi="Times New Roman" w:cs="Times New Roman"/>
          <w:sz w:val="28"/>
          <w:szCs w:val="28"/>
        </w:rPr>
        <w:t>63423,7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27306,6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15142,1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4B36">
        <w:rPr>
          <w:rFonts w:ascii="Times New Roman" w:hAnsi="Times New Roman" w:cs="Times New Roman"/>
          <w:sz w:val="28"/>
          <w:szCs w:val="28"/>
        </w:rPr>
        <w:t xml:space="preserve">20975,0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36">
        <w:rPr>
          <w:rFonts w:ascii="Times New Roman" w:hAnsi="Times New Roman" w:cs="Times New Roman"/>
          <w:bCs/>
          <w:sz w:val="28"/>
          <w:szCs w:val="28"/>
        </w:rPr>
        <w:t xml:space="preserve">за счет федерального бюджета в сумме </w:t>
      </w:r>
      <w:r w:rsidR="00D54B36">
        <w:rPr>
          <w:rFonts w:ascii="Times New Roman" w:hAnsi="Times New Roman" w:cs="Times New Roman"/>
          <w:bCs/>
          <w:sz w:val="28"/>
          <w:szCs w:val="28"/>
        </w:rPr>
        <w:t xml:space="preserve"> 2756,9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54B36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D54B36">
        <w:rPr>
          <w:rFonts w:ascii="Times New Roman" w:hAnsi="Times New Roman" w:cs="Times New Roman"/>
          <w:sz w:val="28"/>
          <w:szCs w:val="28"/>
        </w:rPr>
        <w:t xml:space="preserve"> 967,7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881,8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4B36">
        <w:rPr>
          <w:rFonts w:ascii="Times New Roman" w:hAnsi="Times New Roman" w:cs="Times New Roman"/>
          <w:sz w:val="28"/>
          <w:szCs w:val="28"/>
        </w:rPr>
        <w:t>907,4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25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B9E">
        <w:rPr>
          <w:rFonts w:ascii="Times New Roman" w:hAnsi="Times New Roman" w:cs="Times New Roman"/>
          <w:b/>
          <w:bCs/>
          <w:sz w:val="28"/>
          <w:szCs w:val="28"/>
        </w:rPr>
        <w:t>за счет средств бюджетов поселений в сум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D54B36">
        <w:rPr>
          <w:rFonts w:ascii="Times New Roman" w:hAnsi="Times New Roman" w:cs="Times New Roman"/>
          <w:sz w:val="28"/>
          <w:szCs w:val="28"/>
        </w:rPr>
        <w:t>21849,7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B96D9F">
        <w:rPr>
          <w:rFonts w:ascii="Times New Roman" w:hAnsi="Times New Roman" w:cs="Times New Roman"/>
          <w:sz w:val="28"/>
          <w:szCs w:val="28"/>
        </w:rPr>
        <w:t>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D54B36">
        <w:rPr>
          <w:rFonts w:ascii="Times New Roman" w:hAnsi="Times New Roman" w:cs="Times New Roman"/>
          <w:sz w:val="28"/>
          <w:szCs w:val="28"/>
        </w:rPr>
        <w:t>5232,5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D54B36">
        <w:rPr>
          <w:rFonts w:ascii="Times New Roman" w:hAnsi="Times New Roman" w:cs="Times New Roman"/>
          <w:sz w:val="28"/>
          <w:szCs w:val="28"/>
        </w:rPr>
        <w:t>7670,9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54B36">
        <w:rPr>
          <w:rFonts w:ascii="Times New Roman" w:hAnsi="Times New Roman" w:cs="Times New Roman"/>
          <w:sz w:val="28"/>
          <w:szCs w:val="28"/>
        </w:rPr>
        <w:t>8946,3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B96D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3A5187">
        <w:rPr>
          <w:rFonts w:ascii="Times New Roman" w:hAnsi="Times New Roman" w:cs="Times New Roman"/>
          <w:sz w:val="28"/>
          <w:szCs w:val="28"/>
        </w:rPr>
        <w:t>43,7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5187">
        <w:rPr>
          <w:rFonts w:ascii="Times New Roman" w:hAnsi="Times New Roman" w:cs="Times New Roman"/>
          <w:sz w:val="28"/>
          <w:szCs w:val="28"/>
        </w:rPr>
        <w:t>38,2</w:t>
      </w:r>
      <w:r>
        <w:rPr>
          <w:rFonts w:ascii="Times New Roman" w:hAnsi="Times New Roman" w:cs="Times New Roman"/>
          <w:sz w:val="28"/>
          <w:szCs w:val="28"/>
        </w:rPr>
        <w:t>%,</w:t>
      </w:r>
      <w:r w:rsidR="003A5187">
        <w:rPr>
          <w:rFonts w:ascii="Times New Roman" w:hAnsi="Times New Roman" w:cs="Times New Roman"/>
          <w:sz w:val="28"/>
          <w:szCs w:val="28"/>
        </w:rPr>
        <w:t xml:space="preserve"> 41,9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752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27E">
        <w:rPr>
          <w:rFonts w:ascii="Times New Roman" w:hAnsi="Times New Roman" w:cs="Times New Roman"/>
          <w:sz w:val="28"/>
          <w:szCs w:val="28"/>
        </w:rPr>
        <w:t>Согласно приложению к</w:t>
      </w:r>
      <w:r w:rsidR="003A5187">
        <w:rPr>
          <w:rFonts w:ascii="Times New Roman" w:hAnsi="Times New Roman" w:cs="Times New Roman"/>
          <w:sz w:val="28"/>
          <w:szCs w:val="28"/>
        </w:rPr>
        <w:t xml:space="preserve"> </w:t>
      </w:r>
      <w:r w:rsidRPr="0031327E">
        <w:rPr>
          <w:rFonts w:ascii="Times New Roman" w:hAnsi="Times New Roman" w:cs="Times New Roman"/>
          <w:sz w:val="28"/>
          <w:szCs w:val="28"/>
        </w:rPr>
        <w:t xml:space="preserve">муниципальной программе, результаты ее реализации характеризуются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1327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1327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>
        <w:rPr>
          <w:rFonts w:ascii="Times New Roman" w:hAnsi="Times New Roman" w:cs="Times New Roman"/>
          <w:sz w:val="28"/>
          <w:szCs w:val="28"/>
        </w:rPr>
        <w:t>увеличилось на 1 единицу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589F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C589F">
        <w:rPr>
          <w:rFonts w:ascii="Times New Roman" w:hAnsi="Times New Roman" w:cs="Times New Roman"/>
          <w:b/>
          <w:bCs/>
          <w:sz w:val="28"/>
          <w:szCs w:val="28"/>
        </w:rPr>
        <w:t>. Муниципальная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«Развитие образования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района  (2021-2023 годы)».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отдел образования администрации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D2F00" w:rsidRDefault="00E57D14" w:rsidP="002D2F00">
      <w:pPr>
        <w:pStyle w:val="Default"/>
        <w:ind w:firstLine="540"/>
        <w:jc w:val="both"/>
        <w:rPr>
          <w:sz w:val="28"/>
          <w:szCs w:val="28"/>
        </w:rPr>
      </w:pPr>
      <w:proofErr w:type="gramStart"/>
      <w:r w:rsidRPr="002D2F00">
        <w:rPr>
          <w:sz w:val="28"/>
          <w:szCs w:val="28"/>
        </w:rPr>
        <w:t xml:space="preserve">Цель муниципальной программы </w:t>
      </w:r>
      <w:r>
        <w:rPr>
          <w:sz w:val="28"/>
          <w:szCs w:val="28"/>
        </w:rPr>
        <w:t>-</w:t>
      </w:r>
      <w:r w:rsidRPr="002D2F00">
        <w:rPr>
          <w:sz w:val="28"/>
          <w:szCs w:val="28"/>
        </w:rPr>
        <w:t xml:space="preserve">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экономики, повышение эффективности реализации молодежной политики в интересах инновационного социально ориентированного развития муниципального образования, проведение оздоровительной компании детей и молодежи, противодействие злоупотреблению наркотиками и их незаконному обороту, повышение безопасности дорожного движения, участие в профилактике терроризма и экстремизма.</w:t>
      </w:r>
      <w:proofErr w:type="gramEnd"/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Pr="00390C1E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413A5">
        <w:rPr>
          <w:rFonts w:ascii="Times New Roman" w:hAnsi="Times New Roman" w:cs="Times New Roman"/>
          <w:sz w:val="28"/>
          <w:szCs w:val="28"/>
        </w:rPr>
        <w:t>239797,7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413A5">
        <w:rPr>
          <w:rFonts w:ascii="Times New Roman" w:hAnsi="Times New Roman" w:cs="Times New Roman"/>
          <w:sz w:val="28"/>
          <w:szCs w:val="28"/>
        </w:rPr>
        <w:t xml:space="preserve">89275,0 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413A5">
        <w:rPr>
          <w:rFonts w:ascii="Times New Roman" w:hAnsi="Times New Roman" w:cs="Times New Roman"/>
          <w:sz w:val="28"/>
          <w:szCs w:val="28"/>
        </w:rPr>
        <w:t>78513,9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3A5">
        <w:rPr>
          <w:rFonts w:ascii="Times New Roman" w:hAnsi="Times New Roman" w:cs="Times New Roman"/>
          <w:sz w:val="28"/>
          <w:szCs w:val="28"/>
        </w:rPr>
        <w:t>72008,8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3A5">
        <w:rPr>
          <w:rFonts w:ascii="Times New Roman" w:hAnsi="Times New Roman" w:cs="Times New Roman"/>
          <w:sz w:val="28"/>
          <w:szCs w:val="28"/>
        </w:rPr>
        <w:t xml:space="preserve">53629,2 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 2021 год – </w:t>
      </w:r>
      <w:r w:rsidR="004413A5">
        <w:rPr>
          <w:rFonts w:ascii="Times New Roman" w:hAnsi="Times New Roman" w:cs="Times New Roman"/>
          <w:sz w:val="28"/>
          <w:szCs w:val="28"/>
        </w:rPr>
        <w:t xml:space="preserve">23447,9 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2022 год – </w:t>
      </w:r>
      <w:r w:rsidR="004413A5">
        <w:rPr>
          <w:rFonts w:ascii="Times New Roman" w:hAnsi="Times New Roman" w:cs="Times New Roman"/>
          <w:sz w:val="28"/>
          <w:szCs w:val="28"/>
        </w:rPr>
        <w:t>16018,5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2023 год – </w:t>
      </w:r>
      <w:r w:rsidR="004413A5">
        <w:rPr>
          <w:rFonts w:ascii="Times New Roman" w:hAnsi="Times New Roman" w:cs="Times New Roman"/>
          <w:sz w:val="28"/>
          <w:szCs w:val="28"/>
        </w:rPr>
        <w:t>14162,8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3F3B9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3A5" w:rsidRPr="004413A5">
        <w:rPr>
          <w:rFonts w:ascii="Times New Roman" w:hAnsi="Times New Roman" w:cs="Times New Roman"/>
          <w:bCs/>
          <w:sz w:val="28"/>
          <w:szCs w:val="28"/>
        </w:rPr>
        <w:t>186168,5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 </w:t>
      </w:r>
      <w:r w:rsidR="004413A5">
        <w:rPr>
          <w:rFonts w:ascii="Times New Roman" w:hAnsi="Times New Roman" w:cs="Times New Roman"/>
          <w:sz w:val="28"/>
          <w:szCs w:val="28"/>
        </w:rPr>
        <w:t>65827,1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413A5">
        <w:rPr>
          <w:rFonts w:ascii="Times New Roman" w:hAnsi="Times New Roman" w:cs="Times New Roman"/>
          <w:sz w:val="28"/>
          <w:szCs w:val="28"/>
        </w:rPr>
        <w:t>62495,5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3A5">
        <w:rPr>
          <w:rFonts w:ascii="Times New Roman" w:hAnsi="Times New Roman" w:cs="Times New Roman"/>
          <w:sz w:val="28"/>
          <w:szCs w:val="28"/>
        </w:rPr>
        <w:t xml:space="preserve">57845,9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>
        <w:rPr>
          <w:rFonts w:ascii="Times New Roman" w:hAnsi="Times New Roman" w:cs="Times New Roman"/>
          <w:sz w:val="28"/>
          <w:szCs w:val="28"/>
        </w:rPr>
        <w:t xml:space="preserve"> 51,</w:t>
      </w:r>
      <w:r w:rsidR="004413A5">
        <w:rPr>
          <w:rFonts w:ascii="Times New Roman" w:hAnsi="Times New Roman" w:cs="Times New Roman"/>
          <w:sz w:val="28"/>
          <w:szCs w:val="28"/>
        </w:rPr>
        <w:t>4</w:t>
      </w:r>
      <w:r w:rsidRPr="00B96D9F">
        <w:rPr>
          <w:rFonts w:ascii="Times New Roman" w:hAnsi="Times New Roman" w:cs="Times New Roman"/>
          <w:sz w:val="28"/>
          <w:szCs w:val="28"/>
        </w:rPr>
        <w:t xml:space="preserve"> %,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>-202</w:t>
      </w:r>
      <w:r w:rsidR="004413A5"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413A5">
        <w:rPr>
          <w:rFonts w:ascii="Times New Roman" w:hAnsi="Times New Roman" w:cs="Times New Roman"/>
          <w:sz w:val="28"/>
          <w:szCs w:val="28"/>
        </w:rPr>
        <w:t>57,1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="004413A5">
        <w:rPr>
          <w:rFonts w:ascii="Times New Roman" w:hAnsi="Times New Roman" w:cs="Times New Roman"/>
          <w:sz w:val="28"/>
          <w:szCs w:val="28"/>
        </w:rPr>
        <w:t>53,3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413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B96D9F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F37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C2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20 показателями. В сравнении с 20</w:t>
      </w:r>
      <w:r w:rsidR="004413A5">
        <w:rPr>
          <w:rFonts w:ascii="Times New Roman" w:hAnsi="Times New Roman" w:cs="Times New Roman"/>
          <w:sz w:val="28"/>
          <w:szCs w:val="28"/>
        </w:rPr>
        <w:t>20</w:t>
      </w:r>
      <w:r w:rsidRPr="001A41C2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:rsidR="00E57D14" w:rsidRPr="00C83D23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D2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13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«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Рогнедин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 района (202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83D23">
        <w:rPr>
          <w:rFonts w:ascii="Times New Roman" w:hAnsi="Times New Roman" w:cs="Times New Roman"/>
          <w:b/>
          <w:bCs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57D14" w:rsidRDefault="00E57D14" w:rsidP="008C4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>
        <w:rPr>
          <w:rFonts w:ascii="Times New Roman" w:hAnsi="Times New Roman" w:cs="Times New Roman"/>
          <w:sz w:val="28"/>
          <w:szCs w:val="28"/>
        </w:rPr>
        <w:t>финансовый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:rsidR="00E57D14" w:rsidRPr="00232B0F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B0F"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 – обеспечение долгосрочной сбалансированности и устойчивости бюджетной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232B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2B0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1EE">
        <w:rPr>
          <w:rFonts w:ascii="Times New Roman" w:hAnsi="Times New Roman" w:cs="Times New Roman"/>
          <w:sz w:val="28"/>
          <w:szCs w:val="28"/>
        </w:rPr>
        <w:t>В соответствии</w:t>
      </w:r>
      <w:r w:rsidRPr="00390C1E">
        <w:rPr>
          <w:rFonts w:ascii="Times New Roman" w:hAnsi="Times New Roman" w:cs="Times New Roman"/>
          <w:sz w:val="28"/>
          <w:szCs w:val="28"/>
        </w:rPr>
        <w:t xml:space="preserve">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</w:t>
      </w:r>
      <w:r w:rsidR="004413A5">
        <w:rPr>
          <w:rFonts w:ascii="Times New Roman" w:hAnsi="Times New Roman" w:cs="Times New Roman"/>
          <w:sz w:val="28"/>
          <w:szCs w:val="28"/>
        </w:rPr>
        <w:t xml:space="preserve">  22023,0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413A5">
        <w:rPr>
          <w:rFonts w:ascii="Times New Roman" w:hAnsi="Times New Roman" w:cs="Times New Roman"/>
          <w:sz w:val="28"/>
          <w:szCs w:val="28"/>
        </w:rPr>
        <w:t>8675,3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413A5">
        <w:rPr>
          <w:rFonts w:ascii="Times New Roman" w:hAnsi="Times New Roman" w:cs="Times New Roman"/>
          <w:sz w:val="28"/>
          <w:szCs w:val="28"/>
        </w:rPr>
        <w:t>6675,3</w:t>
      </w:r>
      <w:r w:rsidRPr="00390C1E">
        <w:rPr>
          <w:rFonts w:ascii="Times New Roman" w:hAnsi="Times New Roman" w:cs="Times New Roman"/>
          <w:sz w:val="28"/>
          <w:szCs w:val="28"/>
        </w:rPr>
        <w:t xml:space="preserve"> 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4413A5">
        <w:rPr>
          <w:rFonts w:ascii="Times New Roman" w:hAnsi="Times New Roman" w:cs="Times New Roman"/>
          <w:sz w:val="28"/>
          <w:szCs w:val="28"/>
        </w:rPr>
        <w:t xml:space="preserve">6672,4 </w:t>
      </w:r>
      <w:r w:rsidRPr="00390C1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413A5">
        <w:rPr>
          <w:rFonts w:ascii="Times New Roman" w:hAnsi="Times New Roman" w:cs="Times New Roman"/>
          <w:sz w:val="28"/>
          <w:szCs w:val="28"/>
        </w:rPr>
        <w:t xml:space="preserve"> </w:t>
      </w:r>
      <w:r w:rsidRPr="00B96D9F">
        <w:rPr>
          <w:rFonts w:ascii="Times New Roman" w:hAnsi="Times New Roman" w:cs="Times New Roman"/>
          <w:sz w:val="28"/>
          <w:szCs w:val="28"/>
        </w:rPr>
        <w:t>источников финансового обеспечения: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собственные средства бюджета в сумм</w:t>
      </w:r>
      <w:r w:rsidRPr="004413A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13A5">
        <w:rPr>
          <w:rFonts w:ascii="Times New Roman" w:hAnsi="Times New Roman" w:cs="Times New Roman"/>
          <w:sz w:val="28"/>
          <w:szCs w:val="28"/>
        </w:rPr>
        <w:t>21138,0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на 2021 год – </w:t>
      </w:r>
      <w:r w:rsidR="004413A5">
        <w:rPr>
          <w:rFonts w:ascii="Times New Roman" w:hAnsi="Times New Roman" w:cs="Times New Roman"/>
          <w:sz w:val="28"/>
          <w:szCs w:val="28"/>
        </w:rPr>
        <w:t>8380,3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2022 год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6380,3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2023 год – </w:t>
      </w:r>
      <w:r w:rsidR="004413A5">
        <w:rPr>
          <w:rFonts w:ascii="Times New Roman" w:hAnsi="Times New Roman" w:cs="Times New Roman"/>
          <w:sz w:val="28"/>
          <w:szCs w:val="28"/>
        </w:rPr>
        <w:t>6377,4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3A5">
        <w:rPr>
          <w:rFonts w:ascii="Times New Roman" w:hAnsi="Times New Roman" w:cs="Times New Roman"/>
          <w:bCs/>
          <w:sz w:val="28"/>
          <w:szCs w:val="28"/>
        </w:rPr>
        <w:t>средств областного бюджета в сумме</w:t>
      </w:r>
      <w:r w:rsidRPr="003F3B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13A5" w:rsidRPr="004413A5">
        <w:rPr>
          <w:rFonts w:ascii="Times New Roman" w:hAnsi="Times New Roman" w:cs="Times New Roman"/>
          <w:bCs/>
          <w:sz w:val="28"/>
          <w:szCs w:val="28"/>
        </w:rPr>
        <w:t>885,0</w:t>
      </w:r>
      <w:r w:rsidRPr="004413A5">
        <w:rPr>
          <w:rFonts w:ascii="Times New Roman" w:hAnsi="Times New Roman" w:cs="Times New Roman"/>
          <w:sz w:val="28"/>
          <w:szCs w:val="28"/>
        </w:rPr>
        <w:t xml:space="preserve"> тыс</w:t>
      </w:r>
      <w:r w:rsidRPr="00B96D9F">
        <w:rPr>
          <w:rFonts w:ascii="Times New Roman" w:hAnsi="Times New Roman" w:cs="Times New Roman"/>
          <w:sz w:val="28"/>
          <w:szCs w:val="28"/>
        </w:rPr>
        <w:t>. рублей, в том числе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</w:t>
      </w:r>
      <w:r w:rsidR="004413A5">
        <w:rPr>
          <w:rFonts w:ascii="Times New Roman" w:hAnsi="Times New Roman" w:cs="Times New Roman"/>
          <w:sz w:val="28"/>
          <w:szCs w:val="28"/>
        </w:rPr>
        <w:t xml:space="preserve"> 295,0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4413A5">
        <w:rPr>
          <w:rFonts w:ascii="Times New Roman" w:hAnsi="Times New Roman" w:cs="Times New Roman"/>
          <w:sz w:val="28"/>
          <w:szCs w:val="28"/>
        </w:rPr>
        <w:t>295,0</w:t>
      </w:r>
      <w:r w:rsidRPr="00B96D9F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3A5">
        <w:rPr>
          <w:rFonts w:ascii="Times New Roman" w:hAnsi="Times New Roman" w:cs="Times New Roman"/>
          <w:sz w:val="28"/>
          <w:szCs w:val="28"/>
        </w:rPr>
        <w:t xml:space="preserve">295,0 </w:t>
      </w:r>
      <w:r w:rsidRPr="00B96D9F">
        <w:rPr>
          <w:rFonts w:ascii="Times New Roman" w:hAnsi="Times New Roman" w:cs="Times New Roman"/>
          <w:sz w:val="28"/>
          <w:szCs w:val="28"/>
        </w:rPr>
        <w:t>тыс. рублей;</w:t>
      </w:r>
    </w:p>
    <w:p w:rsidR="00E57D14" w:rsidRDefault="00E57D14" w:rsidP="00D6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3BB">
        <w:rPr>
          <w:rFonts w:ascii="Times New Roman" w:hAnsi="Times New Roman" w:cs="Times New Roman"/>
          <w:sz w:val="28"/>
          <w:szCs w:val="28"/>
        </w:rPr>
        <w:t>Согласно приложению к муниципальной программе, результаты ее реализации характеризуются 6 показателями. В сравнении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053BB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не изменилось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Pr="0003592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35924">
        <w:rPr>
          <w:rFonts w:ascii="Times New Roman" w:hAnsi="Times New Roman" w:cs="Times New Roman"/>
          <w:b/>
          <w:bCs/>
          <w:sz w:val="28"/>
          <w:szCs w:val="28"/>
        </w:rPr>
        <w:t>. Источники финансирования дефицита бюджета</w:t>
      </w:r>
    </w:p>
    <w:p w:rsidR="00E57D14" w:rsidRDefault="00E57D14" w:rsidP="00B71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>Проект бюджета на 20</w:t>
      </w:r>
      <w:r>
        <w:rPr>
          <w:rFonts w:ascii="Times New Roman" w:hAnsi="Times New Roman" w:cs="Times New Roman"/>
          <w:sz w:val="28"/>
          <w:szCs w:val="28"/>
        </w:rPr>
        <w:t>21-2023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71984">
        <w:rPr>
          <w:rFonts w:ascii="Times New Roman" w:hAnsi="Times New Roman" w:cs="Times New Roman"/>
          <w:sz w:val="28"/>
          <w:szCs w:val="28"/>
        </w:rPr>
        <w:t xml:space="preserve">  прогнозируется  </w:t>
      </w:r>
      <w:r>
        <w:rPr>
          <w:rFonts w:ascii="Times New Roman" w:hAnsi="Times New Roman" w:cs="Times New Roman"/>
          <w:sz w:val="28"/>
          <w:szCs w:val="28"/>
        </w:rPr>
        <w:t>сбалансированный, по доходам и расходам</w:t>
      </w:r>
      <w:r w:rsidRPr="00B7198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71984">
        <w:rPr>
          <w:rFonts w:ascii="Times New Roman" w:hAnsi="Times New Roman" w:cs="Times New Roman"/>
          <w:sz w:val="28"/>
          <w:szCs w:val="28"/>
        </w:rPr>
        <w:t xml:space="preserve">2 текстовой части </w:t>
      </w:r>
      <w:r w:rsidRPr="00B71984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 приложением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к проекту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198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 прогнозируемых 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7F04">
        <w:rPr>
          <w:rFonts w:ascii="Times New Roman" w:hAnsi="Times New Roman" w:cs="Times New Roman"/>
          <w:sz w:val="28"/>
          <w:szCs w:val="28"/>
        </w:rPr>
        <w:t>1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показывает, что  в структуре указанных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основную долю занимают и</w:t>
      </w:r>
      <w:r w:rsidRPr="007F3D18">
        <w:rPr>
          <w:rFonts w:ascii="Times New Roman" w:hAnsi="Times New Roman" w:cs="Times New Roman"/>
          <w:sz w:val="28"/>
          <w:szCs w:val="28"/>
        </w:rPr>
        <w:t>зменение остатков средств на счетах по учету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7D14" w:rsidRDefault="00E57D14" w:rsidP="00385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4722">
        <w:rPr>
          <w:rFonts w:ascii="Times New Roman" w:hAnsi="Times New Roman" w:cs="Times New Roman"/>
          <w:b/>
          <w:bCs/>
          <w:sz w:val="28"/>
          <w:szCs w:val="28"/>
        </w:rPr>
        <w:t>8. Выводы</w:t>
      </w:r>
    </w:p>
    <w:p w:rsidR="00E57D14" w:rsidRDefault="00E57D14" w:rsidP="00661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 о бюджете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 2021 год и на плановый период 2022 и 2023 годов»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рассмотрение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в срок, установленный пунктом 4Решения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</w:t>
      </w:r>
      <w:r w:rsidRPr="00CA78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CA78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78F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A78F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3-341</w:t>
      </w:r>
      <w:r w:rsidRPr="00CA78F6">
        <w:rPr>
          <w:rFonts w:ascii="Times New Roman" w:hAnsi="Times New Roman" w:cs="Times New Roman"/>
          <w:sz w:val="28"/>
          <w:szCs w:val="28"/>
        </w:rPr>
        <w:t xml:space="preserve">  «</w:t>
      </w:r>
      <w:r w:rsidRPr="00617634">
        <w:rPr>
          <w:rFonts w:ascii="Times New Roman" w:hAnsi="Times New Roman" w:cs="Times New Roman"/>
          <w:sz w:val="28"/>
          <w:szCs w:val="28"/>
        </w:rPr>
        <w:t xml:space="preserve">О </w:t>
      </w:r>
      <w:hyperlink w:anchor="Par36" w:history="1">
        <w:proofErr w:type="gramStart"/>
        <w:r w:rsidRPr="00617634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ке</w:t>
      </w:r>
      <w:proofErr w:type="gramEnd"/>
      <w:r w:rsidRPr="00617634">
        <w:rPr>
          <w:rFonts w:ascii="Times New Roman" w:hAnsi="Times New Roman" w:cs="Times New Roman"/>
          <w:sz w:val="28"/>
          <w:szCs w:val="28"/>
        </w:rPr>
        <w:t xml:space="preserve"> составления, рассмотрения и утверждения проекта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район», а так же представления, рассмотрения и утверждения отчетности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Pr="00617634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617634">
        <w:rPr>
          <w:rFonts w:ascii="Times New Roman" w:hAnsi="Times New Roman" w:cs="Times New Roman"/>
          <w:sz w:val="28"/>
          <w:szCs w:val="28"/>
        </w:rPr>
        <w:t xml:space="preserve"> район» и его внешней проверке».</w:t>
      </w:r>
    </w:p>
    <w:p w:rsidR="00E57D14" w:rsidRPr="00A3461F" w:rsidRDefault="00E57D14" w:rsidP="00E31A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61F">
        <w:rPr>
          <w:rFonts w:ascii="Times New Roman" w:hAnsi="Times New Roman" w:cs="Times New Roman"/>
          <w:sz w:val="28"/>
          <w:szCs w:val="28"/>
        </w:rPr>
        <w:t xml:space="preserve">          Прогноз социально-экономического развития района на 202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F61192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F61192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разрабатывался в условиях замедления темпов роста экономики, связанного с нестабильной внешнеполитической ситуацией, а также с кризисными явлениями в экономике, которые продолжают оказывать негативное явление на инвестиционную активность предприятий. Разработан прогноз развития района на 202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 и на плановый период на 202</w:t>
      </w:r>
      <w:r w:rsidR="00F61192">
        <w:rPr>
          <w:rFonts w:ascii="Times New Roman" w:hAnsi="Times New Roman" w:cs="Times New Roman"/>
          <w:sz w:val="28"/>
          <w:szCs w:val="28"/>
        </w:rPr>
        <w:t>2</w:t>
      </w:r>
      <w:r w:rsidRPr="00A3461F">
        <w:rPr>
          <w:rFonts w:ascii="Times New Roman" w:hAnsi="Times New Roman" w:cs="Times New Roman"/>
          <w:sz w:val="28"/>
          <w:szCs w:val="28"/>
        </w:rPr>
        <w:t xml:space="preserve"> – 202</w:t>
      </w:r>
      <w:r w:rsidR="00F61192">
        <w:rPr>
          <w:rFonts w:ascii="Times New Roman" w:hAnsi="Times New Roman" w:cs="Times New Roman"/>
          <w:sz w:val="28"/>
          <w:szCs w:val="28"/>
        </w:rPr>
        <w:t>3</w:t>
      </w:r>
      <w:r w:rsidRPr="00A3461F">
        <w:rPr>
          <w:rFonts w:ascii="Times New Roman" w:hAnsi="Times New Roman" w:cs="Times New Roman"/>
          <w:sz w:val="28"/>
          <w:szCs w:val="28"/>
        </w:rPr>
        <w:t xml:space="preserve"> годов на вариативной основе в составе консервативного и базового вариантов. Базовый вариант характеризует основные макроэкономические показатели развития экономики в условиях сохранения негативных внешних факторов и консервативной бюджетной политики.  </w:t>
      </w:r>
    </w:p>
    <w:p w:rsidR="00E57D14" w:rsidRPr="00517FE5" w:rsidRDefault="00E57D14" w:rsidP="00CE78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Формирование доходной части 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>-202</w:t>
      </w:r>
      <w:r w:rsidR="00F61192">
        <w:rPr>
          <w:rFonts w:ascii="Times New Roman" w:hAnsi="Times New Roman" w:cs="Times New Roman"/>
          <w:sz w:val="28"/>
          <w:szCs w:val="28"/>
        </w:rPr>
        <w:t>3</w:t>
      </w:r>
      <w:r w:rsidRPr="00517FE5">
        <w:rPr>
          <w:rFonts w:ascii="Times New Roman" w:hAnsi="Times New Roman" w:cs="Times New Roman"/>
          <w:sz w:val="28"/>
          <w:szCs w:val="28"/>
        </w:rPr>
        <w:t xml:space="preserve">  годы осуществлялось  в соответствии с нормами статьи 174.1 Бюджетного кодекса </w:t>
      </w:r>
    </w:p>
    <w:p w:rsidR="00E57D14" w:rsidRPr="00517FE5" w:rsidRDefault="00E57D14" w:rsidP="00CE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:rsidR="00E57D14" w:rsidRDefault="00E57D14" w:rsidP="00CE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F61192">
        <w:rPr>
          <w:rFonts w:ascii="Times New Roman" w:hAnsi="Times New Roman" w:cs="Times New Roman"/>
          <w:sz w:val="28"/>
          <w:szCs w:val="28"/>
        </w:rPr>
        <w:t xml:space="preserve">, </w:t>
      </w:r>
      <w:r w:rsidRPr="00517FE5">
        <w:rPr>
          <w:rFonts w:ascii="Times New Roman" w:hAnsi="Times New Roman" w:cs="Times New Roman"/>
          <w:sz w:val="28"/>
          <w:szCs w:val="28"/>
        </w:rPr>
        <w:t>вступающих в действие с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 показатели, учтены факторы, влияющие на величину объектов налогообложения и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517FE5">
        <w:rPr>
          <w:rFonts w:ascii="Times New Roman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192" w:rsidRPr="00AB4354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>Доходы проекта   бюджета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>
        <w:rPr>
          <w:rFonts w:ascii="Times New Roman" w:hAnsi="Times New Roman" w:cs="Times New Roman"/>
          <w:sz w:val="28"/>
          <w:szCs w:val="28"/>
        </w:rPr>
        <w:t>175122,7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выше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 бюджета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 на </w:t>
      </w:r>
      <w:r>
        <w:rPr>
          <w:rFonts w:ascii="Times New Roman" w:hAnsi="Times New Roman" w:cs="Times New Roman"/>
          <w:sz w:val="28"/>
          <w:szCs w:val="28"/>
        </w:rPr>
        <w:t xml:space="preserve">8904,2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4,8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</w:t>
      </w:r>
      <w:r w:rsidRPr="00AB4354">
        <w:rPr>
          <w:rFonts w:ascii="Times New Roman" w:hAnsi="Times New Roman" w:cs="Times New Roman"/>
          <w:sz w:val="28"/>
          <w:szCs w:val="28"/>
        </w:rPr>
        <w:lastRenderedPageBreak/>
        <w:t xml:space="preserve">бюджета прогнозируются в объеме </w:t>
      </w:r>
      <w:r>
        <w:rPr>
          <w:rFonts w:ascii="Times New Roman" w:hAnsi="Times New Roman" w:cs="Times New Roman"/>
          <w:sz w:val="28"/>
          <w:szCs w:val="28"/>
        </w:rPr>
        <w:t>140640,3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 тыс. рублей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 и </w:t>
      </w:r>
      <w:r>
        <w:rPr>
          <w:rFonts w:ascii="Times New Roman" w:hAnsi="Times New Roman" w:cs="Times New Roman"/>
          <w:sz w:val="28"/>
          <w:szCs w:val="28"/>
        </w:rPr>
        <w:t xml:space="preserve">139642,7 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</w:t>
      </w:r>
      <w:r>
        <w:rPr>
          <w:rFonts w:ascii="Times New Roman" w:hAnsi="Times New Roman" w:cs="Times New Roman"/>
          <w:sz w:val="28"/>
          <w:szCs w:val="28"/>
        </w:rPr>
        <w:t>снижения</w:t>
      </w:r>
      <w:r w:rsidRPr="00AB4354">
        <w:rPr>
          <w:rFonts w:ascii="Times New Roman" w:hAnsi="Times New Roman" w:cs="Times New Roman"/>
          <w:sz w:val="28"/>
          <w:szCs w:val="28"/>
        </w:rPr>
        <w:t xml:space="preserve"> доходной части бюджета к предыдущему году прогнозируются на уровне </w:t>
      </w:r>
      <w:r>
        <w:rPr>
          <w:rFonts w:ascii="Times New Roman" w:hAnsi="Times New Roman" w:cs="Times New Roman"/>
          <w:sz w:val="28"/>
          <w:szCs w:val="28"/>
        </w:rPr>
        <w:t>19,7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% соответственно.</w:t>
      </w:r>
    </w:p>
    <w:p w:rsidR="00F61192" w:rsidRDefault="00F61192" w:rsidP="00CE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2395D">
        <w:rPr>
          <w:rFonts w:ascii="Times New Roman" w:hAnsi="Times New Roman" w:cs="Times New Roman"/>
          <w:sz w:val="28"/>
          <w:szCs w:val="28"/>
        </w:rPr>
        <w:t>При планировании бюджета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>Общий объем безвозмездных поступлений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>127981,7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>
        <w:rPr>
          <w:rFonts w:ascii="Times New Roman" w:hAnsi="Times New Roman" w:cs="Times New Roman"/>
          <w:sz w:val="28"/>
          <w:szCs w:val="28"/>
        </w:rPr>
        <w:t>9729,6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7,0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</w:t>
      </w:r>
      <w:r w:rsidRPr="0052395D">
        <w:rPr>
          <w:rFonts w:ascii="Times New Roman" w:hAnsi="Times New Roman" w:cs="Times New Roman"/>
          <w:sz w:val="28"/>
          <w:szCs w:val="28"/>
        </w:rPr>
        <w:t>ьше планового объема безвозмездных поступлений бюджета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F61192" w:rsidRPr="001259D1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1259D1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годов» составляет:</w:t>
      </w:r>
    </w:p>
    <w:p w:rsidR="00F61192" w:rsidRPr="001259D1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175122,7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61192" w:rsidRPr="001259D1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140640,3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61192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59D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139642,7</w:t>
      </w:r>
      <w:r w:rsidRPr="001259D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61192" w:rsidRDefault="00F61192" w:rsidP="00F611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426">
        <w:rPr>
          <w:rFonts w:ascii="Times New Roman" w:hAnsi="Times New Roman" w:cs="Times New Roman"/>
          <w:sz w:val="28"/>
          <w:szCs w:val="28"/>
        </w:rPr>
        <w:t xml:space="preserve">По отношению к объему расходов, утвержденному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 определенные в проекте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r>
        <w:rPr>
          <w:rFonts w:ascii="Times New Roman" w:hAnsi="Times New Roman" w:cs="Times New Roman"/>
          <w:sz w:val="28"/>
          <w:szCs w:val="28"/>
        </w:rPr>
        <w:t>86,1</w:t>
      </w:r>
      <w:r w:rsidRPr="00BE5426">
        <w:rPr>
          <w:rFonts w:ascii="Times New Roman" w:hAnsi="Times New Roman" w:cs="Times New Roman"/>
          <w:sz w:val="28"/>
          <w:szCs w:val="28"/>
        </w:rPr>
        <w:t xml:space="preserve"> %,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 – </w:t>
      </w:r>
      <w:r>
        <w:rPr>
          <w:rFonts w:ascii="Times New Roman" w:hAnsi="Times New Roman" w:cs="Times New Roman"/>
          <w:sz w:val="28"/>
          <w:szCs w:val="28"/>
        </w:rPr>
        <w:t>69,2</w:t>
      </w:r>
      <w:r w:rsidRPr="00BE5426">
        <w:rPr>
          <w:rFonts w:ascii="Times New Roman" w:hAnsi="Times New Roman" w:cs="Times New Roman"/>
          <w:sz w:val="28"/>
          <w:szCs w:val="28"/>
        </w:rPr>
        <w:t xml:space="preserve">  %,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68,7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57D14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61192">
        <w:rPr>
          <w:rFonts w:ascii="Times New Roman" w:hAnsi="Times New Roman" w:cs="Times New Roman"/>
          <w:sz w:val="28"/>
          <w:szCs w:val="28"/>
        </w:rPr>
        <w:t>2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202</w:t>
      </w:r>
      <w:r w:rsidR="00F61192">
        <w:rPr>
          <w:rFonts w:ascii="Times New Roman" w:hAnsi="Times New Roman" w:cs="Times New Roman"/>
          <w:sz w:val="28"/>
          <w:szCs w:val="28"/>
        </w:rPr>
        <w:t>3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бюджета.</w:t>
      </w:r>
    </w:p>
    <w:p w:rsidR="00E57D14" w:rsidRPr="00CB11CE" w:rsidRDefault="00E57D14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:rsidR="00E57D14" w:rsidRPr="00CB11CE" w:rsidRDefault="00E57D14" w:rsidP="00F32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>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1192">
        <w:rPr>
          <w:rFonts w:ascii="Times New Roman" w:hAnsi="Times New Roman" w:cs="Times New Roman"/>
          <w:sz w:val="28"/>
          <w:szCs w:val="28"/>
        </w:rPr>
        <w:t>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6119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>-202</w:t>
      </w:r>
      <w:r w:rsidR="00F61192"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61192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 структуре расходов на основе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92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B11C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 и 4 подпрограмм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E61" w:rsidRDefault="00292E61" w:rsidP="0029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Анализ распределения расходов бюджета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CB11CE">
        <w:rPr>
          <w:rFonts w:ascii="Times New Roman" w:hAnsi="Times New Roman" w:cs="Times New Roman"/>
          <w:sz w:val="28"/>
          <w:szCs w:val="28"/>
        </w:rPr>
        <w:t>программам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годов представлен в приложении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проекту решения</w:t>
      </w:r>
      <w:r w:rsidRPr="00CB11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</w:t>
      </w:r>
      <w:r>
        <w:rPr>
          <w:rFonts w:ascii="Times New Roman" w:hAnsi="Times New Roman" w:cs="Times New Roman"/>
          <w:sz w:val="28"/>
          <w:szCs w:val="28"/>
        </w:rPr>
        <w:t>3 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запланированы в  сумме</w:t>
      </w:r>
      <w:r>
        <w:rPr>
          <w:rFonts w:ascii="Times New Roman" w:hAnsi="Times New Roman" w:cs="Times New Roman"/>
          <w:sz w:val="28"/>
          <w:szCs w:val="28"/>
        </w:rPr>
        <w:t xml:space="preserve">  173708,5 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 w:cs="Times New Roman"/>
          <w:sz w:val="28"/>
          <w:szCs w:val="28"/>
        </w:rPr>
        <w:t>99,2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 бюджета,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  </w:t>
      </w:r>
      <w:r>
        <w:rPr>
          <w:rFonts w:ascii="Times New Roman" w:hAnsi="Times New Roman" w:cs="Times New Roman"/>
          <w:sz w:val="28"/>
          <w:szCs w:val="28"/>
        </w:rPr>
        <w:t>137708,5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11CE">
        <w:rPr>
          <w:rFonts w:ascii="Times New Roman" w:hAnsi="Times New Roman" w:cs="Times New Roman"/>
          <w:sz w:val="28"/>
          <w:szCs w:val="28"/>
        </w:rPr>
        <w:t xml:space="preserve">  год  –</w:t>
      </w:r>
      <w:r>
        <w:rPr>
          <w:rFonts w:ascii="Times New Roman" w:hAnsi="Times New Roman" w:cs="Times New Roman"/>
          <w:sz w:val="28"/>
          <w:szCs w:val="28"/>
        </w:rPr>
        <w:t>135287,8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 тыс. рублей,  что составляет </w:t>
      </w:r>
      <w:r>
        <w:rPr>
          <w:rFonts w:ascii="Times New Roman" w:hAnsi="Times New Roman" w:cs="Times New Roman"/>
          <w:sz w:val="28"/>
          <w:szCs w:val="28"/>
        </w:rPr>
        <w:t>98,0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и </w:t>
      </w:r>
      <w:r>
        <w:rPr>
          <w:rFonts w:ascii="Times New Roman" w:hAnsi="Times New Roman" w:cs="Times New Roman"/>
          <w:sz w:val="28"/>
          <w:szCs w:val="28"/>
        </w:rPr>
        <w:t>96,9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 общего объема расходов бюджета соответственно.</w:t>
      </w:r>
    </w:p>
    <w:p w:rsidR="00292E61" w:rsidRDefault="00292E61" w:rsidP="00292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884">
        <w:rPr>
          <w:rFonts w:ascii="Times New Roman" w:hAnsi="Times New Roman" w:cs="Times New Roman"/>
          <w:sz w:val="28"/>
          <w:szCs w:val="28"/>
        </w:rPr>
        <w:t>В</w:t>
      </w:r>
      <w:r w:rsidRPr="004714E1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в сумме 8701,2 тыс. рублей, в том числе </w:t>
      </w:r>
      <w:r w:rsidRPr="00E8066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1414,3 </w:t>
      </w:r>
      <w:r w:rsidRPr="00E80665">
        <w:rPr>
          <w:rFonts w:ascii="Times New Roman" w:hAnsi="Times New Roman" w:cs="Times New Roman"/>
          <w:sz w:val="28"/>
          <w:szCs w:val="28"/>
        </w:rPr>
        <w:t>тыс. рублей,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2931,9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4355,0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92E61" w:rsidRDefault="00292E61" w:rsidP="00F3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5EE1">
        <w:rPr>
          <w:rFonts w:ascii="Times New Roman" w:hAnsi="Times New Roman" w:cs="Times New Roman"/>
          <w:b/>
          <w:bCs/>
          <w:sz w:val="28"/>
          <w:szCs w:val="28"/>
        </w:rPr>
        <w:t>9. Предложения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704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Pr="00395EE1">
        <w:rPr>
          <w:rFonts w:ascii="Times New Roman" w:hAnsi="Times New Roman" w:cs="Times New Roman"/>
          <w:sz w:val="28"/>
          <w:szCs w:val="28"/>
        </w:rPr>
        <w:t xml:space="preserve"> с предложением </w:t>
      </w:r>
      <w:r w:rsidRPr="00395EE1">
        <w:rPr>
          <w:rFonts w:ascii="Times New Roman" w:hAnsi="Times New Roman" w:cs="Times New Roman"/>
          <w:sz w:val="28"/>
          <w:szCs w:val="28"/>
        </w:rPr>
        <w:lastRenderedPageBreak/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</w:t>
      </w:r>
      <w:proofErr w:type="gramEnd"/>
      <w:r w:rsidRPr="00395EE1">
        <w:rPr>
          <w:rFonts w:ascii="Times New Roman" w:hAnsi="Times New Roman" w:cs="Times New Roman"/>
          <w:sz w:val="28"/>
          <w:szCs w:val="28"/>
        </w:rPr>
        <w:t>»  с учетом предложений Контрольно-счетной палаты.</w:t>
      </w: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</w:t>
      </w:r>
      <w:r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на</w:t>
      </w:r>
      <w:r w:rsidRPr="00395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95EE1">
        <w:rPr>
          <w:rFonts w:ascii="Times New Roman" w:hAnsi="Times New Roman" w:cs="Times New Roman"/>
          <w:sz w:val="28"/>
          <w:szCs w:val="28"/>
        </w:rPr>
        <w:t xml:space="preserve">  годов»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главе администрации</w:t>
      </w:r>
      <w:r w:rsidR="00375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95EE1">
        <w:rPr>
          <w:rFonts w:ascii="Times New Roman" w:hAnsi="Times New Roman" w:cs="Times New Roman"/>
          <w:sz w:val="28"/>
          <w:szCs w:val="28"/>
        </w:rPr>
        <w:t>.</w:t>
      </w:r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Pr="00B929DB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КСП</w:t>
      </w:r>
    </w:p>
    <w:p w:rsidR="00E57D14" w:rsidRDefault="00E57D14" w:rsidP="00241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E57D14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555" w:rsidRDefault="00704555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заключением </w:t>
      </w:r>
      <w:proofErr w:type="gramStart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ознакомлены</w:t>
      </w:r>
      <w:proofErr w:type="gramEnd"/>
      <w:r w:rsidRPr="0024130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E57D14" w:rsidRPr="00AA325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lightGray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. Д</w:t>
      </w:r>
      <w:r>
        <w:rPr>
          <w:rFonts w:ascii="Times New Roman" w:hAnsi="Times New Roman" w:cs="Times New Roman"/>
          <w:sz w:val="28"/>
          <w:szCs w:val="28"/>
          <w:lang w:eastAsia="ru-RU"/>
        </w:rPr>
        <w:t>енисо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>в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 </w:t>
      </w:r>
      <w:proofErr w:type="gram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proofErr w:type="gramEnd"/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30D">
        <w:rPr>
          <w:rFonts w:ascii="Times New Roman" w:hAnsi="Times New Roman" w:cs="Times New Roman"/>
          <w:sz w:val="28"/>
          <w:szCs w:val="28"/>
          <w:lang w:eastAsia="ru-RU"/>
        </w:rPr>
        <w:t>отдела администрации</w:t>
      </w:r>
    </w:p>
    <w:p w:rsidR="00E57D14" w:rsidRPr="0024130D" w:rsidRDefault="00E57D14" w:rsidP="00241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4130D">
        <w:rPr>
          <w:rFonts w:ascii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24130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130D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Т.М. Яшина  </w:t>
      </w:r>
    </w:p>
    <w:p w:rsidR="00E57D14" w:rsidRPr="00395EE1" w:rsidRDefault="00E57D14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7D14" w:rsidRPr="00395EE1" w:rsidSect="004B6021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25D" w:rsidRDefault="00AA325D" w:rsidP="004B6021">
      <w:pPr>
        <w:spacing w:after="0" w:line="240" w:lineRule="auto"/>
      </w:pPr>
      <w:r>
        <w:separator/>
      </w:r>
    </w:p>
  </w:endnote>
  <w:endnote w:type="continuationSeparator" w:id="0">
    <w:p w:rsidR="00AA325D" w:rsidRDefault="00AA325D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25D" w:rsidRDefault="00AA325D" w:rsidP="004B6021">
      <w:pPr>
        <w:spacing w:after="0" w:line="240" w:lineRule="auto"/>
      </w:pPr>
      <w:r>
        <w:separator/>
      </w:r>
    </w:p>
  </w:footnote>
  <w:footnote w:type="continuationSeparator" w:id="0">
    <w:p w:rsidR="00AA325D" w:rsidRDefault="00AA325D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AD" w:rsidRDefault="00EA23A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555">
      <w:rPr>
        <w:noProof/>
      </w:rPr>
      <w:t>27</w:t>
    </w:r>
    <w:r>
      <w:rPr>
        <w:noProof/>
      </w:rPr>
      <w:fldChar w:fldCharType="end"/>
    </w:r>
  </w:p>
  <w:p w:rsidR="00EA23AD" w:rsidRDefault="00EA23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3BD"/>
    <w:rsid w:val="00003B7D"/>
    <w:rsid w:val="00010A93"/>
    <w:rsid w:val="00010FBB"/>
    <w:rsid w:val="000121B5"/>
    <w:rsid w:val="0001608A"/>
    <w:rsid w:val="00016724"/>
    <w:rsid w:val="000168C7"/>
    <w:rsid w:val="0001749A"/>
    <w:rsid w:val="00017815"/>
    <w:rsid w:val="0002254F"/>
    <w:rsid w:val="00026808"/>
    <w:rsid w:val="00027C4D"/>
    <w:rsid w:val="000304C6"/>
    <w:rsid w:val="00031A5A"/>
    <w:rsid w:val="000348A5"/>
    <w:rsid w:val="00035924"/>
    <w:rsid w:val="00037DB4"/>
    <w:rsid w:val="00037EBB"/>
    <w:rsid w:val="00037FB6"/>
    <w:rsid w:val="00041B25"/>
    <w:rsid w:val="000475D7"/>
    <w:rsid w:val="0004794B"/>
    <w:rsid w:val="00047DA6"/>
    <w:rsid w:val="00051605"/>
    <w:rsid w:val="00053866"/>
    <w:rsid w:val="00055145"/>
    <w:rsid w:val="0005696B"/>
    <w:rsid w:val="00064889"/>
    <w:rsid w:val="00066705"/>
    <w:rsid w:val="00067680"/>
    <w:rsid w:val="000677C8"/>
    <w:rsid w:val="00071B32"/>
    <w:rsid w:val="00072109"/>
    <w:rsid w:val="000730A6"/>
    <w:rsid w:val="0007503C"/>
    <w:rsid w:val="00077163"/>
    <w:rsid w:val="000839FD"/>
    <w:rsid w:val="00084A7F"/>
    <w:rsid w:val="0008706B"/>
    <w:rsid w:val="000875CE"/>
    <w:rsid w:val="0009294F"/>
    <w:rsid w:val="00094CB3"/>
    <w:rsid w:val="00095FDB"/>
    <w:rsid w:val="000A006B"/>
    <w:rsid w:val="000A5002"/>
    <w:rsid w:val="000A69D0"/>
    <w:rsid w:val="000A6D28"/>
    <w:rsid w:val="000B06BC"/>
    <w:rsid w:val="000B1300"/>
    <w:rsid w:val="000B2DE2"/>
    <w:rsid w:val="000B2FA7"/>
    <w:rsid w:val="000B6DF1"/>
    <w:rsid w:val="000C3378"/>
    <w:rsid w:val="000C4E16"/>
    <w:rsid w:val="000C5FD1"/>
    <w:rsid w:val="000C711B"/>
    <w:rsid w:val="000C7930"/>
    <w:rsid w:val="000D0274"/>
    <w:rsid w:val="000D2B23"/>
    <w:rsid w:val="000D3716"/>
    <w:rsid w:val="000D494C"/>
    <w:rsid w:val="000D70C9"/>
    <w:rsid w:val="000D7B02"/>
    <w:rsid w:val="000E1884"/>
    <w:rsid w:val="000E5263"/>
    <w:rsid w:val="000E5CF4"/>
    <w:rsid w:val="000F1395"/>
    <w:rsid w:val="00101B25"/>
    <w:rsid w:val="00101D91"/>
    <w:rsid w:val="00105079"/>
    <w:rsid w:val="001063E3"/>
    <w:rsid w:val="00107789"/>
    <w:rsid w:val="00107DB7"/>
    <w:rsid w:val="00111CB1"/>
    <w:rsid w:val="0011355C"/>
    <w:rsid w:val="00114339"/>
    <w:rsid w:val="001157E2"/>
    <w:rsid w:val="00115BB4"/>
    <w:rsid w:val="001216DE"/>
    <w:rsid w:val="001246E6"/>
    <w:rsid w:val="001259D1"/>
    <w:rsid w:val="00127445"/>
    <w:rsid w:val="001274FD"/>
    <w:rsid w:val="00131085"/>
    <w:rsid w:val="0013516E"/>
    <w:rsid w:val="001353FC"/>
    <w:rsid w:val="0013613A"/>
    <w:rsid w:val="00137844"/>
    <w:rsid w:val="001435A5"/>
    <w:rsid w:val="00143648"/>
    <w:rsid w:val="00145422"/>
    <w:rsid w:val="00145E4B"/>
    <w:rsid w:val="001478E6"/>
    <w:rsid w:val="00151D02"/>
    <w:rsid w:val="00151FF8"/>
    <w:rsid w:val="00152B26"/>
    <w:rsid w:val="00152D9A"/>
    <w:rsid w:val="00152E90"/>
    <w:rsid w:val="00154331"/>
    <w:rsid w:val="001550A5"/>
    <w:rsid w:val="001615A6"/>
    <w:rsid w:val="0016240D"/>
    <w:rsid w:val="00163B51"/>
    <w:rsid w:val="00164A7A"/>
    <w:rsid w:val="00165297"/>
    <w:rsid w:val="00170188"/>
    <w:rsid w:val="00172A7F"/>
    <w:rsid w:val="001732DE"/>
    <w:rsid w:val="001802A3"/>
    <w:rsid w:val="00185A4F"/>
    <w:rsid w:val="00185C6B"/>
    <w:rsid w:val="00190F18"/>
    <w:rsid w:val="00195789"/>
    <w:rsid w:val="00196432"/>
    <w:rsid w:val="001A1FB9"/>
    <w:rsid w:val="001A365B"/>
    <w:rsid w:val="001A41C2"/>
    <w:rsid w:val="001A4BE7"/>
    <w:rsid w:val="001A6028"/>
    <w:rsid w:val="001A66E3"/>
    <w:rsid w:val="001B328A"/>
    <w:rsid w:val="001B4A91"/>
    <w:rsid w:val="001C2006"/>
    <w:rsid w:val="001C31BC"/>
    <w:rsid w:val="001C4998"/>
    <w:rsid w:val="001D01E8"/>
    <w:rsid w:val="001D2B4F"/>
    <w:rsid w:val="001D3E71"/>
    <w:rsid w:val="001D5B75"/>
    <w:rsid w:val="001D75F5"/>
    <w:rsid w:val="001E4490"/>
    <w:rsid w:val="001E544E"/>
    <w:rsid w:val="001F107A"/>
    <w:rsid w:val="001F3808"/>
    <w:rsid w:val="001F7719"/>
    <w:rsid w:val="001F77ED"/>
    <w:rsid w:val="0020087A"/>
    <w:rsid w:val="002011A2"/>
    <w:rsid w:val="00205205"/>
    <w:rsid w:val="0020714C"/>
    <w:rsid w:val="00211306"/>
    <w:rsid w:val="00212CDC"/>
    <w:rsid w:val="00213A6F"/>
    <w:rsid w:val="00213EA1"/>
    <w:rsid w:val="00214780"/>
    <w:rsid w:val="00215E53"/>
    <w:rsid w:val="00216E50"/>
    <w:rsid w:val="0022082C"/>
    <w:rsid w:val="00220F29"/>
    <w:rsid w:val="00221C72"/>
    <w:rsid w:val="00222C3A"/>
    <w:rsid w:val="0022485B"/>
    <w:rsid w:val="00226157"/>
    <w:rsid w:val="00226430"/>
    <w:rsid w:val="002270B2"/>
    <w:rsid w:val="00232838"/>
    <w:rsid w:val="00232B0F"/>
    <w:rsid w:val="0023358B"/>
    <w:rsid w:val="002347EC"/>
    <w:rsid w:val="002348BC"/>
    <w:rsid w:val="0024028A"/>
    <w:rsid w:val="00240699"/>
    <w:rsid w:val="0024130D"/>
    <w:rsid w:val="00245581"/>
    <w:rsid w:val="00245CD8"/>
    <w:rsid w:val="00250D53"/>
    <w:rsid w:val="002526D0"/>
    <w:rsid w:val="00255E87"/>
    <w:rsid w:val="00257B4C"/>
    <w:rsid w:val="00257EC5"/>
    <w:rsid w:val="00264D55"/>
    <w:rsid w:val="002656A2"/>
    <w:rsid w:val="002705C2"/>
    <w:rsid w:val="00270D28"/>
    <w:rsid w:val="00270DF5"/>
    <w:rsid w:val="002817AC"/>
    <w:rsid w:val="00281B40"/>
    <w:rsid w:val="00282BF6"/>
    <w:rsid w:val="00286BA6"/>
    <w:rsid w:val="002875B8"/>
    <w:rsid w:val="00290332"/>
    <w:rsid w:val="00291338"/>
    <w:rsid w:val="00292E61"/>
    <w:rsid w:val="002972EC"/>
    <w:rsid w:val="002A10C1"/>
    <w:rsid w:val="002A29E6"/>
    <w:rsid w:val="002A2FFF"/>
    <w:rsid w:val="002A78BD"/>
    <w:rsid w:val="002B1FD7"/>
    <w:rsid w:val="002B23E4"/>
    <w:rsid w:val="002B4793"/>
    <w:rsid w:val="002B585F"/>
    <w:rsid w:val="002C3A32"/>
    <w:rsid w:val="002C3B8E"/>
    <w:rsid w:val="002C7909"/>
    <w:rsid w:val="002D0B94"/>
    <w:rsid w:val="002D21FB"/>
    <w:rsid w:val="002D24B5"/>
    <w:rsid w:val="002D2F00"/>
    <w:rsid w:val="002D37A4"/>
    <w:rsid w:val="002D6041"/>
    <w:rsid w:val="002D6871"/>
    <w:rsid w:val="002E35D9"/>
    <w:rsid w:val="002E7E06"/>
    <w:rsid w:val="002F126B"/>
    <w:rsid w:val="002F182A"/>
    <w:rsid w:val="002F1DC5"/>
    <w:rsid w:val="002F2D4C"/>
    <w:rsid w:val="002F3D6A"/>
    <w:rsid w:val="002F40B8"/>
    <w:rsid w:val="002F4263"/>
    <w:rsid w:val="002F5485"/>
    <w:rsid w:val="002F5DE2"/>
    <w:rsid w:val="002F7EC2"/>
    <w:rsid w:val="00306578"/>
    <w:rsid w:val="00307A3F"/>
    <w:rsid w:val="0031071A"/>
    <w:rsid w:val="003115E8"/>
    <w:rsid w:val="003127F1"/>
    <w:rsid w:val="0031327E"/>
    <w:rsid w:val="0031496A"/>
    <w:rsid w:val="00314B1F"/>
    <w:rsid w:val="00315497"/>
    <w:rsid w:val="00320102"/>
    <w:rsid w:val="00321055"/>
    <w:rsid w:val="00321DEE"/>
    <w:rsid w:val="00326590"/>
    <w:rsid w:val="003277CF"/>
    <w:rsid w:val="00327A81"/>
    <w:rsid w:val="00327B03"/>
    <w:rsid w:val="00331E5F"/>
    <w:rsid w:val="00333AB0"/>
    <w:rsid w:val="00334B57"/>
    <w:rsid w:val="00341B67"/>
    <w:rsid w:val="003446A4"/>
    <w:rsid w:val="00345D7D"/>
    <w:rsid w:val="0035073F"/>
    <w:rsid w:val="003522BA"/>
    <w:rsid w:val="00354E54"/>
    <w:rsid w:val="00355941"/>
    <w:rsid w:val="00360316"/>
    <w:rsid w:val="00360F7B"/>
    <w:rsid w:val="00361DA9"/>
    <w:rsid w:val="003657F1"/>
    <w:rsid w:val="00370649"/>
    <w:rsid w:val="00371F5F"/>
    <w:rsid w:val="003750F2"/>
    <w:rsid w:val="00375640"/>
    <w:rsid w:val="0038417E"/>
    <w:rsid w:val="00385002"/>
    <w:rsid w:val="0038544F"/>
    <w:rsid w:val="003860FD"/>
    <w:rsid w:val="00386598"/>
    <w:rsid w:val="0038784B"/>
    <w:rsid w:val="00390C1E"/>
    <w:rsid w:val="00391450"/>
    <w:rsid w:val="00392909"/>
    <w:rsid w:val="0039299A"/>
    <w:rsid w:val="00395EE1"/>
    <w:rsid w:val="003A3A21"/>
    <w:rsid w:val="003A5187"/>
    <w:rsid w:val="003A6FBE"/>
    <w:rsid w:val="003B0114"/>
    <w:rsid w:val="003B0BA5"/>
    <w:rsid w:val="003B27E0"/>
    <w:rsid w:val="003C3B64"/>
    <w:rsid w:val="003C40DB"/>
    <w:rsid w:val="003C61D2"/>
    <w:rsid w:val="003C7907"/>
    <w:rsid w:val="003C7F7A"/>
    <w:rsid w:val="003D1995"/>
    <w:rsid w:val="003D400D"/>
    <w:rsid w:val="003D666E"/>
    <w:rsid w:val="003D7D67"/>
    <w:rsid w:val="003E0DB2"/>
    <w:rsid w:val="003E335C"/>
    <w:rsid w:val="003F2A4D"/>
    <w:rsid w:val="003F2CEE"/>
    <w:rsid w:val="003F3B9E"/>
    <w:rsid w:val="003F4EF6"/>
    <w:rsid w:val="003F5B02"/>
    <w:rsid w:val="003F64A6"/>
    <w:rsid w:val="00400D88"/>
    <w:rsid w:val="00401044"/>
    <w:rsid w:val="00401C59"/>
    <w:rsid w:val="00402103"/>
    <w:rsid w:val="00403AE0"/>
    <w:rsid w:val="004043F2"/>
    <w:rsid w:val="00404DD3"/>
    <w:rsid w:val="0041147C"/>
    <w:rsid w:val="00413751"/>
    <w:rsid w:val="00417A9B"/>
    <w:rsid w:val="00420D9B"/>
    <w:rsid w:val="00422ECF"/>
    <w:rsid w:val="0042370F"/>
    <w:rsid w:val="00426175"/>
    <w:rsid w:val="004301DD"/>
    <w:rsid w:val="004333CA"/>
    <w:rsid w:val="0043367A"/>
    <w:rsid w:val="00433812"/>
    <w:rsid w:val="00435CE4"/>
    <w:rsid w:val="004402AA"/>
    <w:rsid w:val="00440464"/>
    <w:rsid w:val="004413A5"/>
    <w:rsid w:val="004425BF"/>
    <w:rsid w:val="00444749"/>
    <w:rsid w:val="00444B83"/>
    <w:rsid w:val="00445871"/>
    <w:rsid w:val="00445FEF"/>
    <w:rsid w:val="0044789F"/>
    <w:rsid w:val="00447AA6"/>
    <w:rsid w:val="004501B8"/>
    <w:rsid w:val="00450E2C"/>
    <w:rsid w:val="0045119A"/>
    <w:rsid w:val="00461EDF"/>
    <w:rsid w:val="00462C1C"/>
    <w:rsid w:val="0046702D"/>
    <w:rsid w:val="0046737F"/>
    <w:rsid w:val="004714E1"/>
    <w:rsid w:val="00473EB7"/>
    <w:rsid w:val="004773B2"/>
    <w:rsid w:val="004774E2"/>
    <w:rsid w:val="004774EF"/>
    <w:rsid w:val="00477F04"/>
    <w:rsid w:val="00482B4B"/>
    <w:rsid w:val="00485683"/>
    <w:rsid w:val="004878DA"/>
    <w:rsid w:val="00487B49"/>
    <w:rsid w:val="00490B31"/>
    <w:rsid w:val="004913D7"/>
    <w:rsid w:val="00491A5C"/>
    <w:rsid w:val="004923BD"/>
    <w:rsid w:val="004941D4"/>
    <w:rsid w:val="00494415"/>
    <w:rsid w:val="00495CF0"/>
    <w:rsid w:val="00495E9D"/>
    <w:rsid w:val="00496736"/>
    <w:rsid w:val="004A0B18"/>
    <w:rsid w:val="004A46A9"/>
    <w:rsid w:val="004A53FB"/>
    <w:rsid w:val="004A7D1A"/>
    <w:rsid w:val="004B3F15"/>
    <w:rsid w:val="004B483D"/>
    <w:rsid w:val="004B49B2"/>
    <w:rsid w:val="004B6021"/>
    <w:rsid w:val="004B7D6A"/>
    <w:rsid w:val="004C0A3A"/>
    <w:rsid w:val="004C1AA1"/>
    <w:rsid w:val="004C6898"/>
    <w:rsid w:val="004D19BB"/>
    <w:rsid w:val="004D235D"/>
    <w:rsid w:val="004E2517"/>
    <w:rsid w:val="004E287C"/>
    <w:rsid w:val="004E36BE"/>
    <w:rsid w:val="004E45D7"/>
    <w:rsid w:val="004F1550"/>
    <w:rsid w:val="004F172C"/>
    <w:rsid w:val="004F3D01"/>
    <w:rsid w:val="004F4835"/>
    <w:rsid w:val="004F4D6B"/>
    <w:rsid w:val="004F654F"/>
    <w:rsid w:val="00501B65"/>
    <w:rsid w:val="00501C5B"/>
    <w:rsid w:val="00506685"/>
    <w:rsid w:val="00506D3B"/>
    <w:rsid w:val="00510987"/>
    <w:rsid w:val="00510DCA"/>
    <w:rsid w:val="00515C7D"/>
    <w:rsid w:val="00516D0F"/>
    <w:rsid w:val="00517FE5"/>
    <w:rsid w:val="005202F2"/>
    <w:rsid w:val="00520531"/>
    <w:rsid w:val="0052194B"/>
    <w:rsid w:val="00521AAA"/>
    <w:rsid w:val="00522916"/>
    <w:rsid w:val="0052395D"/>
    <w:rsid w:val="00524163"/>
    <w:rsid w:val="00533B7B"/>
    <w:rsid w:val="005347AB"/>
    <w:rsid w:val="0054085D"/>
    <w:rsid w:val="00541E54"/>
    <w:rsid w:val="005427DC"/>
    <w:rsid w:val="0054627B"/>
    <w:rsid w:val="005465ED"/>
    <w:rsid w:val="00550084"/>
    <w:rsid w:val="0055163F"/>
    <w:rsid w:val="00555146"/>
    <w:rsid w:val="0055725B"/>
    <w:rsid w:val="005605F7"/>
    <w:rsid w:val="00563914"/>
    <w:rsid w:val="0056594F"/>
    <w:rsid w:val="00565F06"/>
    <w:rsid w:val="0056667E"/>
    <w:rsid w:val="00567622"/>
    <w:rsid w:val="00567713"/>
    <w:rsid w:val="00572B25"/>
    <w:rsid w:val="005737EE"/>
    <w:rsid w:val="00573873"/>
    <w:rsid w:val="00574FA1"/>
    <w:rsid w:val="0057756B"/>
    <w:rsid w:val="005811B3"/>
    <w:rsid w:val="00583F12"/>
    <w:rsid w:val="0058465F"/>
    <w:rsid w:val="00592F8A"/>
    <w:rsid w:val="00594968"/>
    <w:rsid w:val="00594DDA"/>
    <w:rsid w:val="00597516"/>
    <w:rsid w:val="005977EF"/>
    <w:rsid w:val="005A007F"/>
    <w:rsid w:val="005A038C"/>
    <w:rsid w:val="005A0E8B"/>
    <w:rsid w:val="005A16F5"/>
    <w:rsid w:val="005A2D22"/>
    <w:rsid w:val="005A44AB"/>
    <w:rsid w:val="005A4528"/>
    <w:rsid w:val="005A772D"/>
    <w:rsid w:val="005B092C"/>
    <w:rsid w:val="005B0BCD"/>
    <w:rsid w:val="005B105C"/>
    <w:rsid w:val="005B139D"/>
    <w:rsid w:val="005B163D"/>
    <w:rsid w:val="005B6C18"/>
    <w:rsid w:val="005C1481"/>
    <w:rsid w:val="005C56A4"/>
    <w:rsid w:val="005D04DD"/>
    <w:rsid w:val="005D08DA"/>
    <w:rsid w:val="005D1D73"/>
    <w:rsid w:val="005E5FDD"/>
    <w:rsid w:val="005E69C3"/>
    <w:rsid w:val="005E721D"/>
    <w:rsid w:val="005F0967"/>
    <w:rsid w:val="005F13C3"/>
    <w:rsid w:val="005F2814"/>
    <w:rsid w:val="005F2D53"/>
    <w:rsid w:val="005F3CF4"/>
    <w:rsid w:val="00600612"/>
    <w:rsid w:val="00601681"/>
    <w:rsid w:val="006035A8"/>
    <w:rsid w:val="006041DD"/>
    <w:rsid w:val="0060600E"/>
    <w:rsid w:val="0060642D"/>
    <w:rsid w:val="00606661"/>
    <w:rsid w:val="00607B40"/>
    <w:rsid w:val="00607C3B"/>
    <w:rsid w:val="00607E01"/>
    <w:rsid w:val="006115FE"/>
    <w:rsid w:val="00611728"/>
    <w:rsid w:val="00612E8C"/>
    <w:rsid w:val="006157AE"/>
    <w:rsid w:val="00617634"/>
    <w:rsid w:val="0062212E"/>
    <w:rsid w:val="00622941"/>
    <w:rsid w:val="006311BB"/>
    <w:rsid w:val="0063239D"/>
    <w:rsid w:val="00634534"/>
    <w:rsid w:val="00637142"/>
    <w:rsid w:val="0063795E"/>
    <w:rsid w:val="00637964"/>
    <w:rsid w:val="006409D5"/>
    <w:rsid w:val="00645441"/>
    <w:rsid w:val="00650DC7"/>
    <w:rsid w:val="00651FEC"/>
    <w:rsid w:val="00653713"/>
    <w:rsid w:val="006611C1"/>
    <w:rsid w:val="006625E8"/>
    <w:rsid w:val="00664A28"/>
    <w:rsid w:val="006650BC"/>
    <w:rsid w:val="0067388C"/>
    <w:rsid w:val="00675B7C"/>
    <w:rsid w:val="00676143"/>
    <w:rsid w:val="00676390"/>
    <w:rsid w:val="006774B6"/>
    <w:rsid w:val="00682FD0"/>
    <w:rsid w:val="00687D1E"/>
    <w:rsid w:val="0069273D"/>
    <w:rsid w:val="00694D25"/>
    <w:rsid w:val="00695808"/>
    <w:rsid w:val="00695C9C"/>
    <w:rsid w:val="006A2048"/>
    <w:rsid w:val="006A5DCD"/>
    <w:rsid w:val="006A712B"/>
    <w:rsid w:val="006B0CA3"/>
    <w:rsid w:val="006B396E"/>
    <w:rsid w:val="006B45A9"/>
    <w:rsid w:val="006B4709"/>
    <w:rsid w:val="006B4B60"/>
    <w:rsid w:val="006B4BA7"/>
    <w:rsid w:val="006C69F9"/>
    <w:rsid w:val="006D2446"/>
    <w:rsid w:val="006D2531"/>
    <w:rsid w:val="006D4C56"/>
    <w:rsid w:val="006D5DDF"/>
    <w:rsid w:val="006E18CA"/>
    <w:rsid w:val="006E2143"/>
    <w:rsid w:val="006E236D"/>
    <w:rsid w:val="006E3575"/>
    <w:rsid w:val="006E50AE"/>
    <w:rsid w:val="006E65F1"/>
    <w:rsid w:val="006E6DBC"/>
    <w:rsid w:val="006F3D12"/>
    <w:rsid w:val="006F5B69"/>
    <w:rsid w:val="006F6472"/>
    <w:rsid w:val="006F6EC0"/>
    <w:rsid w:val="006F7C2D"/>
    <w:rsid w:val="006F7DC2"/>
    <w:rsid w:val="0070257E"/>
    <w:rsid w:val="0070281A"/>
    <w:rsid w:val="00702F7F"/>
    <w:rsid w:val="00704555"/>
    <w:rsid w:val="00704C89"/>
    <w:rsid w:val="00706679"/>
    <w:rsid w:val="0071025B"/>
    <w:rsid w:val="00710C0E"/>
    <w:rsid w:val="00711EB2"/>
    <w:rsid w:val="0071225E"/>
    <w:rsid w:val="007126B0"/>
    <w:rsid w:val="00712F9C"/>
    <w:rsid w:val="00716522"/>
    <w:rsid w:val="007203F6"/>
    <w:rsid w:val="007221E5"/>
    <w:rsid w:val="00725507"/>
    <w:rsid w:val="0072579F"/>
    <w:rsid w:val="00725E4F"/>
    <w:rsid w:val="007304BC"/>
    <w:rsid w:val="00732629"/>
    <w:rsid w:val="00732F5D"/>
    <w:rsid w:val="00733FC4"/>
    <w:rsid w:val="00735BAA"/>
    <w:rsid w:val="007368E3"/>
    <w:rsid w:val="0073690B"/>
    <w:rsid w:val="00740398"/>
    <w:rsid w:val="0074277E"/>
    <w:rsid w:val="007440A4"/>
    <w:rsid w:val="0074479C"/>
    <w:rsid w:val="007447C5"/>
    <w:rsid w:val="007525BE"/>
    <w:rsid w:val="0075778F"/>
    <w:rsid w:val="00757B31"/>
    <w:rsid w:val="00762C05"/>
    <w:rsid w:val="00765B97"/>
    <w:rsid w:val="00766045"/>
    <w:rsid w:val="00767D45"/>
    <w:rsid w:val="00774378"/>
    <w:rsid w:val="007743BE"/>
    <w:rsid w:val="00777A6F"/>
    <w:rsid w:val="00781537"/>
    <w:rsid w:val="007832DB"/>
    <w:rsid w:val="007838C3"/>
    <w:rsid w:val="0078526A"/>
    <w:rsid w:val="00792E72"/>
    <w:rsid w:val="007947CD"/>
    <w:rsid w:val="007958CF"/>
    <w:rsid w:val="00797A21"/>
    <w:rsid w:val="007A2629"/>
    <w:rsid w:val="007A4BCF"/>
    <w:rsid w:val="007A51EE"/>
    <w:rsid w:val="007A6291"/>
    <w:rsid w:val="007A7A11"/>
    <w:rsid w:val="007B0784"/>
    <w:rsid w:val="007B13F2"/>
    <w:rsid w:val="007B2416"/>
    <w:rsid w:val="007B5A1F"/>
    <w:rsid w:val="007B7170"/>
    <w:rsid w:val="007C1D4B"/>
    <w:rsid w:val="007C2664"/>
    <w:rsid w:val="007C3FF0"/>
    <w:rsid w:val="007C589F"/>
    <w:rsid w:val="007C74FC"/>
    <w:rsid w:val="007D018E"/>
    <w:rsid w:val="007D1C99"/>
    <w:rsid w:val="007D1EE4"/>
    <w:rsid w:val="007D5B94"/>
    <w:rsid w:val="007D6D8D"/>
    <w:rsid w:val="007E3DEE"/>
    <w:rsid w:val="007E4B3F"/>
    <w:rsid w:val="007E7E05"/>
    <w:rsid w:val="007F2A5A"/>
    <w:rsid w:val="007F3D18"/>
    <w:rsid w:val="007F649E"/>
    <w:rsid w:val="007F6841"/>
    <w:rsid w:val="007F769A"/>
    <w:rsid w:val="00807D89"/>
    <w:rsid w:val="00810B78"/>
    <w:rsid w:val="00811221"/>
    <w:rsid w:val="00811733"/>
    <w:rsid w:val="00816AFF"/>
    <w:rsid w:val="008178A1"/>
    <w:rsid w:val="0082176C"/>
    <w:rsid w:val="00823A01"/>
    <w:rsid w:val="00824A61"/>
    <w:rsid w:val="008252BD"/>
    <w:rsid w:val="00825357"/>
    <w:rsid w:val="00826323"/>
    <w:rsid w:val="008264B8"/>
    <w:rsid w:val="00830494"/>
    <w:rsid w:val="00833D25"/>
    <w:rsid w:val="00840599"/>
    <w:rsid w:val="00841A66"/>
    <w:rsid w:val="0084600A"/>
    <w:rsid w:val="0084761D"/>
    <w:rsid w:val="008478BA"/>
    <w:rsid w:val="0085145D"/>
    <w:rsid w:val="008515EF"/>
    <w:rsid w:val="00852692"/>
    <w:rsid w:val="00854F47"/>
    <w:rsid w:val="00855A1C"/>
    <w:rsid w:val="008572B2"/>
    <w:rsid w:val="008576E8"/>
    <w:rsid w:val="00860F98"/>
    <w:rsid w:val="00861501"/>
    <w:rsid w:val="00870809"/>
    <w:rsid w:val="008714D5"/>
    <w:rsid w:val="00871A6E"/>
    <w:rsid w:val="0087700F"/>
    <w:rsid w:val="00881D30"/>
    <w:rsid w:val="00884627"/>
    <w:rsid w:val="00884AB1"/>
    <w:rsid w:val="008868BC"/>
    <w:rsid w:val="00886D22"/>
    <w:rsid w:val="00891218"/>
    <w:rsid w:val="008929CC"/>
    <w:rsid w:val="00893A69"/>
    <w:rsid w:val="008949BC"/>
    <w:rsid w:val="0089725D"/>
    <w:rsid w:val="0089763F"/>
    <w:rsid w:val="008A1268"/>
    <w:rsid w:val="008A2332"/>
    <w:rsid w:val="008A5D85"/>
    <w:rsid w:val="008B3209"/>
    <w:rsid w:val="008B401F"/>
    <w:rsid w:val="008B7B52"/>
    <w:rsid w:val="008C124C"/>
    <w:rsid w:val="008C4759"/>
    <w:rsid w:val="008D07C4"/>
    <w:rsid w:val="008D0D35"/>
    <w:rsid w:val="008D0FF1"/>
    <w:rsid w:val="008D32C3"/>
    <w:rsid w:val="008D56BF"/>
    <w:rsid w:val="008E1D22"/>
    <w:rsid w:val="008E2913"/>
    <w:rsid w:val="008E5D9C"/>
    <w:rsid w:val="008F0171"/>
    <w:rsid w:val="008F36DD"/>
    <w:rsid w:val="008F47C3"/>
    <w:rsid w:val="008F4A96"/>
    <w:rsid w:val="0090090D"/>
    <w:rsid w:val="00901CF9"/>
    <w:rsid w:val="00907F4B"/>
    <w:rsid w:val="00910058"/>
    <w:rsid w:val="009141E9"/>
    <w:rsid w:val="00914454"/>
    <w:rsid w:val="00914F57"/>
    <w:rsid w:val="00914FEE"/>
    <w:rsid w:val="0091573F"/>
    <w:rsid w:val="00916DFD"/>
    <w:rsid w:val="00917D18"/>
    <w:rsid w:val="00923B18"/>
    <w:rsid w:val="0093059D"/>
    <w:rsid w:val="00931611"/>
    <w:rsid w:val="0093321D"/>
    <w:rsid w:val="0093504F"/>
    <w:rsid w:val="00941C3F"/>
    <w:rsid w:val="00942B6D"/>
    <w:rsid w:val="00944F61"/>
    <w:rsid w:val="009458DE"/>
    <w:rsid w:val="00952F47"/>
    <w:rsid w:val="009549AE"/>
    <w:rsid w:val="00955D77"/>
    <w:rsid w:val="00955ED1"/>
    <w:rsid w:val="009561E8"/>
    <w:rsid w:val="0096059F"/>
    <w:rsid w:val="009649EB"/>
    <w:rsid w:val="00970C06"/>
    <w:rsid w:val="0097147E"/>
    <w:rsid w:val="00973225"/>
    <w:rsid w:val="00974C5D"/>
    <w:rsid w:val="00976F59"/>
    <w:rsid w:val="009803D1"/>
    <w:rsid w:val="00980ECE"/>
    <w:rsid w:val="00981A2D"/>
    <w:rsid w:val="00981F82"/>
    <w:rsid w:val="0098298B"/>
    <w:rsid w:val="009872C9"/>
    <w:rsid w:val="009929E9"/>
    <w:rsid w:val="009945DF"/>
    <w:rsid w:val="00995031"/>
    <w:rsid w:val="0099558D"/>
    <w:rsid w:val="00996AAA"/>
    <w:rsid w:val="00997191"/>
    <w:rsid w:val="00997248"/>
    <w:rsid w:val="009A0426"/>
    <w:rsid w:val="009A4437"/>
    <w:rsid w:val="009A7D64"/>
    <w:rsid w:val="009B2705"/>
    <w:rsid w:val="009B2FAC"/>
    <w:rsid w:val="009B3874"/>
    <w:rsid w:val="009B3E5F"/>
    <w:rsid w:val="009B4006"/>
    <w:rsid w:val="009B661A"/>
    <w:rsid w:val="009B6957"/>
    <w:rsid w:val="009B7591"/>
    <w:rsid w:val="009C0453"/>
    <w:rsid w:val="009C15B2"/>
    <w:rsid w:val="009C1F62"/>
    <w:rsid w:val="009C4855"/>
    <w:rsid w:val="009C491C"/>
    <w:rsid w:val="009D079A"/>
    <w:rsid w:val="009D3BBA"/>
    <w:rsid w:val="009E4D80"/>
    <w:rsid w:val="009F63BE"/>
    <w:rsid w:val="009F7C24"/>
    <w:rsid w:val="00A007E4"/>
    <w:rsid w:val="00A0209F"/>
    <w:rsid w:val="00A04E6F"/>
    <w:rsid w:val="00A05271"/>
    <w:rsid w:val="00A11776"/>
    <w:rsid w:val="00A12DFD"/>
    <w:rsid w:val="00A1423E"/>
    <w:rsid w:val="00A2148B"/>
    <w:rsid w:val="00A22370"/>
    <w:rsid w:val="00A3071F"/>
    <w:rsid w:val="00A31793"/>
    <w:rsid w:val="00A3395F"/>
    <w:rsid w:val="00A3461F"/>
    <w:rsid w:val="00A348CF"/>
    <w:rsid w:val="00A357B3"/>
    <w:rsid w:val="00A365A1"/>
    <w:rsid w:val="00A40778"/>
    <w:rsid w:val="00A40791"/>
    <w:rsid w:val="00A46F42"/>
    <w:rsid w:val="00A47FE3"/>
    <w:rsid w:val="00A521A8"/>
    <w:rsid w:val="00A52D9B"/>
    <w:rsid w:val="00A539ED"/>
    <w:rsid w:val="00A6158D"/>
    <w:rsid w:val="00A64076"/>
    <w:rsid w:val="00A6429B"/>
    <w:rsid w:val="00A64AB7"/>
    <w:rsid w:val="00A655AA"/>
    <w:rsid w:val="00A72144"/>
    <w:rsid w:val="00A72684"/>
    <w:rsid w:val="00A73D5E"/>
    <w:rsid w:val="00A747F5"/>
    <w:rsid w:val="00A748DD"/>
    <w:rsid w:val="00A8019D"/>
    <w:rsid w:val="00A81796"/>
    <w:rsid w:val="00A821A2"/>
    <w:rsid w:val="00A84D02"/>
    <w:rsid w:val="00A90160"/>
    <w:rsid w:val="00A93CCD"/>
    <w:rsid w:val="00A959A4"/>
    <w:rsid w:val="00A96D4A"/>
    <w:rsid w:val="00A97E30"/>
    <w:rsid w:val="00AA08C2"/>
    <w:rsid w:val="00AA0D11"/>
    <w:rsid w:val="00AA0FB8"/>
    <w:rsid w:val="00AA1B2C"/>
    <w:rsid w:val="00AA2A33"/>
    <w:rsid w:val="00AA325D"/>
    <w:rsid w:val="00AA77A0"/>
    <w:rsid w:val="00AA7EB5"/>
    <w:rsid w:val="00AB20D3"/>
    <w:rsid w:val="00AB4354"/>
    <w:rsid w:val="00AB445F"/>
    <w:rsid w:val="00AB5719"/>
    <w:rsid w:val="00AB7CDE"/>
    <w:rsid w:val="00AC0FD4"/>
    <w:rsid w:val="00AC28E2"/>
    <w:rsid w:val="00AC2D4B"/>
    <w:rsid w:val="00AC2F89"/>
    <w:rsid w:val="00AC3569"/>
    <w:rsid w:val="00AC3BB7"/>
    <w:rsid w:val="00AC42A1"/>
    <w:rsid w:val="00AD6292"/>
    <w:rsid w:val="00AD740D"/>
    <w:rsid w:val="00AD7B80"/>
    <w:rsid w:val="00AE2949"/>
    <w:rsid w:val="00AE66F0"/>
    <w:rsid w:val="00AE7031"/>
    <w:rsid w:val="00AF0638"/>
    <w:rsid w:val="00AF441C"/>
    <w:rsid w:val="00B007CF"/>
    <w:rsid w:val="00B00B70"/>
    <w:rsid w:val="00B02F3A"/>
    <w:rsid w:val="00B07319"/>
    <w:rsid w:val="00B07BBC"/>
    <w:rsid w:val="00B1535C"/>
    <w:rsid w:val="00B225C5"/>
    <w:rsid w:val="00B24917"/>
    <w:rsid w:val="00B255D8"/>
    <w:rsid w:val="00B26550"/>
    <w:rsid w:val="00B42C04"/>
    <w:rsid w:val="00B45684"/>
    <w:rsid w:val="00B467DB"/>
    <w:rsid w:val="00B53C93"/>
    <w:rsid w:val="00B60515"/>
    <w:rsid w:val="00B60DFD"/>
    <w:rsid w:val="00B626BA"/>
    <w:rsid w:val="00B640B4"/>
    <w:rsid w:val="00B70974"/>
    <w:rsid w:val="00B71984"/>
    <w:rsid w:val="00B76F9E"/>
    <w:rsid w:val="00B8318E"/>
    <w:rsid w:val="00B865BF"/>
    <w:rsid w:val="00B87718"/>
    <w:rsid w:val="00B90645"/>
    <w:rsid w:val="00B929DB"/>
    <w:rsid w:val="00B9311C"/>
    <w:rsid w:val="00B93BD0"/>
    <w:rsid w:val="00B951C7"/>
    <w:rsid w:val="00B959E2"/>
    <w:rsid w:val="00B95CA3"/>
    <w:rsid w:val="00B96A7C"/>
    <w:rsid w:val="00B96D9F"/>
    <w:rsid w:val="00B96E99"/>
    <w:rsid w:val="00B97027"/>
    <w:rsid w:val="00BA015F"/>
    <w:rsid w:val="00BA3EF6"/>
    <w:rsid w:val="00BA48BF"/>
    <w:rsid w:val="00BB4182"/>
    <w:rsid w:val="00BB532F"/>
    <w:rsid w:val="00BB7D3C"/>
    <w:rsid w:val="00BC04B6"/>
    <w:rsid w:val="00BC2581"/>
    <w:rsid w:val="00BC2B2B"/>
    <w:rsid w:val="00BC68FA"/>
    <w:rsid w:val="00BC6F9C"/>
    <w:rsid w:val="00BD4F82"/>
    <w:rsid w:val="00BD57A3"/>
    <w:rsid w:val="00BD6363"/>
    <w:rsid w:val="00BD6733"/>
    <w:rsid w:val="00BE1B0D"/>
    <w:rsid w:val="00BE4B72"/>
    <w:rsid w:val="00BE5426"/>
    <w:rsid w:val="00BE59C5"/>
    <w:rsid w:val="00BE5FDD"/>
    <w:rsid w:val="00BE6CF4"/>
    <w:rsid w:val="00BE6F9E"/>
    <w:rsid w:val="00BF21E4"/>
    <w:rsid w:val="00BF6E38"/>
    <w:rsid w:val="00BF7ADB"/>
    <w:rsid w:val="00C00096"/>
    <w:rsid w:val="00C01685"/>
    <w:rsid w:val="00C0403E"/>
    <w:rsid w:val="00C04774"/>
    <w:rsid w:val="00C05103"/>
    <w:rsid w:val="00C05AEA"/>
    <w:rsid w:val="00C06F61"/>
    <w:rsid w:val="00C07E9F"/>
    <w:rsid w:val="00C109B8"/>
    <w:rsid w:val="00C10F1B"/>
    <w:rsid w:val="00C1333E"/>
    <w:rsid w:val="00C253E5"/>
    <w:rsid w:val="00C26039"/>
    <w:rsid w:val="00C31AA9"/>
    <w:rsid w:val="00C33963"/>
    <w:rsid w:val="00C33BA9"/>
    <w:rsid w:val="00C3452B"/>
    <w:rsid w:val="00C3524D"/>
    <w:rsid w:val="00C358FF"/>
    <w:rsid w:val="00C41E21"/>
    <w:rsid w:val="00C4252F"/>
    <w:rsid w:val="00C43886"/>
    <w:rsid w:val="00C43C26"/>
    <w:rsid w:val="00C4681C"/>
    <w:rsid w:val="00C478B9"/>
    <w:rsid w:val="00C50DAA"/>
    <w:rsid w:val="00C529B5"/>
    <w:rsid w:val="00C52E32"/>
    <w:rsid w:val="00C604E6"/>
    <w:rsid w:val="00C610F9"/>
    <w:rsid w:val="00C6188A"/>
    <w:rsid w:val="00C61E19"/>
    <w:rsid w:val="00C6255D"/>
    <w:rsid w:val="00C629E1"/>
    <w:rsid w:val="00C62FF1"/>
    <w:rsid w:val="00C63353"/>
    <w:rsid w:val="00C651B2"/>
    <w:rsid w:val="00C6663C"/>
    <w:rsid w:val="00C670A7"/>
    <w:rsid w:val="00C70613"/>
    <w:rsid w:val="00C7348D"/>
    <w:rsid w:val="00C74905"/>
    <w:rsid w:val="00C771A8"/>
    <w:rsid w:val="00C83D23"/>
    <w:rsid w:val="00C85798"/>
    <w:rsid w:val="00C91597"/>
    <w:rsid w:val="00C91AB9"/>
    <w:rsid w:val="00C93B8C"/>
    <w:rsid w:val="00C93CEC"/>
    <w:rsid w:val="00C95361"/>
    <w:rsid w:val="00C96E9E"/>
    <w:rsid w:val="00C974B8"/>
    <w:rsid w:val="00C97855"/>
    <w:rsid w:val="00C97CD4"/>
    <w:rsid w:val="00CA393F"/>
    <w:rsid w:val="00CA78F6"/>
    <w:rsid w:val="00CB1085"/>
    <w:rsid w:val="00CB11CE"/>
    <w:rsid w:val="00CB1554"/>
    <w:rsid w:val="00CB1C82"/>
    <w:rsid w:val="00CB3E2D"/>
    <w:rsid w:val="00CC267B"/>
    <w:rsid w:val="00CC340A"/>
    <w:rsid w:val="00CC4C20"/>
    <w:rsid w:val="00CC5B16"/>
    <w:rsid w:val="00CC6341"/>
    <w:rsid w:val="00CC72AA"/>
    <w:rsid w:val="00CD4240"/>
    <w:rsid w:val="00CD5F86"/>
    <w:rsid w:val="00CE0695"/>
    <w:rsid w:val="00CE0BC5"/>
    <w:rsid w:val="00CE1123"/>
    <w:rsid w:val="00CE286F"/>
    <w:rsid w:val="00CE4D76"/>
    <w:rsid w:val="00CE78AA"/>
    <w:rsid w:val="00CF1756"/>
    <w:rsid w:val="00CF2741"/>
    <w:rsid w:val="00CF3ACE"/>
    <w:rsid w:val="00CF5173"/>
    <w:rsid w:val="00D051BE"/>
    <w:rsid w:val="00D06309"/>
    <w:rsid w:val="00D108F5"/>
    <w:rsid w:val="00D1538E"/>
    <w:rsid w:val="00D15547"/>
    <w:rsid w:val="00D16B50"/>
    <w:rsid w:val="00D21FFE"/>
    <w:rsid w:val="00D2427D"/>
    <w:rsid w:val="00D245C2"/>
    <w:rsid w:val="00D34193"/>
    <w:rsid w:val="00D3459F"/>
    <w:rsid w:val="00D34E27"/>
    <w:rsid w:val="00D35952"/>
    <w:rsid w:val="00D35D40"/>
    <w:rsid w:val="00D36C5C"/>
    <w:rsid w:val="00D377D9"/>
    <w:rsid w:val="00D424FC"/>
    <w:rsid w:val="00D47C91"/>
    <w:rsid w:val="00D54B36"/>
    <w:rsid w:val="00D57CAA"/>
    <w:rsid w:val="00D610B0"/>
    <w:rsid w:val="00D62F32"/>
    <w:rsid w:val="00D649E3"/>
    <w:rsid w:val="00D664B4"/>
    <w:rsid w:val="00D722CD"/>
    <w:rsid w:val="00D76991"/>
    <w:rsid w:val="00D81CC7"/>
    <w:rsid w:val="00D82A34"/>
    <w:rsid w:val="00D834DD"/>
    <w:rsid w:val="00D8525B"/>
    <w:rsid w:val="00D85CCF"/>
    <w:rsid w:val="00D90A63"/>
    <w:rsid w:val="00D92081"/>
    <w:rsid w:val="00D9211F"/>
    <w:rsid w:val="00D93B51"/>
    <w:rsid w:val="00D942CD"/>
    <w:rsid w:val="00D9676B"/>
    <w:rsid w:val="00DA0116"/>
    <w:rsid w:val="00DA1732"/>
    <w:rsid w:val="00DA3E39"/>
    <w:rsid w:val="00DA465A"/>
    <w:rsid w:val="00DA66BB"/>
    <w:rsid w:val="00DB422B"/>
    <w:rsid w:val="00DB536A"/>
    <w:rsid w:val="00DB56A8"/>
    <w:rsid w:val="00DB71FD"/>
    <w:rsid w:val="00DC07B1"/>
    <w:rsid w:val="00DC2193"/>
    <w:rsid w:val="00DC79C3"/>
    <w:rsid w:val="00DD0934"/>
    <w:rsid w:val="00DD16F9"/>
    <w:rsid w:val="00DD54C6"/>
    <w:rsid w:val="00DD6AAC"/>
    <w:rsid w:val="00DE1CD7"/>
    <w:rsid w:val="00DE47E7"/>
    <w:rsid w:val="00DE5611"/>
    <w:rsid w:val="00DE7850"/>
    <w:rsid w:val="00DF1081"/>
    <w:rsid w:val="00DF42D9"/>
    <w:rsid w:val="00DF6281"/>
    <w:rsid w:val="00DF68DB"/>
    <w:rsid w:val="00E01E2E"/>
    <w:rsid w:val="00E1005E"/>
    <w:rsid w:val="00E1169E"/>
    <w:rsid w:val="00E121C1"/>
    <w:rsid w:val="00E13361"/>
    <w:rsid w:val="00E172B5"/>
    <w:rsid w:val="00E17990"/>
    <w:rsid w:val="00E228D5"/>
    <w:rsid w:val="00E245CA"/>
    <w:rsid w:val="00E25AB2"/>
    <w:rsid w:val="00E27AD6"/>
    <w:rsid w:val="00E30587"/>
    <w:rsid w:val="00E31AA3"/>
    <w:rsid w:val="00E3525F"/>
    <w:rsid w:val="00E4155D"/>
    <w:rsid w:val="00E4345E"/>
    <w:rsid w:val="00E4457D"/>
    <w:rsid w:val="00E44CE0"/>
    <w:rsid w:val="00E4618D"/>
    <w:rsid w:val="00E509DB"/>
    <w:rsid w:val="00E523D3"/>
    <w:rsid w:val="00E53942"/>
    <w:rsid w:val="00E5628F"/>
    <w:rsid w:val="00E5731E"/>
    <w:rsid w:val="00E57D14"/>
    <w:rsid w:val="00E618AB"/>
    <w:rsid w:val="00E6356D"/>
    <w:rsid w:val="00E64ED9"/>
    <w:rsid w:val="00E65554"/>
    <w:rsid w:val="00E715A0"/>
    <w:rsid w:val="00E75EFB"/>
    <w:rsid w:val="00E80665"/>
    <w:rsid w:val="00E8459A"/>
    <w:rsid w:val="00E857B6"/>
    <w:rsid w:val="00E86EA2"/>
    <w:rsid w:val="00E87793"/>
    <w:rsid w:val="00E92017"/>
    <w:rsid w:val="00E94BF8"/>
    <w:rsid w:val="00E972C9"/>
    <w:rsid w:val="00EA23AD"/>
    <w:rsid w:val="00EA4AC6"/>
    <w:rsid w:val="00EA538F"/>
    <w:rsid w:val="00EA7756"/>
    <w:rsid w:val="00EA7F63"/>
    <w:rsid w:val="00EB4A8E"/>
    <w:rsid w:val="00EB7533"/>
    <w:rsid w:val="00EC3846"/>
    <w:rsid w:val="00EC7DFF"/>
    <w:rsid w:val="00ED0940"/>
    <w:rsid w:val="00ED2577"/>
    <w:rsid w:val="00ED64E3"/>
    <w:rsid w:val="00ED6F4D"/>
    <w:rsid w:val="00EE1D98"/>
    <w:rsid w:val="00EE1E3B"/>
    <w:rsid w:val="00EE395F"/>
    <w:rsid w:val="00EE6154"/>
    <w:rsid w:val="00EF52E3"/>
    <w:rsid w:val="00EF61F6"/>
    <w:rsid w:val="00F02B88"/>
    <w:rsid w:val="00F04DAB"/>
    <w:rsid w:val="00F053BB"/>
    <w:rsid w:val="00F0676D"/>
    <w:rsid w:val="00F07109"/>
    <w:rsid w:val="00F075F1"/>
    <w:rsid w:val="00F07BDB"/>
    <w:rsid w:val="00F1046B"/>
    <w:rsid w:val="00F10C7D"/>
    <w:rsid w:val="00F12DF6"/>
    <w:rsid w:val="00F13D63"/>
    <w:rsid w:val="00F16276"/>
    <w:rsid w:val="00F20314"/>
    <w:rsid w:val="00F20AE4"/>
    <w:rsid w:val="00F32AAE"/>
    <w:rsid w:val="00F32C50"/>
    <w:rsid w:val="00F368FE"/>
    <w:rsid w:val="00F3712F"/>
    <w:rsid w:val="00F41E97"/>
    <w:rsid w:val="00F44738"/>
    <w:rsid w:val="00F50206"/>
    <w:rsid w:val="00F53777"/>
    <w:rsid w:val="00F61192"/>
    <w:rsid w:val="00F615D3"/>
    <w:rsid w:val="00F62DE6"/>
    <w:rsid w:val="00F64652"/>
    <w:rsid w:val="00F654E8"/>
    <w:rsid w:val="00F65642"/>
    <w:rsid w:val="00F67065"/>
    <w:rsid w:val="00F722C6"/>
    <w:rsid w:val="00F735B2"/>
    <w:rsid w:val="00F74722"/>
    <w:rsid w:val="00F771F4"/>
    <w:rsid w:val="00F82BE6"/>
    <w:rsid w:val="00F841ED"/>
    <w:rsid w:val="00F84473"/>
    <w:rsid w:val="00F847BC"/>
    <w:rsid w:val="00F858F1"/>
    <w:rsid w:val="00F910F2"/>
    <w:rsid w:val="00F91850"/>
    <w:rsid w:val="00F92EB5"/>
    <w:rsid w:val="00F93D51"/>
    <w:rsid w:val="00F9433C"/>
    <w:rsid w:val="00F9480E"/>
    <w:rsid w:val="00FA0A45"/>
    <w:rsid w:val="00FA1E39"/>
    <w:rsid w:val="00FA3182"/>
    <w:rsid w:val="00FA43FB"/>
    <w:rsid w:val="00FA44A1"/>
    <w:rsid w:val="00FA52BB"/>
    <w:rsid w:val="00FA5C45"/>
    <w:rsid w:val="00FA63DA"/>
    <w:rsid w:val="00FA67E7"/>
    <w:rsid w:val="00FA7BB5"/>
    <w:rsid w:val="00FB181E"/>
    <w:rsid w:val="00FB2D48"/>
    <w:rsid w:val="00FB342D"/>
    <w:rsid w:val="00FB4BF8"/>
    <w:rsid w:val="00FC365E"/>
    <w:rsid w:val="00FC4CAA"/>
    <w:rsid w:val="00FD0F1A"/>
    <w:rsid w:val="00FD3468"/>
    <w:rsid w:val="00FD4090"/>
    <w:rsid w:val="00FD505F"/>
    <w:rsid w:val="00FD5549"/>
    <w:rsid w:val="00FD6739"/>
    <w:rsid w:val="00FD6BE1"/>
    <w:rsid w:val="00FE12DD"/>
    <w:rsid w:val="00FE1911"/>
    <w:rsid w:val="00FE3191"/>
    <w:rsid w:val="00FE5BC1"/>
    <w:rsid w:val="00FF0754"/>
    <w:rsid w:val="00FF0EB0"/>
    <w:rsid w:val="00FF1899"/>
    <w:rsid w:val="00FF2DB0"/>
    <w:rsid w:val="00FF2E3A"/>
    <w:rsid w:val="00FF3928"/>
    <w:rsid w:val="00FF3A58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link w:val="a4"/>
    <w:uiPriority w:val="99"/>
    <w:semiHidden/>
    <w:locked/>
    <w:rsid w:val="004923BD"/>
    <w:rPr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uiPriority w:val="99"/>
    <w:semiHidden/>
    <w:rsid w:val="004923BD"/>
    <w:pPr>
      <w:spacing w:after="0" w:line="240" w:lineRule="auto"/>
      <w:ind w:left="4500"/>
    </w:pPr>
    <w:rPr>
      <w:sz w:val="28"/>
      <w:szCs w:val="28"/>
    </w:rPr>
  </w:style>
  <w:style w:type="character" w:customStyle="1" w:styleId="BodyTextIndentChar1">
    <w:name w:val="Body Text Indent Char1"/>
    <w:aliases w:val="Нумерованный список !! Char1,Надин стиль Char1,Основной текст 1 Char1,Основной текст без отступа Char1,Основной текст без отступа Знак Char1"/>
    <w:uiPriority w:val="99"/>
    <w:semiHidden/>
    <w:locked/>
    <w:rsid w:val="00E65554"/>
    <w:rPr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uiPriority w:val="99"/>
    <w:semiHidden/>
    <w:rsid w:val="004923BD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DD16F9"/>
    <w:pPr>
      <w:ind w:left="720"/>
    </w:pPr>
  </w:style>
  <w:style w:type="paragraph" w:customStyle="1" w:styleId="aj">
    <w:name w:val="_aj"/>
    <w:basedOn w:val="a"/>
    <w:uiPriority w:val="99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D610B0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pple-converted-space">
    <w:name w:val="apple-converted-space"/>
    <w:basedOn w:val="a0"/>
    <w:uiPriority w:val="99"/>
    <w:rsid w:val="00891218"/>
  </w:style>
  <w:style w:type="paragraph" w:styleId="2">
    <w:name w:val="Body Text 2"/>
    <w:basedOn w:val="a"/>
    <w:link w:val="20"/>
    <w:uiPriority w:val="99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DA3E3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B6021"/>
  </w:style>
  <w:style w:type="paragraph" w:styleId="aa">
    <w:name w:val="footer"/>
    <w:basedOn w:val="a"/>
    <w:link w:val="ab"/>
    <w:uiPriority w:val="99"/>
    <w:semiHidden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4B6021"/>
  </w:style>
  <w:style w:type="table" w:styleId="ac">
    <w:name w:val="Table Grid"/>
    <w:basedOn w:val="a1"/>
    <w:uiPriority w:val="99"/>
    <w:rsid w:val="00816AF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345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A748DD"/>
    <w:pPr>
      <w:widowControl w:val="0"/>
      <w:snapToGrid w:val="0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uiPriority w:val="99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1A1FB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50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3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37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82D7-4B28-4E82-918B-F038629E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28</Pages>
  <Words>9048</Words>
  <Characters>51574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957</cp:revision>
  <cp:lastPrinted>2020-11-23T14:19:00Z</cp:lastPrinted>
  <dcterms:created xsi:type="dcterms:W3CDTF">2019-09-04T06:41:00Z</dcterms:created>
  <dcterms:modified xsi:type="dcterms:W3CDTF">2020-11-23T14:25:00Z</dcterms:modified>
</cp:coreProperties>
</file>