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Pr="000406E9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sz w:val="40"/>
          <w:szCs w:val="40"/>
        </w:rPr>
      </w:pPr>
      <w:r w:rsidRPr="000406E9">
        <w:rPr>
          <w:rFonts w:ascii="Times New Roman" w:eastAsia="Times New Roman" w:hAnsi="Times New Roman"/>
          <w:b/>
          <w:bCs/>
          <w:sz w:val="40"/>
          <w:szCs w:val="40"/>
        </w:rPr>
        <w:t>БЮДЖЕТ ДЛЯ ГРАЖДАН</w:t>
      </w:r>
    </w:p>
    <w:p w:rsidR="005416A7" w:rsidRPr="005416A7" w:rsidRDefault="0031270C" w:rsidP="005416A7">
      <w:pPr>
        <w:shd w:val="clear" w:color="auto" w:fill="FFFFFF"/>
        <w:spacing w:after="0" w:line="360" w:lineRule="exact"/>
        <w:ind w:left="384" w:hanging="384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на основании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решения </w:t>
      </w:r>
      <w:proofErr w:type="spellStart"/>
      <w:r w:rsidR="00C6249F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районного Совета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                   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народных депутатов</w:t>
      </w:r>
      <w:r w:rsidR="00297AB3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«О бюджете </w:t>
      </w:r>
      <w:proofErr w:type="spellStart"/>
      <w:r w:rsidR="00C6249F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E1392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муниципального района Брянской области</w:t>
      </w:r>
      <w:r w:rsidR="00976061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5416A7" w:rsidRPr="00181DDB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на 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20</w:t>
      </w:r>
      <w:r w:rsidR="00567292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20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год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и на плановый период 20</w:t>
      </w:r>
      <w:r w:rsidR="00A02456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567292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1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и 20</w:t>
      </w:r>
      <w:r w:rsidR="009861F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567292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годов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»</w:t>
      </w:r>
      <w:r w:rsidR="008430E7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от </w:t>
      </w:r>
      <w:r w:rsidR="00C6249F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27 </w:t>
      </w:r>
      <w:r w:rsidR="008430E7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декабря 2019 года </w:t>
      </w:r>
      <w:r w:rsidR="00DA6656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№ 6-49</w:t>
      </w:r>
    </w:p>
    <w:p w:rsidR="00DF6E80" w:rsidRDefault="00DF6E80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363BAD" w:rsidRDefault="00363BAD"/>
    <w:p w:rsidR="005416A7" w:rsidRDefault="005416A7"/>
    <w:p w:rsidR="00BB53AA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t>Содержание</w:t>
      </w:r>
    </w:p>
    <w:p w:rsidR="00BB53AA" w:rsidRPr="00181DDB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О</w:t>
      </w:r>
      <w:r w:rsidR="00934EC0">
        <w:rPr>
          <w:rFonts w:ascii="Times New Roman" w:hAnsi="Times New Roman"/>
          <w:sz w:val="28"/>
          <w:szCs w:val="28"/>
        </w:rPr>
        <w:t xml:space="preserve">сновные показатели социально-экономического развития </w:t>
      </w:r>
      <w:proofErr w:type="spellStart"/>
      <w:r w:rsidR="00F844C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934EC0">
        <w:rPr>
          <w:rFonts w:ascii="Times New Roman" w:hAnsi="Times New Roman"/>
          <w:sz w:val="28"/>
          <w:szCs w:val="28"/>
        </w:rPr>
        <w:t xml:space="preserve"> района</w:t>
      </w:r>
    </w:p>
    <w:p w:rsidR="00934EC0" w:rsidRPr="00181DDB" w:rsidRDefault="00934EC0" w:rsidP="00934EC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914C7E" w:rsidRPr="00934EC0" w:rsidRDefault="00934EC0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Основные задачи и приоритетные направления бюджетной политики </w:t>
      </w:r>
      <w:proofErr w:type="spellStart"/>
      <w:r w:rsidR="00F844C1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района на 20</w:t>
      </w:r>
      <w:r w:rsidR="00567292">
        <w:rPr>
          <w:rFonts w:ascii="Times New Roman" w:hAnsi="Times New Roman"/>
          <w:bCs/>
          <w:spacing w:val="-3"/>
          <w:sz w:val="28"/>
          <w:szCs w:val="28"/>
        </w:rPr>
        <w:t>20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 и на плановый период 20</w:t>
      </w:r>
      <w:r w:rsidR="00A02456">
        <w:rPr>
          <w:rFonts w:ascii="Times New Roman" w:hAnsi="Times New Roman"/>
          <w:bCs/>
          <w:spacing w:val="-3"/>
          <w:sz w:val="28"/>
          <w:szCs w:val="28"/>
        </w:rPr>
        <w:t>2</w:t>
      </w:r>
      <w:r w:rsidR="00567292">
        <w:rPr>
          <w:rFonts w:ascii="Times New Roman" w:hAnsi="Times New Roman"/>
          <w:bCs/>
          <w:spacing w:val="-3"/>
          <w:sz w:val="28"/>
          <w:szCs w:val="28"/>
        </w:rPr>
        <w:t>1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и 20</w:t>
      </w:r>
      <w:r w:rsidR="009861FD">
        <w:rPr>
          <w:rFonts w:ascii="Times New Roman" w:hAnsi="Times New Roman"/>
          <w:bCs/>
          <w:spacing w:val="-3"/>
          <w:sz w:val="28"/>
          <w:szCs w:val="28"/>
        </w:rPr>
        <w:t>2</w:t>
      </w:r>
      <w:r w:rsidR="00567292">
        <w:rPr>
          <w:rFonts w:ascii="Times New Roman" w:hAnsi="Times New Roman"/>
          <w:bCs/>
          <w:spacing w:val="-3"/>
          <w:sz w:val="28"/>
          <w:szCs w:val="28"/>
        </w:rPr>
        <w:t>2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годов</w:t>
      </w:r>
    </w:p>
    <w:p w:rsidR="00934EC0" w:rsidRPr="00181DDB" w:rsidRDefault="00934EC0" w:rsidP="00934EC0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914C7E" w:rsidRPr="00934EC0" w:rsidRDefault="005D5A86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Этапы формирования районного бюджета</w:t>
      </w:r>
    </w:p>
    <w:p w:rsidR="00934EC0" w:rsidRPr="00181DDB" w:rsidRDefault="00934EC0" w:rsidP="006469D6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914C7E" w:rsidRPr="00181DDB" w:rsidRDefault="00914C7E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Основные параметры районного бюджета.</w:t>
      </w:r>
    </w:p>
    <w:p w:rsidR="006469D6" w:rsidRDefault="00914C7E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4.1.Доходы районного бюджета</w:t>
      </w:r>
    </w:p>
    <w:p w:rsidR="00914C7E" w:rsidRDefault="00914C7E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 w:rsidRPr="00181DDB">
        <w:rPr>
          <w:rFonts w:ascii="Times New Roman" w:hAnsi="Times New Roman"/>
          <w:sz w:val="28"/>
          <w:szCs w:val="28"/>
        </w:rPr>
        <w:t>4.2.Расходы районного бюджета</w:t>
      </w:r>
    </w:p>
    <w:p w:rsidR="00543FC6" w:rsidRDefault="00543FC6" w:rsidP="00543FC6">
      <w:pPr>
        <w:spacing w:after="0"/>
        <w:rPr>
          <w:rFonts w:ascii="Times New Roman" w:hAnsi="Times New Roman"/>
          <w:sz w:val="28"/>
          <w:szCs w:val="28"/>
        </w:rPr>
      </w:pPr>
    </w:p>
    <w:p w:rsidR="00543FC6" w:rsidRDefault="00543FC6" w:rsidP="00543F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Основные понятия, термины, определения.</w:t>
      </w:r>
    </w:p>
    <w:p w:rsidR="00543FC6" w:rsidRDefault="00543FC6" w:rsidP="00543FC6">
      <w:pPr>
        <w:spacing w:after="0"/>
        <w:rPr>
          <w:rFonts w:ascii="Times New Roman" w:hAnsi="Times New Roman"/>
          <w:sz w:val="28"/>
          <w:szCs w:val="28"/>
        </w:rPr>
      </w:pPr>
    </w:p>
    <w:p w:rsidR="00FD6F36" w:rsidRDefault="00FD6F36" w:rsidP="00914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43FC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D64277">
        <w:rPr>
          <w:rFonts w:ascii="Times New Roman" w:hAnsi="Times New Roman"/>
          <w:sz w:val="28"/>
          <w:szCs w:val="28"/>
        </w:rPr>
        <w:t>Контактная информация</w:t>
      </w:r>
      <w:r w:rsidR="006469D6">
        <w:rPr>
          <w:rFonts w:ascii="Times New Roman" w:hAnsi="Times New Roman"/>
          <w:sz w:val="28"/>
          <w:szCs w:val="28"/>
        </w:rPr>
        <w:t>.</w:t>
      </w:r>
    </w:p>
    <w:p w:rsidR="00FD6F36" w:rsidRDefault="00FD6F36" w:rsidP="006469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E87047" w:rsidRDefault="00E87047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6469D6" w:rsidRDefault="00777C93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1. Основные показатели социально-экономического развития </w:t>
      </w:r>
    </w:p>
    <w:p w:rsidR="00363BAD" w:rsidRPr="006469D6" w:rsidRDefault="0028394A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777C93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</w:t>
      </w:r>
    </w:p>
    <w:p w:rsidR="00363BAD" w:rsidRDefault="00777C93" w:rsidP="00D46DDE">
      <w:pPr>
        <w:shd w:val="clear" w:color="auto" w:fill="FFFFFF"/>
        <w:spacing w:before="442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Показатели, характеризующие социально-экономическое развитие </w:t>
      </w:r>
      <w:proofErr w:type="spellStart"/>
      <w:r w:rsidR="009904DB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района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, содержатся в прогнозе социально-экономического развития, который представляется в </w:t>
      </w:r>
      <w:proofErr w:type="spellStart"/>
      <w:r w:rsidR="0028394A">
        <w:rPr>
          <w:rFonts w:ascii="Times New Roman" w:hAnsi="Times New Roman"/>
          <w:bCs/>
          <w:spacing w:val="-3"/>
          <w:sz w:val="28"/>
          <w:szCs w:val="28"/>
        </w:rPr>
        <w:t>Рогнединский</w:t>
      </w:r>
      <w:proofErr w:type="spellEnd"/>
      <w:r w:rsidR="0028394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 районный </w:t>
      </w:r>
      <w:r w:rsidR="00B21328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Совет народных депутатов совместно с проектом решения о бюджете </w:t>
      </w:r>
      <w:proofErr w:type="spellStart"/>
      <w:r w:rsidR="0028394A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28394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>муниципального района.</w:t>
      </w:r>
    </w:p>
    <w:tbl>
      <w:tblPr>
        <w:tblStyle w:val="ad"/>
        <w:tblW w:w="10557" w:type="dxa"/>
        <w:tblInd w:w="-885" w:type="dxa"/>
        <w:tblLook w:val="04A0" w:firstRow="1" w:lastRow="0" w:firstColumn="1" w:lastColumn="0" w:noHBand="0" w:noVBand="1"/>
      </w:tblPr>
      <w:tblGrid>
        <w:gridCol w:w="2394"/>
        <w:gridCol w:w="1970"/>
        <w:gridCol w:w="1267"/>
        <w:gridCol w:w="1126"/>
        <w:gridCol w:w="1267"/>
        <w:gridCol w:w="1267"/>
        <w:gridCol w:w="1266"/>
      </w:tblGrid>
      <w:tr w:rsidR="0088263E" w:rsidRPr="0088263E" w:rsidTr="00685347">
        <w:trPr>
          <w:trHeight w:val="721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Ед</w:t>
            </w:r>
            <w:proofErr w:type="gram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.и</w:t>
            </w:r>
            <w:proofErr w:type="gram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зм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267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2018                    (факт)</w:t>
            </w:r>
          </w:p>
        </w:tc>
        <w:tc>
          <w:tcPr>
            <w:tcW w:w="1126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2019 (оценка)</w:t>
            </w:r>
          </w:p>
        </w:tc>
        <w:tc>
          <w:tcPr>
            <w:tcW w:w="1267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2020 (прогноз)</w:t>
            </w:r>
          </w:p>
        </w:tc>
        <w:tc>
          <w:tcPr>
            <w:tcW w:w="1267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2021 (прогноз)</w:t>
            </w:r>
          </w:p>
        </w:tc>
        <w:tc>
          <w:tcPr>
            <w:tcW w:w="1266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2022 (прогноз)</w:t>
            </w:r>
          </w:p>
        </w:tc>
      </w:tr>
      <w:tr w:rsidR="0088263E" w:rsidRPr="0088263E" w:rsidTr="00685347">
        <w:trPr>
          <w:trHeight w:val="1372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</w:t>
            </w:r>
            <w:proofErr w:type="gram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.ч</w:t>
            </w:r>
            <w:proofErr w:type="gram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ел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267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6,5</w:t>
            </w:r>
          </w:p>
        </w:tc>
        <w:tc>
          <w:tcPr>
            <w:tcW w:w="1126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6,4</w:t>
            </w:r>
          </w:p>
        </w:tc>
        <w:tc>
          <w:tcPr>
            <w:tcW w:w="1267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6,4</w:t>
            </w:r>
          </w:p>
        </w:tc>
        <w:tc>
          <w:tcPr>
            <w:tcW w:w="1267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6,3</w:t>
            </w:r>
          </w:p>
        </w:tc>
        <w:tc>
          <w:tcPr>
            <w:tcW w:w="1266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6,3</w:t>
            </w:r>
          </w:p>
        </w:tc>
      </w:tr>
      <w:tr w:rsidR="0088263E" w:rsidRPr="0088263E" w:rsidTr="00685347">
        <w:trPr>
          <w:trHeight w:val="2250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Индекс промышленного производства 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%    к предыдущему  году в </w:t>
            </w: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сопостовимых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ценах</w:t>
            </w:r>
          </w:p>
        </w:tc>
        <w:tc>
          <w:tcPr>
            <w:tcW w:w="1267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150,8</w:t>
            </w:r>
          </w:p>
        </w:tc>
        <w:tc>
          <w:tcPr>
            <w:tcW w:w="1126" w:type="dxa"/>
            <w:vAlign w:val="center"/>
          </w:tcPr>
          <w:p w:rsidR="0088263E" w:rsidRPr="0088263E" w:rsidRDefault="005F5DB1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218,5</w:t>
            </w:r>
          </w:p>
        </w:tc>
        <w:tc>
          <w:tcPr>
            <w:tcW w:w="1267" w:type="dxa"/>
            <w:vAlign w:val="center"/>
          </w:tcPr>
          <w:p w:rsidR="0088263E" w:rsidRPr="0088263E" w:rsidRDefault="005F5DB1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104,1</w:t>
            </w:r>
          </w:p>
        </w:tc>
        <w:tc>
          <w:tcPr>
            <w:tcW w:w="1267" w:type="dxa"/>
            <w:vAlign w:val="center"/>
          </w:tcPr>
          <w:p w:rsidR="0088263E" w:rsidRPr="0088263E" w:rsidRDefault="005F5DB1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104,6</w:t>
            </w:r>
          </w:p>
        </w:tc>
        <w:tc>
          <w:tcPr>
            <w:tcW w:w="1266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104,6</w:t>
            </w:r>
          </w:p>
        </w:tc>
      </w:tr>
      <w:tr w:rsidR="0088263E" w:rsidRPr="0088263E" w:rsidTr="00685347">
        <w:trPr>
          <w:trHeight w:val="2235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%    к предыдущему  году в </w:t>
            </w: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сопостовимых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ценах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89,0</w:t>
            </w:r>
          </w:p>
        </w:tc>
        <w:tc>
          <w:tcPr>
            <w:tcW w:w="1126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91,0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100,0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100,2</w:t>
            </w:r>
          </w:p>
        </w:tc>
        <w:tc>
          <w:tcPr>
            <w:tcW w:w="1266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100,5</w:t>
            </w:r>
          </w:p>
        </w:tc>
      </w:tr>
      <w:tr w:rsidR="0088263E" w:rsidRPr="0088263E" w:rsidTr="00A9771B">
        <w:trPr>
          <w:trHeight w:val="1068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чел.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3300</w:t>
            </w:r>
          </w:p>
        </w:tc>
        <w:tc>
          <w:tcPr>
            <w:tcW w:w="1126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3300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3300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3300</w:t>
            </w:r>
          </w:p>
        </w:tc>
        <w:tc>
          <w:tcPr>
            <w:tcW w:w="1266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3300</w:t>
            </w:r>
          </w:p>
        </w:tc>
      </w:tr>
      <w:tr w:rsidR="0088263E" w:rsidRPr="0088263E" w:rsidTr="00685347">
        <w:trPr>
          <w:trHeight w:val="1601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занятых</w:t>
            </w:r>
            <w:proofErr w:type="gram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в экономике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чел.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3204</w:t>
            </w:r>
          </w:p>
        </w:tc>
        <w:tc>
          <w:tcPr>
            <w:tcW w:w="1126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3208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3208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3209</w:t>
            </w:r>
          </w:p>
        </w:tc>
        <w:tc>
          <w:tcPr>
            <w:tcW w:w="1266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3213</w:t>
            </w:r>
          </w:p>
        </w:tc>
      </w:tr>
      <w:tr w:rsidR="0088263E" w:rsidRPr="0088263E" w:rsidTr="00A9771B">
        <w:trPr>
          <w:trHeight w:val="2116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Среднемесячная номинальная начисленная заработная плата в целом по району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25745,6</w:t>
            </w:r>
          </w:p>
        </w:tc>
        <w:tc>
          <w:tcPr>
            <w:tcW w:w="1126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27683,0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28719,0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29028,0</w:t>
            </w:r>
          </w:p>
        </w:tc>
        <w:tc>
          <w:tcPr>
            <w:tcW w:w="1266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31457,0</w:t>
            </w:r>
          </w:p>
        </w:tc>
      </w:tr>
      <w:tr w:rsidR="0088263E" w:rsidRPr="0088263E" w:rsidTr="00A9771B">
        <w:trPr>
          <w:trHeight w:val="2004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Среднемесячная номинальная начисленная заработная плата в целом по району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 к предыдущему году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107,9</w:t>
            </w:r>
          </w:p>
        </w:tc>
        <w:tc>
          <w:tcPr>
            <w:tcW w:w="1126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107,5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103,7</w:t>
            </w:r>
          </w:p>
        </w:tc>
        <w:tc>
          <w:tcPr>
            <w:tcW w:w="1267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105,0</w:t>
            </w:r>
          </w:p>
        </w:tc>
        <w:tc>
          <w:tcPr>
            <w:tcW w:w="1266" w:type="dxa"/>
            <w:vAlign w:val="center"/>
          </w:tcPr>
          <w:p w:rsidR="0088263E" w:rsidRPr="0088263E" w:rsidRDefault="00685347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106,7</w:t>
            </w:r>
          </w:p>
        </w:tc>
      </w:tr>
    </w:tbl>
    <w:p w:rsidR="0088263E" w:rsidRPr="0088263E" w:rsidRDefault="0088263E" w:rsidP="0088263E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4"/>
          <w:szCs w:val="24"/>
          <w:lang w:eastAsia="ru-RU"/>
        </w:rPr>
      </w:pPr>
    </w:p>
    <w:p w:rsidR="00363BAD" w:rsidRPr="006469D6" w:rsidRDefault="007910AA" w:rsidP="006469D6">
      <w:pPr>
        <w:shd w:val="clear" w:color="auto" w:fill="FFFFFF"/>
        <w:spacing w:before="442"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  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2. Основные задачи и приоритетные направления бюджетной политики </w:t>
      </w:r>
      <w:proofErr w:type="spellStart"/>
      <w:r w:rsidR="00947AAF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947AA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>района на 20</w:t>
      </w:r>
      <w:r w:rsidR="00567292">
        <w:rPr>
          <w:rFonts w:ascii="Times New Roman" w:hAnsi="Times New Roman"/>
          <w:b/>
          <w:bCs/>
          <w:spacing w:val="-3"/>
          <w:sz w:val="28"/>
          <w:szCs w:val="28"/>
        </w:rPr>
        <w:t>20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 и на плановый период 20</w:t>
      </w:r>
      <w:r w:rsidR="00A02456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567292">
        <w:rPr>
          <w:rFonts w:ascii="Times New Roman" w:hAnsi="Times New Roman"/>
          <w:b/>
          <w:bCs/>
          <w:spacing w:val="-3"/>
          <w:sz w:val="28"/>
          <w:szCs w:val="28"/>
        </w:rPr>
        <w:t>1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и 20</w:t>
      </w:r>
      <w:r w:rsidR="002B1AF4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567292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годов.</w:t>
      </w:r>
    </w:p>
    <w:p w:rsidR="006469D6" w:rsidRDefault="006469D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363BAD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Бюджетная политика, проводимая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Рогнединским</w:t>
      </w:r>
      <w:proofErr w:type="spellEnd"/>
      <w:r>
        <w:rPr>
          <w:rFonts w:ascii="Times New Roman" w:eastAsia="MyriadPro-Cond" w:hAnsi="Times New Roman"/>
          <w:sz w:val="28"/>
          <w:szCs w:val="28"/>
        </w:rPr>
        <w:t xml:space="preserve"> районом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, ориентирована на эффективное, ответственное и прозрачное управление </w:t>
      </w:r>
      <w:r>
        <w:rPr>
          <w:rFonts w:ascii="Times New Roman" w:eastAsia="MyriadPro-Cond" w:hAnsi="Times New Roman"/>
          <w:sz w:val="28"/>
          <w:szCs w:val="28"/>
        </w:rPr>
        <w:t>муниципальными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 финансами, что является базовым условием для устойчивого экономического роста, своевременного исполнения социальных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29760C">
        <w:rPr>
          <w:rFonts w:ascii="Times New Roman" w:eastAsia="MyriadPro-Cond" w:hAnsi="Times New Roman"/>
          <w:sz w:val="28"/>
          <w:szCs w:val="28"/>
        </w:rPr>
        <w:t>обязательств и достижения стратегических целей социально-экономического развития р</w:t>
      </w:r>
      <w:r>
        <w:rPr>
          <w:rFonts w:ascii="Times New Roman" w:eastAsia="MyriadPro-Cond" w:hAnsi="Times New Roman"/>
          <w:sz w:val="28"/>
          <w:szCs w:val="28"/>
        </w:rPr>
        <w:t>айона.</w:t>
      </w:r>
    </w:p>
    <w:p w:rsidR="002B1AF4" w:rsidRDefault="002B1AF4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Основными целями бюджетной политики на 20</w:t>
      </w:r>
      <w:r w:rsidR="00567292">
        <w:rPr>
          <w:rFonts w:ascii="Times New Roman" w:hAnsi="Times New Roman"/>
          <w:sz w:val="28"/>
          <w:szCs w:val="28"/>
        </w:rPr>
        <w:t>20</w:t>
      </w:r>
      <w:r w:rsidRPr="002B1AF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02456">
        <w:rPr>
          <w:rFonts w:ascii="Times New Roman" w:hAnsi="Times New Roman"/>
          <w:sz w:val="28"/>
          <w:szCs w:val="28"/>
        </w:rPr>
        <w:t>2</w:t>
      </w:r>
      <w:r w:rsidR="00567292">
        <w:rPr>
          <w:rFonts w:ascii="Times New Roman" w:hAnsi="Times New Roman"/>
          <w:sz w:val="28"/>
          <w:szCs w:val="28"/>
        </w:rPr>
        <w:t>1</w:t>
      </w:r>
      <w:r w:rsidRPr="002B1AF4">
        <w:rPr>
          <w:rFonts w:ascii="Times New Roman" w:hAnsi="Times New Roman"/>
          <w:sz w:val="28"/>
          <w:szCs w:val="28"/>
        </w:rPr>
        <w:t xml:space="preserve"> и 202</w:t>
      </w:r>
      <w:r w:rsidR="00567292">
        <w:rPr>
          <w:rFonts w:ascii="Times New Roman" w:hAnsi="Times New Roman"/>
          <w:sz w:val="28"/>
          <w:szCs w:val="28"/>
        </w:rPr>
        <w:t>2</w:t>
      </w:r>
      <w:r w:rsidRPr="002B1AF4">
        <w:rPr>
          <w:rFonts w:ascii="Times New Roman" w:hAnsi="Times New Roman"/>
          <w:sz w:val="28"/>
          <w:szCs w:val="28"/>
        </w:rPr>
        <w:t xml:space="preserve"> годов будут являться:</w:t>
      </w:r>
    </w:p>
    <w:p w:rsidR="00B21328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 xml:space="preserve">1) обеспечение сбалансированности бюджетной системы </w:t>
      </w:r>
      <w:proofErr w:type="spellStart"/>
      <w:r w:rsidR="00B2132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B21328">
        <w:rPr>
          <w:rFonts w:ascii="Times New Roman" w:hAnsi="Times New Roman"/>
          <w:sz w:val="28"/>
          <w:szCs w:val="28"/>
        </w:rPr>
        <w:t xml:space="preserve"> 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 xml:space="preserve"> района в рамках принятых районом расходных обязательств в соответствии с заключенными с департаментом финансов Брянской области соглашениями;</w:t>
      </w:r>
    </w:p>
    <w:p w:rsid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5D5A86" w:rsidRPr="002B1AF4" w:rsidRDefault="005D5A86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повышение оплаты труда работников бюджетной сферы с целью сохранения достигнутых соотношений со средней заработной платой в экономике (реализация «майских указов»)</w:t>
      </w:r>
    </w:p>
    <w:p w:rsidR="002E04F5" w:rsidRDefault="005D5A86" w:rsidP="002E0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1AF4" w:rsidRPr="002B1AF4">
        <w:rPr>
          <w:rFonts w:ascii="Times New Roman" w:hAnsi="Times New Roman"/>
          <w:sz w:val="28"/>
          <w:szCs w:val="28"/>
        </w:rPr>
        <w:t xml:space="preserve">) </w:t>
      </w:r>
      <w:r w:rsidR="002E04F5" w:rsidRPr="002E04F5">
        <w:rPr>
          <w:rFonts w:ascii="Times New Roman" w:hAnsi="Times New Roman"/>
          <w:sz w:val="28"/>
          <w:szCs w:val="28"/>
        </w:rPr>
        <w:t xml:space="preserve">ограничение принятия новых расходных обязательств районного бюджета, </w:t>
      </w:r>
      <w:r>
        <w:rPr>
          <w:rFonts w:ascii="Times New Roman" w:hAnsi="Times New Roman"/>
          <w:sz w:val="28"/>
          <w:szCs w:val="28"/>
        </w:rPr>
        <w:t>минимизация</w:t>
      </w:r>
      <w:r w:rsidR="002E04F5" w:rsidRPr="002E04F5">
        <w:rPr>
          <w:rFonts w:ascii="Times New Roman" w:hAnsi="Times New Roman"/>
          <w:sz w:val="28"/>
          <w:szCs w:val="28"/>
        </w:rPr>
        <w:t xml:space="preserve"> кредиторской задолженности</w:t>
      </w:r>
      <w:r w:rsidR="002E04F5">
        <w:rPr>
          <w:rFonts w:ascii="Times New Roman" w:hAnsi="Times New Roman"/>
          <w:sz w:val="28"/>
          <w:szCs w:val="28"/>
        </w:rPr>
        <w:t>;</w:t>
      </w:r>
      <w:r w:rsidR="002E04F5" w:rsidRPr="002B1AF4">
        <w:rPr>
          <w:rFonts w:ascii="Times New Roman" w:hAnsi="Times New Roman"/>
          <w:sz w:val="28"/>
          <w:szCs w:val="28"/>
        </w:rPr>
        <w:t xml:space="preserve"> </w:t>
      </w:r>
    </w:p>
    <w:p w:rsidR="002B1AF4" w:rsidRPr="002B1AF4" w:rsidRDefault="005D5A86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2B1AF4" w:rsidRPr="002B1AF4">
        <w:rPr>
          <w:rFonts w:ascii="Times New Roman" w:hAnsi="Times New Roman"/>
          <w:sz w:val="28"/>
          <w:szCs w:val="28"/>
        </w:rPr>
        <w:t>) совершенствование нормативного правового регулирования и методологии управления муниципальными финансами;</w:t>
      </w:r>
    </w:p>
    <w:p w:rsidR="002B1AF4" w:rsidRPr="002B1AF4" w:rsidRDefault="002E04F5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1AF4" w:rsidRPr="002B1AF4">
        <w:rPr>
          <w:rFonts w:ascii="Times New Roman" w:hAnsi="Times New Roman"/>
          <w:sz w:val="28"/>
          <w:szCs w:val="28"/>
        </w:rPr>
        <w:t>) повышение прозрачности и открытости бюджетной системы, повышение роли граждан и общественности в процессе формирования приоритетов бюджетной политики и направлений расходов бюджета, реализация проектов инициативного бюджетирования.</w:t>
      </w:r>
    </w:p>
    <w:p w:rsidR="00BC0C3E" w:rsidRDefault="00BC0C3E" w:rsidP="00914C7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29760C" w:rsidRPr="006469D6" w:rsidRDefault="00777C93" w:rsidP="006469D6">
      <w:pPr>
        <w:shd w:val="clear" w:color="auto" w:fill="FFFFFF"/>
        <w:spacing w:before="442"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. </w:t>
      </w:r>
      <w:r w:rsidR="005D5A86">
        <w:rPr>
          <w:rFonts w:ascii="Times New Roman" w:hAnsi="Times New Roman"/>
          <w:b/>
          <w:bCs/>
          <w:spacing w:val="-3"/>
          <w:sz w:val="28"/>
          <w:szCs w:val="28"/>
        </w:rPr>
        <w:t>Этапы формирования районного бюджета</w:t>
      </w:r>
    </w:p>
    <w:p w:rsidR="00347DDA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</w:t>
      </w:r>
    </w:p>
    <w:p w:rsid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</w:t>
      </w:r>
      <w:r w:rsidR="0029760C">
        <w:rPr>
          <w:rFonts w:ascii="Times New Roman" w:eastAsia="MyriadPro-Cond" w:hAnsi="Times New Roman"/>
          <w:sz w:val="28"/>
          <w:szCs w:val="28"/>
        </w:rPr>
        <w:t xml:space="preserve"> </w:t>
      </w:r>
      <w:r w:rsidR="005D5A86">
        <w:rPr>
          <w:rFonts w:ascii="Times New Roman" w:eastAsia="MyriadPro-Cond" w:hAnsi="Times New Roman"/>
          <w:sz w:val="28"/>
          <w:szCs w:val="28"/>
        </w:rPr>
        <w:t xml:space="preserve">Главные администраторы доходов бюджета и главные распорядители средств районного бюджета готовят материалы, необходимую информацию и необходимые расчеты для </w:t>
      </w:r>
      <w:r w:rsidR="00E13926">
        <w:rPr>
          <w:rFonts w:ascii="Times New Roman" w:eastAsia="MyriadPro-Cond" w:hAnsi="Times New Roman"/>
          <w:sz w:val="28"/>
          <w:szCs w:val="28"/>
        </w:rPr>
        <w:t xml:space="preserve">определения </w:t>
      </w:r>
      <w:r w:rsidR="005D5A86">
        <w:rPr>
          <w:rFonts w:ascii="Times New Roman" w:eastAsia="MyriadPro-Cond" w:hAnsi="Times New Roman"/>
          <w:sz w:val="28"/>
          <w:szCs w:val="28"/>
        </w:rPr>
        <w:t xml:space="preserve">доходной и расходной частей бюджета. </w:t>
      </w:r>
    </w:p>
    <w:p w:rsidR="00EA4AB5" w:rsidRDefault="00EA4AB5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5D5A86" w:rsidRDefault="005D5A8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Отдел экономического развития администрации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MyriadPro-Cond" w:hAnsi="Times New Roman"/>
          <w:sz w:val="28"/>
          <w:szCs w:val="28"/>
        </w:rPr>
        <w:t xml:space="preserve"> района формирует предварительную оценку социально-экономического развития района за текущий год и  прогноз социально-экономического развития района очередного года и планового периода.</w:t>
      </w:r>
    </w:p>
    <w:p w:rsidR="00EA4AB5" w:rsidRDefault="00EA4AB5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5D5A86" w:rsidRDefault="005D5A8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Финансовое управление </w:t>
      </w:r>
      <w:r w:rsidR="00EA4AB5">
        <w:rPr>
          <w:rFonts w:ascii="Times New Roman" w:eastAsia="MyriadPro-Cond" w:hAnsi="Times New Roman"/>
          <w:sz w:val="28"/>
          <w:szCs w:val="28"/>
        </w:rPr>
        <w:t xml:space="preserve">администрации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Рогнединского</w:t>
      </w:r>
      <w:proofErr w:type="spellEnd"/>
      <w:r w:rsidR="00EA4AB5">
        <w:rPr>
          <w:rFonts w:ascii="Times New Roman" w:eastAsia="MyriadPro-Cond" w:hAnsi="Times New Roman"/>
          <w:sz w:val="28"/>
          <w:szCs w:val="28"/>
        </w:rPr>
        <w:t xml:space="preserve"> района подготавливает основные направления бюджетной и налоговой политики, параметры районного бюджета, формирует документы, представляемые одновременного с проектом бюджета.</w:t>
      </w:r>
    </w:p>
    <w:p w:rsidR="00EA4AB5" w:rsidRDefault="00EA4AB5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EA4AB5" w:rsidRDefault="00EA4AB5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15 ноября – проект бюджета и все необходимые документы вносятся в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Рогнединский</w:t>
      </w:r>
      <w:proofErr w:type="spellEnd"/>
      <w:r>
        <w:rPr>
          <w:rFonts w:ascii="Times New Roman" w:eastAsia="MyriadPro-Cond" w:hAnsi="Times New Roman"/>
          <w:sz w:val="28"/>
          <w:szCs w:val="28"/>
        </w:rPr>
        <w:t xml:space="preserve"> районный Совет народных депутатов для рассмотрения. Проект бюджета рассматривается комитетами, проводятся публичные слушания и до начала очередного года принимается, подписывается  и опубликовывается.</w:t>
      </w:r>
    </w:p>
    <w:p w:rsidR="00BC0C3E" w:rsidRDefault="00BC0C3E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UI-Bold" w:hAnsi="Times New Roman"/>
          <w:bCs/>
          <w:sz w:val="28"/>
          <w:szCs w:val="28"/>
        </w:rPr>
      </w:pPr>
    </w:p>
    <w:p w:rsidR="0029760C" w:rsidRPr="0029760C" w:rsidRDefault="00347DDA" w:rsidP="005D5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SegoeUI-Bold" w:hAnsi="Times New Roman"/>
          <w:bCs/>
          <w:sz w:val="28"/>
          <w:szCs w:val="28"/>
        </w:rPr>
        <w:t xml:space="preserve">         </w:t>
      </w:r>
    </w:p>
    <w:p w:rsidR="00BC0C3E" w:rsidRDefault="00BC0C3E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AB5" w:rsidRDefault="00EA4AB5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AB5" w:rsidRDefault="00EA4AB5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AB5" w:rsidRDefault="00EA4AB5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AB5" w:rsidRDefault="00EA4AB5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AB5" w:rsidRDefault="00EA4AB5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C3E" w:rsidRPr="006469D6" w:rsidRDefault="006469D6" w:rsidP="00BC0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9D6">
        <w:rPr>
          <w:rFonts w:ascii="Times New Roman" w:hAnsi="Times New Roman"/>
          <w:b/>
          <w:sz w:val="28"/>
          <w:szCs w:val="28"/>
        </w:rPr>
        <w:t>4.Основные параметры бюджета</w:t>
      </w: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328" w:rsidRDefault="00D46DDE" w:rsidP="00D46D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    </w:t>
      </w:r>
      <w:r w:rsidR="00B21328" w:rsidRPr="00B21328">
        <w:rPr>
          <w:rFonts w:ascii="Times New Roman" w:eastAsia="Times New Roman" w:hAnsi="Times New Roman"/>
          <w:spacing w:val="-2"/>
          <w:sz w:val="28"/>
          <w:szCs w:val="28"/>
        </w:rPr>
        <w:t xml:space="preserve">Основные характеристики районного бюджета на 2020 год и на плановый период 2021 и 2022 годов запланированы на основе прогноза социально-экономического развития </w:t>
      </w:r>
      <w:proofErr w:type="spellStart"/>
      <w:r w:rsidR="00B21328" w:rsidRPr="00B21328">
        <w:rPr>
          <w:rFonts w:ascii="Times New Roman" w:eastAsia="Times New Roman" w:hAnsi="Times New Roman"/>
          <w:spacing w:val="-2"/>
          <w:sz w:val="28"/>
          <w:szCs w:val="28"/>
        </w:rPr>
        <w:t>Рогнединского</w:t>
      </w:r>
      <w:proofErr w:type="spellEnd"/>
      <w:r w:rsidR="00B21328" w:rsidRPr="00B21328">
        <w:rPr>
          <w:rFonts w:ascii="Times New Roman" w:eastAsia="Times New Roman" w:hAnsi="Times New Roman"/>
          <w:spacing w:val="-2"/>
          <w:sz w:val="28"/>
          <w:szCs w:val="28"/>
        </w:rPr>
        <w:t xml:space="preserve"> района на 2020 – 2022 годы и характеризуются следующими параметрами </w:t>
      </w:r>
    </w:p>
    <w:p w:rsidR="00D46DDE" w:rsidRPr="00B21328" w:rsidRDefault="00D46DDE" w:rsidP="00D46D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                                                                                                         </w:t>
      </w:r>
      <w:r w:rsidRPr="00B21328">
        <w:rPr>
          <w:rFonts w:ascii="Times New Roman" w:eastAsia="Times New Roman" w:hAnsi="Times New Roman"/>
          <w:spacing w:val="-2"/>
          <w:sz w:val="28"/>
          <w:szCs w:val="28"/>
        </w:rPr>
        <w:t>(рублей)</w:t>
      </w:r>
    </w:p>
    <w:tbl>
      <w:tblPr>
        <w:tblW w:w="5117" w:type="pct"/>
        <w:tblInd w:w="-252" w:type="dxa"/>
        <w:tblLayout w:type="fixed"/>
        <w:tblLook w:val="00A0" w:firstRow="1" w:lastRow="0" w:firstColumn="1" w:lastColumn="0" w:noHBand="0" w:noVBand="0"/>
      </w:tblPr>
      <w:tblGrid>
        <w:gridCol w:w="4704"/>
        <w:gridCol w:w="1683"/>
        <w:gridCol w:w="1767"/>
        <w:gridCol w:w="1640"/>
      </w:tblGrid>
      <w:tr w:rsidR="00B21328" w:rsidRPr="00B21328" w:rsidTr="0040795E">
        <w:trPr>
          <w:cantSplit/>
          <w:trHeight w:val="495"/>
          <w:tblHeader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Показатель / период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2020 год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2021 год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2022год</w:t>
            </w:r>
          </w:p>
        </w:tc>
      </w:tr>
      <w:tr w:rsidR="00B21328" w:rsidRPr="00B21328" w:rsidTr="0040795E">
        <w:trPr>
          <w:cantSplit/>
          <w:trHeight w:val="51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Доходы районного бюджета, в том числе: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177501595,1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150830646,26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137882620,20</w:t>
            </w:r>
          </w:p>
        </w:tc>
      </w:tr>
      <w:tr w:rsidR="00B21328" w:rsidRPr="00B21328" w:rsidTr="0040795E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Налоговые и неналоговые доходы, в </w:t>
            </w:r>
            <w:proofErr w:type="spellStart"/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т.ч</w:t>
            </w:r>
            <w:proofErr w:type="spellEnd"/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50130000,00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40515000,00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42948000,00</w:t>
            </w:r>
          </w:p>
        </w:tc>
      </w:tr>
      <w:tr w:rsidR="00B21328" w:rsidRPr="00B21328" w:rsidTr="0040795E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28479000,00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30643000,00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33124000,00</w:t>
            </w:r>
          </w:p>
        </w:tc>
      </w:tr>
      <w:tr w:rsidR="00B21328" w:rsidRPr="00B21328" w:rsidTr="0040795E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Акцизы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5824000,00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6128000,00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6503000,00</w:t>
            </w:r>
          </w:p>
        </w:tc>
      </w:tr>
      <w:tr w:rsidR="00B21328" w:rsidRPr="00B21328" w:rsidTr="0040795E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1889000,00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450000,00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0,00</w:t>
            </w:r>
          </w:p>
        </w:tc>
      </w:tr>
      <w:tr w:rsidR="00B21328" w:rsidRPr="00B21328" w:rsidTr="0040795E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 xml:space="preserve">доходы от использования имущества, находящегося </w:t>
            </w:r>
            <w:proofErr w:type="gramStart"/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в</w:t>
            </w:r>
            <w:proofErr w:type="gramEnd"/>
          </w:p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 xml:space="preserve">государственной и муниципальной собственности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1202000,00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1202000,00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1202000,00</w:t>
            </w:r>
          </w:p>
        </w:tc>
      </w:tr>
      <w:tr w:rsidR="00B21328" w:rsidRPr="00B21328" w:rsidTr="0040795E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127371595,10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110315646,26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94934620,20</w:t>
            </w:r>
          </w:p>
        </w:tc>
      </w:tr>
      <w:tr w:rsidR="00B21328" w:rsidRPr="00B21328" w:rsidTr="0040795E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Дотации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25903000,00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12254000,00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11178000,00</w:t>
            </w:r>
          </w:p>
        </w:tc>
      </w:tr>
      <w:tr w:rsidR="00B21328" w:rsidRPr="00B21328" w:rsidTr="0040795E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Субсидии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26826774,00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24221568,00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8175666,00</w:t>
            </w:r>
          </w:p>
        </w:tc>
      </w:tr>
      <w:tr w:rsidR="00B21328" w:rsidRPr="00B21328" w:rsidTr="0040795E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Субвенции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68808224,10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66188685,26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66654680,20</w:t>
            </w:r>
          </w:p>
        </w:tc>
      </w:tr>
      <w:tr w:rsidR="00B21328" w:rsidRPr="00B21328" w:rsidTr="0040795E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5833597,00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7651393,00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8926274,00</w:t>
            </w:r>
          </w:p>
        </w:tc>
      </w:tr>
      <w:tr w:rsidR="00B21328" w:rsidRPr="00B21328" w:rsidTr="0040795E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Расходы районного бюджета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177501595,1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150830646,26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137882620,20</w:t>
            </w:r>
          </w:p>
        </w:tc>
      </w:tr>
      <w:tr w:rsidR="00B21328" w:rsidRPr="00B21328" w:rsidTr="0040795E">
        <w:trPr>
          <w:cantSplit/>
          <w:trHeight w:val="300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Дефицит</w:t>
            </w:r>
            <w:proofErr w:type="gramStart"/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(-) / </w:t>
            </w:r>
            <w:proofErr w:type="gramEnd"/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Профицит (+)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Pr="00B21328" w:rsidRDefault="00B21328" w:rsidP="00B21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213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0</w:t>
            </w:r>
          </w:p>
        </w:tc>
      </w:tr>
    </w:tbl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2132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</w:p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B21328">
        <w:rPr>
          <w:rFonts w:ascii="Times New Roman" w:eastAsia="Times New Roman" w:hAnsi="Times New Roman"/>
          <w:spacing w:val="-2"/>
          <w:sz w:val="24"/>
          <w:szCs w:val="24"/>
        </w:rPr>
        <w:tab/>
      </w:r>
    </w:p>
    <w:p w:rsidR="00777C93" w:rsidRDefault="00777C93" w:rsidP="00B213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В структуре доходов районного бюджета налоговые и неналоговые доходы составляют:</w:t>
      </w:r>
      <w:r w:rsidR="00923CE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в 201</w:t>
      </w:r>
      <w:r w:rsidR="00567292">
        <w:rPr>
          <w:rFonts w:ascii="Times New Roman" w:hAnsi="Times New Roman"/>
          <w:bCs/>
          <w:spacing w:val="-3"/>
          <w:sz w:val="28"/>
          <w:szCs w:val="28"/>
        </w:rPr>
        <w:t>8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году – </w:t>
      </w:r>
      <w:r w:rsidR="00567292">
        <w:rPr>
          <w:rFonts w:ascii="Times New Roman" w:hAnsi="Times New Roman"/>
          <w:bCs/>
          <w:spacing w:val="-3"/>
          <w:sz w:val="28"/>
          <w:szCs w:val="28"/>
        </w:rPr>
        <w:t>28,9</w:t>
      </w:r>
      <w:r>
        <w:rPr>
          <w:rFonts w:ascii="Times New Roman" w:hAnsi="Times New Roman"/>
          <w:bCs/>
          <w:spacing w:val="-3"/>
          <w:sz w:val="28"/>
          <w:szCs w:val="28"/>
        </w:rPr>
        <w:t>%, по оценке в 201</w:t>
      </w:r>
      <w:r w:rsidR="00567292">
        <w:rPr>
          <w:rFonts w:ascii="Times New Roman" w:hAnsi="Times New Roman"/>
          <w:bCs/>
          <w:spacing w:val="-3"/>
          <w:sz w:val="28"/>
          <w:szCs w:val="28"/>
        </w:rPr>
        <w:t>9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году – </w:t>
      </w:r>
      <w:r w:rsidR="0022759D">
        <w:rPr>
          <w:rFonts w:ascii="Times New Roman" w:hAnsi="Times New Roman"/>
          <w:bCs/>
          <w:spacing w:val="-3"/>
          <w:sz w:val="28"/>
          <w:szCs w:val="28"/>
        </w:rPr>
        <w:t>24,9</w:t>
      </w:r>
      <w:r>
        <w:rPr>
          <w:rFonts w:ascii="Times New Roman" w:hAnsi="Times New Roman"/>
          <w:bCs/>
          <w:spacing w:val="-3"/>
          <w:sz w:val="28"/>
          <w:szCs w:val="28"/>
        </w:rPr>
        <w:t>%, по плану в 20</w:t>
      </w:r>
      <w:r w:rsidR="00567292">
        <w:rPr>
          <w:rFonts w:ascii="Times New Roman" w:hAnsi="Times New Roman"/>
          <w:bCs/>
          <w:spacing w:val="-3"/>
          <w:sz w:val="28"/>
          <w:szCs w:val="28"/>
        </w:rPr>
        <w:t>20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году – </w:t>
      </w:r>
      <w:r w:rsidR="0022759D">
        <w:rPr>
          <w:rFonts w:ascii="Times New Roman" w:hAnsi="Times New Roman"/>
          <w:bCs/>
          <w:spacing w:val="-3"/>
          <w:sz w:val="28"/>
          <w:szCs w:val="28"/>
        </w:rPr>
        <w:t>2</w:t>
      </w:r>
      <w:r w:rsidR="002F233E">
        <w:rPr>
          <w:rFonts w:ascii="Times New Roman" w:hAnsi="Times New Roman"/>
          <w:bCs/>
          <w:spacing w:val="-3"/>
          <w:sz w:val="28"/>
          <w:szCs w:val="28"/>
        </w:rPr>
        <w:t>6,7</w:t>
      </w:r>
      <w:r>
        <w:rPr>
          <w:rFonts w:ascii="Times New Roman" w:hAnsi="Times New Roman"/>
          <w:bCs/>
          <w:spacing w:val="-3"/>
          <w:sz w:val="28"/>
          <w:szCs w:val="28"/>
        </w:rPr>
        <w:t>%, в 20</w:t>
      </w:r>
      <w:r w:rsidR="00A02456">
        <w:rPr>
          <w:rFonts w:ascii="Times New Roman" w:hAnsi="Times New Roman"/>
          <w:bCs/>
          <w:spacing w:val="-3"/>
          <w:sz w:val="28"/>
          <w:szCs w:val="28"/>
        </w:rPr>
        <w:t>2</w:t>
      </w:r>
      <w:r w:rsidR="00567292">
        <w:rPr>
          <w:rFonts w:ascii="Times New Roman" w:hAnsi="Times New Roman"/>
          <w:bCs/>
          <w:spacing w:val="-3"/>
          <w:sz w:val="28"/>
          <w:szCs w:val="28"/>
        </w:rPr>
        <w:t>1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году –</w:t>
      </w:r>
      <w:r w:rsidR="000D4FFD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22759D">
        <w:rPr>
          <w:rFonts w:ascii="Times New Roman" w:hAnsi="Times New Roman"/>
          <w:bCs/>
          <w:spacing w:val="-3"/>
          <w:sz w:val="28"/>
          <w:szCs w:val="28"/>
        </w:rPr>
        <w:t>19,</w:t>
      </w:r>
      <w:r w:rsidR="002F233E">
        <w:rPr>
          <w:rFonts w:ascii="Times New Roman" w:hAnsi="Times New Roman"/>
          <w:bCs/>
          <w:spacing w:val="-3"/>
          <w:sz w:val="28"/>
          <w:szCs w:val="28"/>
        </w:rPr>
        <w:t>2</w:t>
      </w:r>
      <w:r>
        <w:rPr>
          <w:rFonts w:ascii="Times New Roman" w:hAnsi="Times New Roman"/>
          <w:bCs/>
          <w:spacing w:val="-3"/>
          <w:sz w:val="28"/>
          <w:szCs w:val="28"/>
        </w:rPr>
        <w:t>% и в 20</w:t>
      </w:r>
      <w:r w:rsidR="00923CEB">
        <w:rPr>
          <w:rFonts w:ascii="Times New Roman" w:hAnsi="Times New Roman"/>
          <w:bCs/>
          <w:spacing w:val="-3"/>
          <w:sz w:val="28"/>
          <w:szCs w:val="28"/>
        </w:rPr>
        <w:t>2</w:t>
      </w:r>
      <w:r w:rsidR="00567292">
        <w:rPr>
          <w:rFonts w:ascii="Times New Roman" w:hAnsi="Times New Roman"/>
          <w:bCs/>
          <w:spacing w:val="-3"/>
          <w:sz w:val="28"/>
          <w:szCs w:val="28"/>
        </w:rPr>
        <w:t>2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году –</w:t>
      </w:r>
      <w:r w:rsidR="000D4FFD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8430E7">
        <w:rPr>
          <w:rFonts w:ascii="Times New Roman" w:hAnsi="Times New Roman"/>
          <w:bCs/>
          <w:spacing w:val="-3"/>
          <w:sz w:val="28"/>
          <w:szCs w:val="28"/>
        </w:rPr>
        <w:t>33,</w:t>
      </w:r>
      <w:r w:rsidR="002F233E">
        <w:rPr>
          <w:rFonts w:ascii="Times New Roman" w:hAnsi="Times New Roman"/>
          <w:bCs/>
          <w:spacing w:val="-3"/>
          <w:sz w:val="28"/>
          <w:szCs w:val="28"/>
        </w:rPr>
        <w:t>2</w:t>
      </w:r>
      <w:r>
        <w:rPr>
          <w:rFonts w:ascii="Times New Roman" w:hAnsi="Times New Roman"/>
          <w:bCs/>
          <w:spacing w:val="-3"/>
          <w:sz w:val="28"/>
          <w:szCs w:val="28"/>
        </w:rPr>
        <w:t>%.</w:t>
      </w:r>
    </w:p>
    <w:p w:rsidR="006469D6" w:rsidRDefault="00777C93" w:rsidP="006469D6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</w:p>
    <w:p w:rsidR="0040795E" w:rsidRDefault="0040795E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40795E" w:rsidRDefault="0040795E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E259BB" w:rsidRPr="006469D6" w:rsidRDefault="000B161E" w:rsidP="00CB5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4.</w:t>
      </w:r>
      <w:r w:rsidR="006469D6" w:rsidRPr="006469D6">
        <w:rPr>
          <w:rFonts w:ascii="Times New Roman" w:hAnsi="Times New Roman"/>
          <w:b/>
          <w:bCs/>
          <w:spacing w:val="-3"/>
          <w:sz w:val="28"/>
          <w:szCs w:val="28"/>
        </w:rPr>
        <w:t>1.</w:t>
      </w: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Доходы бюджета</w:t>
      </w:r>
    </w:p>
    <w:p w:rsidR="00E259BB" w:rsidRPr="00D11985" w:rsidRDefault="000B161E" w:rsidP="00CB5E5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D11985">
        <w:rPr>
          <w:rFonts w:ascii="Times New Roman" w:hAnsi="Times New Roman"/>
          <w:b/>
          <w:bCs/>
          <w:i/>
          <w:spacing w:val="-3"/>
          <w:sz w:val="28"/>
          <w:szCs w:val="28"/>
        </w:rPr>
        <w:t>Налоговые и неналоговые доходы</w:t>
      </w:r>
    </w:p>
    <w:p w:rsidR="000B161E" w:rsidRDefault="000B161E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Традиционно основную долю </w:t>
      </w:r>
      <w:r w:rsidR="00D90D19">
        <w:rPr>
          <w:rFonts w:ascii="Times New Roman" w:eastAsia="MyriadPro-Cond" w:hAnsi="Times New Roman"/>
          <w:sz w:val="28"/>
          <w:szCs w:val="28"/>
        </w:rPr>
        <w:t>налоговых и неналоговых доходов (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собственных доходов 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0B161E">
        <w:rPr>
          <w:rFonts w:ascii="Times New Roman" w:eastAsia="MyriadPro-Cond" w:hAnsi="Times New Roman"/>
          <w:sz w:val="28"/>
          <w:szCs w:val="28"/>
        </w:rPr>
        <w:t>бюджета</w:t>
      </w:r>
      <w:r w:rsidR="00D90D19">
        <w:rPr>
          <w:rFonts w:ascii="Times New Roman" w:eastAsia="MyriadPro-Cond" w:hAnsi="Times New Roman"/>
          <w:sz w:val="28"/>
          <w:szCs w:val="28"/>
        </w:rPr>
        <w:t xml:space="preserve">)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 составляют следующие источники: налог на доходы физических лиц,  акцизы и налог</w:t>
      </w:r>
      <w:r>
        <w:rPr>
          <w:rFonts w:ascii="Times New Roman" w:eastAsia="MyriadPro-Cond" w:hAnsi="Times New Roman"/>
          <w:sz w:val="28"/>
          <w:szCs w:val="28"/>
        </w:rPr>
        <w:t>и на совокупный доход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. </w:t>
      </w:r>
    </w:p>
    <w:p w:rsidR="0041386D" w:rsidRPr="000B161E" w:rsidRDefault="0041386D" w:rsidP="000B161E">
      <w:pPr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/>
          <w:sz w:val="28"/>
          <w:szCs w:val="28"/>
        </w:rPr>
      </w:pPr>
    </w:p>
    <w:p w:rsidR="00CB5E5E" w:rsidRDefault="00CB5E5E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B5E5E" w:rsidRDefault="00CB5E5E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C54CA" w:rsidRDefault="00BC54CA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>Основные прогнозные показатели на 2020 год:</w:t>
      </w:r>
    </w:p>
    <w:p w:rsidR="00BC54CA" w:rsidRPr="00BC54CA" w:rsidRDefault="00BC54CA" w:rsidP="00BC5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tbl>
      <w:tblPr>
        <w:tblW w:w="483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1541"/>
        <w:gridCol w:w="1761"/>
        <w:gridCol w:w="1750"/>
      </w:tblGrid>
      <w:tr w:rsidR="00BC54CA" w:rsidRPr="00BC54CA" w:rsidTr="00625E8A">
        <w:trPr>
          <w:cantSplit/>
          <w:trHeight w:val="397"/>
          <w:tblHeader/>
          <w:jc w:val="center"/>
        </w:trPr>
        <w:tc>
          <w:tcPr>
            <w:tcW w:w="2272" w:type="pct"/>
            <w:vMerge w:val="restar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pct"/>
            <w:vMerge w:val="restar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Единица </w:t>
            </w:r>
          </w:p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1896" w:type="pct"/>
            <w:gridSpan w:val="2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Значение показателей</w:t>
            </w:r>
          </w:p>
        </w:tc>
      </w:tr>
      <w:tr w:rsidR="00BC54CA" w:rsidRPr="00BC54CA" w:rsidTr="00625E8A">
        <w:trPr>
          <w:cantSplit/>
          <w:trHeight w:val="406"/>
          <w:tblHeader/>
          <w:jc w:val="center"/>
        </w:trPr>
        <w:tc>
          <w:tcPr>
            <w:tcW w:w="2272" w:type="pct"/>
            <w:vMerge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32" w:type="pct"/>
            <w:vMerge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2019 (оценка)</w:t>
            </w:r>
          </w:p>
        </w:tc>
        <w:tc>
          <w:tcPr>
            <w:tcW w:w="945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2020</w:t>
            </w:r>
          </w:p>
        </w:tc>
      </w:tr>
      <w:tr w:rsidR="00BC54CA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Налоговые и неналоговые</w:t>
            </w:r>
          </w:p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доходы консолидированного бюджета района (всего), в том числе:</w:t>
            </w:r>
          </w:p>
        </w:tc>
        <w:tc>
          <w:tcPr>
            <w:tcW w:w="83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63392,9</w:t>
            </w:r>
          </w:p>
        </w:tc>
        <w:tc>
          <w:tcPr>
            <w:tcW w:w="945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67712,0</w:t>
            </w:r>
          </w:p>
        </w:tc>
      </w:tr>
      <w:tr w:rsidR="00BC54CA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Налоговые и неналоговые доходы районного бюджета, всего, в том числе:</w:t>
            </w:r>
          </w:p>
        </w:tc>
        <w:tc>
          <w:tcPr>
            <w:tcW w:w="83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45270,6</w:t>
            </w:r>
          </w:p>
        </w:tc>
        <w:tc>
          <w:tcPr>
            <w:tcW w:w="945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50130,0</w:t>
            </w:r>
          </w:p>
        </w:tc>
      </w:tr>
      <w:tr w:rsidR="00BC54CA" w:rsidRPr="00BC54CA" w:rsidTr="00625E8A">
        <w:trPr>
          <w:cantSplit/>
          <w:trHeight w:val="379"/>
          <w:jc w:val="center"/>
        </w:trPr>
        <w:tc>
          <w:tcPr>
            <w:tcW w:w="227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Налоговые доходы</w:t>
            </w:r>
          </w:p>
        </w:tc>
        <w:tc>
          <w:tcPr>
            <w:tcW w:w="83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34764,1</w:t>
            </w:r>
          </w:p>
        </w:tc>
        <w:tc>
          <w:tcPr>
            <w:tcW w:w="945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37682,0</w:t>
            </w:r>
          </w:p>
        </w:tc>
      </w:tr>
      <w:tr w:rsidR="00BC54CA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Неналоговые доходы</w:t>
            </w:r>
          </w:p>
        </w:tc>
        <w:tc>
          <w:tcPr>
            <w:tcW w:w="83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10506,5</w:t>
            </w:r>
          </w:p>
        </w:tc>
        <w:tc>
          <w:tcPr>
            <w:tcW w:w="945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12448,0</w:t>
            </w:r>
          </w:p>
        </w:tc>
      </w:tr>
      <w:tr w:rsidR="00BC54CA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Удельный вес доходов районного бюджета в консолидированном бюджете района </w:t>
            </w:r>
          </w:p>
        </w:tc>
        <w:tc>
          <w:tcPr>
            <w:tcW w:w="83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951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71,4</w:t>
            </w:r>
          </w:p>
        </w:tc>
        <w:tc>
          <w:tcPr>
            <w:tcW w:w="945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74,0</w:t>
            </w:r>
          </w:p>
        </w:tc>
      </w:tr>
      <w:tr w:rsidR="00BC54CA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Удельный вес налоговых доходов в районном бюджете </w:t>
            </w:r>
          </w:p>
        </w:tc>
        <w:tc>
          <w:tcPr>
            <w:tcW w:w="83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951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76,8</w:t>
            </w:r>
          </w:p>
        </w:tc>
        <w:tc>
          <w:tcPr>
            <w:tcW w:w="945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75,2</w:t>
            </w:r>
          </w:p>
        </w:tc>
      </w:tr>
      <w:tr w:rsidR="00BC54CA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Удельный вес неналоговых доходов в районном бюджете </w:t>
            </w:r>
          </w:p>
        </w:tc>
        <w:tc>
          <w:tcPr>
            <w:tcW w:w="832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951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23,2</w:t>
            </w:r>
          </w:p>
        </w:tc>
        <w:tc>
          <w:tcPr>
            <w:tcW w:w="945" w:type="pc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24,8</w:t>
            </w:r>
          </w:p>
        </w:tc>
      </w:tr>
    </w:tbl>
    <w:p w:rsidR="00BC54CA" w:rsidRPr="00BC54CA" w:rsidRDefault="00FF086A" w:rsidP="00B8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BC54CA" w:rsidRPr="00BC54CA">
        <w:rPr>
          <w:rFonts w:ascii="Times New Roman" w:hAnsi="Times New Roman"/>
          <w:bCs/>
          <w:spacing w:val="-3"/>
          <w:sz w:val="28"/>
          <w:szCs w:val="28"/>
        </w:rPr>
        <w:t>Прогнозируемые налоговые и неналоговые доходы районного бюджета в 2020 году ожидаются на уровне 50130,0 тыс. рублей или 74,0% от консолидированного бюджета района.</w:t>
      </w:r>
    </w:p>
    <w:p w:rsidR="00BC54CA" w:rsidRPr="00BC54CA" w:rsidRDefault="00FF086A" w:rsidP="00B8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BC54CA" w:rsidRPr="00BC54CA">
        <w:rPr>
          <w:rFonts w:ascii="Times New Roman" w:hAnsi="Times New Roman"/>
          <w:bCs/>
          <w:spacing w:val="-3"/>
          <w:sz w:val="28"/>
          <w:szCs w:val="28"/>
        </w:rPr>
        <w:t>В структуре налоговых и неналоговых доходов районного бюджета в 2020 году налоговые доходы составляют 37682,0 тыс. рублей или 75,2%, неналоговые доходы –  12448,0 тыс. рублей или 24,8%.</w:t>
      </w:r>
    </w:p>
    <w:p w:rsidR="0041386D" w:rsidRDefault="0041386D" w:rsidP="004138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41386D" w:rsidRDefault="0041386D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41386D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Безвозмездные поступления</w:t>
      </w:r>
    </w:p>
    <w:p w:rsidR="006469D6" w:rsidRPr="0041386D" w:rsidRDefault="006469D6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>Безвозмездные поступления в бюджет – межбюджетные трансферты (средства), предоставляемые одним бюджетом другому. Межбюджетные трансферты формируют значительную часть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>бюджетов всех уровней.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Межбюджетные трансферты подразделяются </w:t>
      </w:r>
      <w:r w:rsidR="003E10BD">
        <w:rPr>
          <w:rFonts w:ascii="Times New Roman" w:eastAsia="MyriadPro-Cond" w:hAnsi="Times New Roman"/>
          <w:sz w:val="28"/>
          <w:szCs w:val="28"/>
        </w:rPr>
        <w:t>на дотации, субсидии, субвенции, иные межбюджетные трансферты.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>Дотации предоставляются на безвозмездной и безвозвратной основе без установления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направлений их использования, т.е. направляются на цели, определяемые получателем самостоятельно. Дотации обычно называют </w:t>
      </w:r>
      <w:r w:rsidRPr="0041386D">
        <w:rPr>
          <w:rFonts w:ascii="Cambria Math" w:eastAsia="MyriadPro-Cond" w:hAnsi="Cambria Math" w:cs="Cambria Math"/>
          <w:sz w:val="28"/>
          <w:szCs w:val="28"/>
        </w:rPr>
        <w:t>≪</w:t>
      </w:r>
      <w:r w:rsidRPr="0041386D">
        <w:rPr>
          <w:rFonts w:ascii="Times New Roman" w:eastAsia="MyriadPro-Cond" w:hAnsi="Times New Roman"/>
          <w:sz w:val="28"/>
          <w:szCs w:val="28"/>
        </w:rPr>
        <w:t>нецелевыми межбюджетными трансфертами</w:t>
      </w:r>
      <w:r w:rsidRPr="0041386D">
        <w:rPr>
          <w:rFonts w:ascii="Cambria Math" w:eastAsia="MyriadPro-Cond" w:hAnsi="Cambria Math" w:cs="Cambria Math"/>
          <w:sz w:val="28"/>
          <w:szCs w:val="28"/>
        </w:rPr>
        <w:t>≫</w:t>
      </w:r>
      <w:r w:rsidRPr="0041386D">
        <w:rPr>
          <w:rFonts w:ascii="Times New Roman" w:eastAsia="MyriadPro-Cond" w:hAnsi="Times New Roman"/>
          <w:sz w:val="28"/>
          <w:szCs w:val="28"/>
        </w:rPr>
        <w:t>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</w:t>
      </w:r>
      <w:r w:rsidRPr="0041386D">
        <w:rPr>
          <w:rFonts w:ascii="Times New Roman" w:eastAsia="MyriadPro-Cond" w:hAnsi="Times New Roman"/>
          <w:sz w:val="28"/>
          <w:szCs w:val="28"/>
        </w:rPr>
        <w:t>Субсидии предоставляются на поддержку реализации полномочий, исполнение которых закреплено за получателем субсидий.</w:t>
      </w:r>
      <w:r w:rsidR="00AE25AD">
        <w:rPr>
          <w:rFonts w:ascii="Times New Roman" w:eastAsia="MyriadPro-Cond" w:hAnsi="Times New Roman"/>
          <w:sz w:val="28"/>
          <w:szCs w:val="28"/>
        </w:rPr>
        <w:t xml:space="preserve"> 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Субсидии обычно предоставляются на условиях </w:t>
      </w:r>
      <w:proofErr w:type="spellStart"/>
      <w:r w:rsidRPr="0041386D">
        <w:rPr>
          <w:rFonts w:ascii="Times New Roman" w:eastAsia="MyriadPro-Cond" w:hAnsi="Times New Roman"/>
          <w:sz w:val="28"/>
          <w:szCs w:val="28"/>
        </w:rPr>
        <w:t>софинансирования</w:t>
      </w:r>
      <w:proofErr w:type="spellEnd"/>
      <w:r w:rsidRPr="0041386D">
        <w:rPr>
          <w:rFonts w:ascii="Times New Roman" w:eastAsia="MyriadPro-Cond" w:hAnsi="Times New Roman"/>
          <w:sz w:val="28"/>
          <w:szCs w:val="28"/>
        </w:rPr>
        <w:t xml:space="preserve"> – это означает, что получатель субсидии должен предусмотреть </w:t>
      </w:r>
      <w:r w:rsidR="000F2A8E" w:rsidRPr="0041386D">
        <w:rPr>
          <w:rFonts w:ascii="Times New Roman" w:eastAsia="MyriadPro-Cond" w:hAnsi="Times New Roman"/>
          <w:sz w:val="28"/>
          <w:szCs w:val="28"/>
        </w:rPr>
        <w:t xml:space="preserve">за счет собственных средств </w:t>
      </w:r>
      <w:r w:rsidRPr="0041386D">
        <w:rPr>
          <w:rFonts w:ascii="Times New Roman" w:eastAsia="MyriadPro-Cond" w:hAnsi="Times New Roman"/>
          <w:sz w:val="28"/>
          <w:szCs w:val="28"/>
        </w:rPr>
        <w:t>определенную долю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финансирования (обычно от 5% до 30%) </w:t>
      </w:r>
      <w:proofErr w:type="gramStart"/>
      <w:r w:rsidRPr="0041386D">
        <w:rPr>
          <w:rFonts w:ascii="Times New Roman" w:eastAsia="MyriadPro-Cond" w:hAnsi="Times New Roman"/>
          <w:sz w:val="28"/>
          <w:szCs w:val="28"/>
        </w:rPr>
        <w:t>на те</w:t>
      </w:r>
      <w:proofErr w:type="gramEnd"/>
      <w:r w:rsidRPr="0041386D">
        <w:rPr>
          <w:rFonts w:ascii="Times New Roman" w:eastAsia="MyriadPro-Cond" w:hAnsi="Times New Roman"/>
          <w:sz w:val="28"/>
          <w:szCs w:val="28"/>
        </w:rPr>
        <w:t xml:space="preserve"> же цели.</w:t>
      </w:r>
    </w:p>
    <w:p w:rsidR="00D90D19" w:rsidRDefault="0041386D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</w:t>
      </w:r>
      <w:r w:rsidRPr="0041386D">
        <w:rPr>
          <w:rFonts w:ascii="Times New Roman" w:eastAsia="MyriadPro-Cond" w:hAnsi="Times New Roman"/>
          <w:sz w:val="28"/>
          <w:szCs w:val="28"/>
        </w:rPr>
        <w:t>Субвенции предоставляются на осуществление переданных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>полномочий, то есть полномочий,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>которые не закреплены за получателем субвенции.</w:t>
      </w:r>
    </w:p>
    <w:p w:rsidR="00D90D19" w:rsidRPr="0041386D" w:rsidRDefault="00D90D19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lastRenderedPageBreak/>
        <w:t xml:space="preserve">        Иные межбюджетные трансферты также предоставляются на переданные полномочия по решению вопросов местного значения поселений и определенные цели.</w:t>
      </w:r>
      <w:r w:rsidR="0041386D" w:rsidRPr="0041386D">
        <w:rPr>
          <w:rFonts w:ascii="Times New Roman" w:eastAsia="MyriadPro-Cond" w:hAnsi="Times New Roman"/>
          <w:sz w:val="28"/>
          <w:szCs w:val="28"/>
        </w:rPr>
        <w:t xml:space="preserve"> </w:t>
      </w:r>
    </w:p>
    <w:p w:rsidR="00BC54CA" w:rsidRP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>При планировании районного бюджета на 2020 год и на плановый период 2021 и 2022 годах учтены объемы безвозмездных поступлений, предусмотренные проектом закона Брянской области «Об областном бюджете на 2020 год и на плановый период 2021 и 2022 годов».</w:t>
      </w:r>
    </w:p>
    <w:p w:rsid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Общий объем безвозмездных поступлений в 2020 году запланирован в размере 127371595рублей 10 копеек, в 2021 году 110315646 рублей 26 копеек, в 2022 году в размере 94934620 рублей 20 копеек. </w:t>
      </w:r>
    </w:p>
    <w:p w:rsidR="005947C0" w:rsidRDefault="005947C0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5947C0" w:rsidRPr="00BC54CA" w:rsidRDefault="005947C0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C54CA" w:rsidRDefault="00BC54CA" w:rsidP="00BC54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>Структура безвозмездных поступлений в районный бюджет на 2020 год и на плановый период 2021 и 2022 годов</w:t>
      </w:r>
    </w:p>
    <w:p w:rsidR="005947C0" w:rsidRPr="00BC54CA" w:rsidRDefault="005947C0" w:rsidP="00BC54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C54CA" w:rsidRP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        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                 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>рублей</w:t>
      </w:r>
    </w:p>
    <w:tbl>
      <w:tblPr>
        <w:tblW w:w="4944" w:type="pct"/>
        <w:tblInd w:w="108" w:type="dxa"/>
        <w:tblLook w:val="00A0" w:firstRow="1" w:lastRow="0" w:firstColumn="1" w:lastColumn="0" w:noHBand="0" w:noVBand="0"/>
      </w:tblPr>
      <w:tblGrid>
        <w:gridCol w:w="4318"/>
        <w:gridCol w:w="1715"/>
        <w:gridCol w:w="1715"/>
        <w:gridCol w:w="1715"/>
      </w:tblGrid>
      <w:tr w:rsidR="00BC54CA" w:rsidRPr="00BC54CA" w:rsidTr="00625E8A">
        <w:trPr>
          <w:cantSplit/>
          <w:trHeight w:val="619"/>
          <w:tblHeader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2020 год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2021 год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2022год</w:t>
            </w:r>
          </w:p>
        </w:tc>
      </w:tr>
      <w:tr w:rsidR="00BC54CA" w:rsidRPr="00BC54CA" w:rsidTr="00625E8A">
        <w:trPr>
          <w:cantSplit/>
          <w:trHeight w:val="319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Безвозмездные поступления ВСЕГО, </w:t>
            </w:r>
          </w:p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 том числе: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127371595,10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110315646,26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94934620,20</w:t>
            </w:r>
          </w:p>
        </w:tc>
      </w:tr>
      <w:tr w:rsidR="00BC54CA" w:rsidRPr="00BC54CA" w:rsidTr="00625E8A">
        <w:trPr>
          <w:cantSplit/>
          <w:trHeight w:val="30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Дотации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25903000,00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12254000,00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11178000,00</w:t>
            </w:r>
          </w:p>
        </w:tc>
      </w:tr>
      <w:tr w:rsidR="00BC54CA" w:rsidRPr="00BC54CA" w:rsidTr="00625E8A">
        <w:trPr>
          <w:cantSplit/>
          <w:trHeight w:val="300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Субсидии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26826774,00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24221568,00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8175666,00</w:t>
            </w:r>
          </w:p>
        </w:tc>
      </w:tr>
      <w:tr w:rsidR="00BC54CA" w:rsidRPr="00BC54CA" w:rsidTr="00625E8A">
        <w:trPr>
          <w:cantSplit/>
          <w:trHeight w:val="291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Субвенции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68808224,10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66188685,26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66654680,20</w:t>
            </w:r>
          </w:p>
        </w:tc>
      </w:tr>
      <w:tr w:rsidR="00BC54CA" w:rsidRPr="00BC54CA" w:rsidTr="00625E8A">
        <w:trPr>
          <w:cantSplit/>
          <w:trHeight w:val="291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5833597,00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7651393,00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CA" w:rsidRPr="00BC54CA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8926274,00</w:t>
            </w:r>
          </w:p>
        </w:tc>
      </w:tr>
    </w:tbl>
    <w:p w:rsid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C54CA" w:rsidRP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proofErr w:type="gramStart"/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Дотация на выравнивание бюджетной обеспеченности на 2020 год предусмотрена в размере 12407000,00 рублей (на 55000,00 рублей больше объема дотации 2019 года); дотация на поддержку мер по обеспечению сбалансированности бюджетов – в размере 13496000,00 рублей (на 3174600,00 рублей меньше первоначального размера дотации текущего года) или всего дотации на 3119600,00 рублей меньше 2019 года. </w:t>
      </w:r>
      <w:proofErr w:type="gramEnd"/>
    </w:p>
    <w:p w:rsidR="00BC54CA" w:rsidRP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Общий объем субвенций на 2020 год составляет 68808224,10 рублей или 59,1% от общего объема межбюджетных трансфертов, на 2021 год 64188685,26 рублей, на 2022 год 66654680,20 рублей. </w:t>
      </w:r>
    </w:p>
    <w:p w:rsidR="00BC54CA" w:rsidRP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Иные межбюджетные трансферты на 2020 составляют 5833597,00 рублей,  на плановый период 2021  года 7651393,00 рублей и на 2022 год составляют 8926274,00 рубля. </w:t>
      </w:r>
    </w:p>
    <w:p w:rsidR="002459CF" w:rsidRPr="00D90D19" w:rsidRDefault="002459CF" w:rsidP="002459C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C24850" w:rsidRDefault="00C24850" w:rsidP="00FF0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24850" w:rsidRDefault="00C24850" w:rsidP="00FF0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24850" w:rsidRDefault="00C24850" w:rsidP="00FF0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24850" w:rsidRDefault="00C24850" w:rsidP="00FF0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91153C" w:rsidRDefault="0091153C" w:rsidP="00FF0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91153C" w:rsidRDefault="0091153C" w:rsidP="00FF0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91153C" w:rsidRDefault="0091153C" w:rsidP="00FF0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2459CF" w:rsidRPr="006469D6" w:rsidRDefault="006469D6" w:rsidP="005947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>4.2.</w:t>
      </w:r>
      <w:r w:rsidR="00D11985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Расходы бюджета</w:t>
      </w:r>
    </w:p>
    <w:p w:rsidR="00FF086A" w:rsidRPr="00FF086A" w:rsidRDefault="00FF086A" w:rsidP="00FF086A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FF086A">
        <w:rPr>
          <w:rFonts w:ascii="Times New Roman" w:hAnsi="Times New Roman"/>
          <w:bCs/>
          <w:spacing w:val="-3"/>
          <w:sz w:val="28"/>
          <w:szCs w:val="28"/>
        </w:rPr>
        <w:t xml:space="preserve">Объем расходов районного бюджета в 2020 году составит 177501595,10 рублей, в 2021 году 150830646,26 рублей, в 2022 году 137882620,20 рублей. </w:t>
      </w:r>
    </w:p>
    <w:p w:rsidR="00FF086A" w:rsidRPr="00FF086A" w:rsidRDefault="00FF086A" w:rsidP="00FF086A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FF086A">
        <w:rPr>
          <w:rFonts w:ascii="Times New Roman" w:hAnsi="Times New Roman"/>
          <w:b/>
          <w:bCs/>
          <w:spacing w:val="-3"/>
          <w:sz w:val="28"/>
          <w:szCs w:val="28"/>
        </w:rPr>
        <w:t>Структура расходов районного бюджета в 2020 – 2022 годах</w:t>
      </w:r>
    </w:p>
    <w:p w:rsidR="00FF086A" w:rsidRPr="00FF086A" w:rsidRDefault="00FF086A" w:rsidP="00FF086A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                  </w:t>
      </w:r>
      <w:r w:rsidRPr="00FF086A">
        <w:rPr>
          <w:rFonts w:ascii="Times New Roman" w:hAnsi="Times New Roman"/>
          <w:bCs/>
          <w:spacing w:val="-3"/>
          <w:sz w:val="28"/>
          <w:szCs w:val="28"/>
        </w:rPr>
        <w:t>рублей</w:t>
      </w:r>
    </w:p>
    <w:tbl>
      <w:tblPr>
        <w:tblW w:w="5363" w:type="pct"/>
        <w:tblInd w:w="-176" w:type="dxa"/>
        <w:tblLook w:val="00A0" w:firstRow="1" w:lastRow="0" w:firstColumn="1" w:lastColumn="0" w:noHBand="0" w:noVBand="0"/>
      </w:tblPr>
      <w:tblGrid>
        <w:gridCol w:w="2671"/>
        <w:gridCol w:w="1561"/>
        <w:gridCol w:w="930"/>
        <w:gridCol w:w="1561"/>
        <w:gridCol w:w="930"/>
        <w:gridCol w:w="1561"/>
        <w:gridCol w:w="1051"/>
      </w:tblGrid>
      <w:tr w:rsidR="00FF086A" w:rsidRPr="00FF086A" w:rsidTr="007B1882">
        <w:trPr>
          <w:trHeight w:val="758"/>
        </w:trPr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FF086A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F086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Направление расходов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FF086A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F086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2020 год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FF086A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F086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2021 год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FF086A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F086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2022 год</w:t>
            </w:r>
          </w:p>
        </w:tc>
      </w:tr>
      <w:tr w:rsidR="007B1882" w:rsidRPr="00FF086A" w:rsidTr="00C24850">
        <w:trPr>
          <w:trHeight w:val="1541"/>
        </w:trPr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FF086A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FF086A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F086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объем</w:t>
            </w:r>
            <w:r w:rsidRPr="00FF086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br/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FF086A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F086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доля в</w:t>
            </w:r>
            <w:r w:rsidRPr="00FF086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br/>
              <w:t>общем объеме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FF086A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F086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объем</w:t>
            </w:r>
            <w:r w:rsidRPr="00FF086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br/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FF086A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F086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доля в</w:t>
            </w:r>
            <w:r w:rsidRPr="00FF086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br/>
              <w:t>общем объеме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FF086A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F086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объем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FF086A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FF086A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доля в</w:t>
            </w:r>
            <w:r w:rsidRPr="00FF086A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br/>
              <w:t>общем объеме</w:t>
            </w:r>
          </w:p>
        </w:tc>
      </w:tr>
      <w:tr w:rsidR="007B1882" w:rsidRPr="00FF086A" w:rsidTr="00C24850">
        <w:trPr>
          <w:trHeight w:val="1921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7B1882">
            <w:pPr>
              <w:shd w:val="clear" w:color="auto" w:fill="FFFFFF"/>
              <w:spacing w:before="600" w:after="240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24526301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3EC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14,9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25639746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7F4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17,8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27931771</w:t>
            </w:r>
          </w:p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8F6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19,4</w:t>
            </w:r>
          </w:p>
        </w:tc>
      </w:tr>
      <w:tr w:rsidR="007B1882" w:rsidRPr="00FF086A" w:rsidTr="007B1882">
        <w:trPr>
          <w:trHeight w:val="34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808789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815971,00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847498,00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0,7</w:t>
            </w:r>
          </w:p>
        </w:tc>
      </w:tr>
      <w:tr w:rsidR="007B1882" w:rsidRPr="00FF086A" w:rsidTr="007B1882">
        <w:trPr>
          <w:trHeight w:val="1573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2667311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1,6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2662125,00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1,9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2705537,00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2,1</w:t>
            </w:r>
          </w:p>
        </w:tc>
      </w:tr>
      <w:tr w:rsidR="007B1882" w:rsidRPr="00FF086A" w:rsidTr="007B1882">
        <w:trPr>
          <w:trHeight w:val="34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7B1882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6841816,97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3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2,7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6965350,17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3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3,2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7340350,17</w:t>
            </w:r>
          </w:p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FC1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3,6</w:t>
            </w:r>
          </w:p>
        </w:tc>
      </w:tr>
      <w:tr w:rsidR="007B1882" w:rsidRPr="00FF086A" w:rsidTr="007B1882">
        <w:trPr>
          <w:trHeight w:val="34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Жилищно-коммунальное </w:t>
            </w: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865814,0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3,1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12407140,0,0</w:t>
            </w:r>
          </w:p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5,9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763857,0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0,5</w:t>
            </w:r>
          </w:p>
        </w:tc>
      </w:tr>
      <w:tr w:rsidR="007B1882" w:rsidRPr="00FF086A" w:rsidTr="007B1882">
        <w:trPr>
          <w:trHeight w:val="34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100000,0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0,00</w:t>
            </w:r>
          </w:p>
        </w:tc>
      </w:tr>
      <w:tr w:rsidR="007B1882" w:rsidRPr="00FF086A" w:rsidTr="007B1882">
        <w:trPr>
          <w:trHeight w:val="34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Образование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106318011,60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55,5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75747944,40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49,8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70616692,40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50,4</w:t>
            </w:r>
          </w:p>
        </w:tc>
      </w:tr>
      <w:tr w:rsidR="007B1882" w:rsidRPr="00FF086A" w:rsidTr="007B1882">
        <w:trPr>
          <w:trHeight w:val="34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12754086,00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7AF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7,9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7747829,0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8B2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5,8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8403327,0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8B3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6,5</w:t>
            </w:r>
          </w:p>
        </w:tc>
      </w:tr>
      <w:tr w:rsidR="007B1882" w:rsidRPr="00FF086A" w:rsidTr="007B1882">
        <w:trPr>
          <w:trHeight w:val="34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19260465,53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11,7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16575540,69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CFD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12,2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17004587,63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CFD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13,1</w:t>
            </w:r>
          </w:p>
        </w:tc>
      </w:tr>
      <w:tr w:rsidR="007B1882" w:rsidRPr="00FF086A" w:rsidTr="007B1882">
        <w:trPr>
          <w:trHeight w:val="34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50 000,00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1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2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6F2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0,00</w:t>
            </w:r>
          </w:p>
        </w:tc>
      </w:tr>
      <w:tr w:rsidR="007B1882" w:rsidRPr="00FF086A" w:rsidTr="007B1882">
        <w:trPr>
          <w:trHeight w:val="34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3269000,00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2,0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2 269 000,00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1,7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2 269 000,00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1,7</w:t>
            </w:r>
          </w:p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7B1882" w:rsidRPr="00FF086A" w:rsidTr="007B1882">
        <w:trPr>
          <w:trHeight w:val="34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1421000,00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1,0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2736000,00</w:t>
            </w:r>
          </w:p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D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2,0</w:t>
            </w:r>
          </w:p>
        </w:tc>
      </w:tr>
      <w:tr w:rsidR="007B1882" w:rsidRPr="00FF086A" w:rsidTr="007B1882">
        <w:trPr>
          <w:trHeight w:val="34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177501595,10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150830646,26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137882620,20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D"/>
            <w:vAlign w:val="center"/>
          </w:tcPr>
          <w:p w:rsidR="00FF086A" w:rsidRPr="007B1882" w:rsidRDefault="00FF086A" w:rsidP="00FF086A">
            <w:pPr>
              <w:shd w:val="clear" w:color="auto" w:fill="FFFFFF"/>
              <w:spacing w:before="442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B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100,0</w:t>
            </w:r>
          </w:p>
        </w:tc>
      </w:tr>
    </w:tbl>
    <w:p w:rsidR="00FF086A" w:rsidRPr="00FF086A" w:rsidRDefault="00FF086A" w:rsidP="00FF086A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7B1882" w:rsidRDefault="007B1882" w:rsidP="00FF086A">
      <w:pPr>
        <w:shd w:val="clear" w:color="auto" w:fill="FFFFFF"/>
        <w:spacing w:before="442"/>
        <w:jc w:val="center"/>
        <w:rPr>
          <w:rFonts w:ascii="Times New Roman" w:hAnsi="Times New Roman"/>
          <w:bCs/>
          <w:i/>
          <w:spacing w:val="-3"/>
          <w:sz w:val="28"/>
          <w:szCs w:val="28"/>
        </w:rPr>
      </w:pPr>
    </w:p>
    <w:p w:rsidR="00625E8A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CF20EB">
        <w:rPr>
          <w:rFonts w:ascii="Times New Roman" w:hAnsi="Times New Roman"/>
          <w:b/>
          <w:bCs/>
          <w:spacing w:val="-3"/>
          <w:sz w:val="28"/>
          <w:szCs w:val="28"/>
        </w:rPr>
        <w:t>РАСХОДЫ РАЙОННОГО БЮДЖЕТА НА ФИНАНСОВОЕ</w:t>
      </w:r>
      <w:r w:rsidRPr="00CF20EB">
        <w:rPr>
          <w:rFonts w:ascii="Times New Roman" w:hAnsi="Times New Roman"/>
          <w:b/>
          <w:bCs/>
          <w:spacing w:val="-3"/>
          <w:sz w:val="28"/>
          <w:szCs w:val="28"/>
        </w:rPr>
        <w:br/>
        <w:t>ОБЕСПЕЧЕНИЕ РЕАЛИЗАЦИИ МУНИЦИПАЛЬНЫХ</w:t>
      </w:r>
      <w:r w:rsidRPr="00CF20EB">
        <w:rPr>
          <w:rFonts w:ascii="Times New Roman" w:hAnsi="Times New Roman"/>
          <w:b/>
          <w:bCs/>
          <w:spacing w:val="-3"/>
          <w:sz w:val="28"/>
          <w:szCs w:val="28"/>
        </w:rPr>
        <w:br/>
        <w:t>ПРОГРАММ РОГНЕДИНСКОГО РАЙОНА</w:t>
      </w:r>
    </w:p>
    <w:p w:rsidR="00CF20EB" w:rsidRPr="00CF20EB" w:rsidRDefault="00CF20EB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25E8A" w:rsidRPr="00CF20EB" w:rsidRDefault="00CF20EB" w:rsidP="00CF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bookmarkStart w:id="0" w:name="_Toc171335412"/>
      <w:bookmarkStart w:id="1" w:name="_Toc210550697"/>
      <w:bookmarkStart w:id="2" w:name="_Toc210550869"/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В соответствии с Федеральным законом от 07.05.2013 № 104-ФЗ «О 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введены понятия «государственная программа Российской Федерации», «государственная программа субъекта Российской Федерации», «муниципальная программа» (статья 179 БК РФ).</w:t>
      </w:r>
    </w:p>
    <w:p w:rsidR="00625E8A" w:rsidRDefault="00CF20EB" w:rsidP="00CF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Формирование районного бюджета в </w:t>
      </w:r>
      <w:proofErr w:type="spellStart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 районе в «программном» формате осуществляется, начиная с бюджета на 2013 – 2015 годы. В настоящее время в </w:t>
      </w:r>
      <w:proofErr w:type="spellStart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 районе утверждены и реализуются 3 муниципальные программы </w:t>
      </w:r>
      <w:proofErr w:type="spellStart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 района. </w:t>
      </w:r>
    </w:p>
    <w:p w:rsidR="00CF20EB" w:rsidRPr="00CF20EB" w:rsidRDefault="00CF20EB" w:rsidP="00CF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Default="00625E8A" w:rsidP="00CF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/>
          <w:bCs/>
          <w:spacing w:val="-3"/>
          <w:sz w:val="28"/>
          <w:szCs w:val="28"/>
        </w:rPr>
        <w:t>МУНИЦИПАЛЬНАЯ ПРОГРАММА</w:t>
      </w:r>
      <w:r w:rsidRPr="002B7CD2">
        <w:rPr>
          <w:rFonts w:ascii="Times New Roman" w:hAnsi="Times New Roman"/>
          <w:b/>
          <w:bCs/>
          <w:spacing w:val="-3"/>
          <w:sz w:val="28"/>
          <w:szCs w:val="28"/>
        </w:rPr>
        <w:br/>
        <w:t>«РЕАЛИЗАЦИЯ ПОЛНОМОЧИЙ ОРГАНА ИСПОЛНИТЕЛЬНОЙ ВЛАСТИ МЕСТНОГО САМОУПРАВЛЕНИЯ РОГНЕДИНСКОГО РАЙОНА» (2020 – 2022 ГОДЫ)</w:t>
      </w:r>
    </w:p>
    <w:p w:rsidR="00CF20EB" w:rsidRPr="002B7CD2" w:rsidRDefault="00CF20EB" w:rsidP="00CF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25E8A" w:rsidRPr="002B7CD2" w:rsidRDefault="00CF20EB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 xml:space="preserve">Муниципальная программа «Реализация полномочий органа исполнительной власти местного самоуправления </w:t>
      </w:r>
      <w:proofErr w:type="spellStart"/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района» (2020 – 2022 годы) направлена </w:t>
      </w:r>
      <w:proofErr w:type="gramStart"/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на</w:t>
      </w:r>
      <w:proofErr w:type="gramEnd"/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эффективное исполнение полномочий органа исполнительной власти местного самоуправления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совершенствование управления персоналом и развитие муниципальной службы;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проведение государственной политики в сфере безопасности, защиты населения и территории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 от чрезвычайных ситуаций, профилактику правонарушений в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районе.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2B7CD2" w:rsidRDefault="00CF20EB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Задачами муниципальной программы являются: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создание условий для эффективной деятельности Главы администрации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 и администрации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достижение количественных и качественных показателей социально-экономического развития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обеспечение реализации отдельных государственных полномочий Брянской области, включая переданные на муниципальный уровень полномочия;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организация и повышение качества системной подготовки кадров муниципальной службы;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формирование, подготовка и эффективное использование резерва кадров, в том числе управленческого, на муниципальной службе;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lastRenderedPageBreak/>
        <w:t>обеспечение мобилизационной готовности специальных объектов и формирований, выполнение мероприятий по гражданской обороне;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обеспечение первичного воинского учета на территориях, где отсутствуют военные комиссариаты;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укрепление пожарной безопасности в населенных пунктах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создание условий для повышения эффективности мер, направленных на повышение социального статуса семьи и укрепление семейных ценностей, на сокращение социального сиротства, безнадзорности, беспризорности, правонарушений несовершеннолетних;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создание системы механизмов по обеспечению благоприятных условий воспитания детей-сирот и детей, оставшихся без попечения родителей, защита их прав и законных интересов;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создание условий для выявления, поддержки и развития одаренных детей, сохранение и развитие интеллектуального и творческого потенциала района;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содействие социальному, культурному, духовно-нравственному, гражданско-патриотическому и физическому развитию молодежи;</w:t>
      </w:r>
    </w:p>
    <w:p w:rsidR="00625E8A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совершенствование государственной политики в работе с участниками дорожного движения, предупреждение опасного поведения участников дорожного движения и повышения надежности водителей транспортных средств.</w:t>
      </w:r>
    </w:p>
    <w:p w:rsidR="002B7CD2" w:rsidRDefault="002B7CD2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2B7CD2" w:rsidRPr="002B7CD2" w:rsidRDefault="002B7CD2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241453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41453">
        <w:rPr>
          <w:rFonts w:ascii="Times New Roman" w:hAnsi="Times New Roman"/>
          <w:b/>
          <w:bCs/>
          <w:spacing w:val="-3"/>
          <w:sz w:val="28"/>
          <w:szCs w:val="28"/>
        </w:rPr>
        <w:t xml:space="preserve">Динамика и структура расходов на финансовое обеспечение реализации муниципальной программы «Реализация полномочий органа исполнительной власти местного самоуправления </w:t>
      </w:r>
      <w:proofErr w:type="spellStart"/>
      <w:r w:rsidRPr="00241453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Pr="00241453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района» (2020 – 2022 годы)</w:t>
      </w:r>
    </w:p>
    <w:p w:rsidR="00625E8A" w:rsidRPr="00241453" w:rsidRDefault="00241453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   </w:t>
      </w:r>
      <w:r w:rsidR="00625E8A" w:rsidRPr="00241453">
        <w:rPr>
          <w:rFonts w:ascii="Times New Roman" w:hAnsi="Times New Roman"/>
          <w:bCs/>
          <w:spacing w:val="-3"/>
          <w:sz w:val="28"/>
          <w:szCs w:val="28"/>
        </w:rPr>
        <w:t>рублей</w:t>
      </w:r>
    </w:p>
    <w:tbl>
      <w:tblPr>
        <w:tblW w:w="4931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1559"/>
        <w:gridCol w:w="1418"/>
        <w:gridCol w:w="749"/>
        <w:gridCol w:w="1329"/>
        <w:gridCol w:w="1406"/>
      </w:tblGrid>
      <w:tr w:rsidR="00625E8A" w:rsidRPr="00625E8A" w:rsidTr="002B7CD2">
        <w:trPr>
          <w:cantSplit/>
          <w:trHeight w:val="1337"/>
          <w:tblHeader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Направление расходов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2019 год (первоначальный план) 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2020 год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2020/</w:t>
            </w:r>
          </w:p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2019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2021год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2022 год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Мероприятия, осуществляемые за счет средств местного бюджета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Материально-техническое и финансовое обеспечение деятельности администрации </w:t>
            </w:r>
            <w:proofErr w:type="spellStart"/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Рогнединского</w:t>
            </w:r>
            <w:proofErr w:type="spellEnd"/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района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13104448,00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16702824,00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127,5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16335495,00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17031531,00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 xml:space="preserve">Расходы на финансовое обеспечение деятельности муниципальных учреждений, в отношении которых администрация </w:t>
            </w:r>
            <w:proofErr w:type="spellStart"/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Рогнединского</w:t>
            </w:r>
            <w:proofErr w:type="spellEnd"/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района осуществляет функции и полномочия учредителя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9 500 774,00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8397237,00</w:t>
            </w:r>
          </w:p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88,4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6547183,00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6495451,00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Развитие кадрового потенциала, переподготовка и повышение квалификации персонала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Мероприятия по работе с детьми и молодежью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30000,00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100,0</w:t>
            </w:r>
          </w:p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Совершенствование системы профилактики правонарушений и усиление борьбы с преступностью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40800,00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61,3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Организация и проведение мероприятий по охране окружающей среды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45000,00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22500,00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22500,00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1151300,00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1080500,00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93,9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1080500,00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1080500,00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Мероприятия по поддержке сельского хозяйства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25000,00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Обеспечение сохранности автомобильных дорог местного значения и условий безопасного движения по ним (Дорожный фонд)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4958000,00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5824000,00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68,4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6128000,00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6503000,00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Библиотеки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3256496,00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2950000,00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90,6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2004000,00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2175000,00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Дома культуры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8572533,00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8767686,00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102,3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5363544,00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5697074,00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Организация и проведение культурно-досуговых мероприятий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100000,00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60000,00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Выплаты молодым семьям на приобретение жилья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516000,00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1915956,00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371,3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1915956,00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1915956,00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50000,00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652516,00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868104,00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133,0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868104,00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868104,00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Организация и проведение мероприятий по предупреждению и ликвидации болезней животных, их лечению, защите населения от болезней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23566,59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18329,57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77,8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18329,57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18329,57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Обеспечение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39000,00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84,6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33 000,00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9886000,00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10447922,00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105,7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10826122,00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11252922,00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163029,00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214926,00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131,8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214926,00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214926,00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9032364,00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4014384,00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44,4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1003596,00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1003596,00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594788,00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606592,00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101,9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611978,00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635624,00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87398,65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191578,53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219,2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199241,69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201488,63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5980,00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6640,00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111,0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6640,00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19942,00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602094,60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602094,60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602094,60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Софинансирование</w:t>
            </w:r>
            <w:proofErr w:type="spellEnd"/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2300000,00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Подготовка объектов жилищно-коммунального хозяйства к зиме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400000,00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300000,00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9300000,00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511114,00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250040,00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422510,00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3010202,00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1034000,00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461785,00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500000,00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Мероприятия по охране, сохранению и популяризации культурного наследия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24000,00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24000,00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24000,00</w:t>
            </w:r>
          </w:p>
        </w:tc>
      </w:tr>
      <w:tr w:rsidR="00625E8A" w:rsidRPr="00625E8A" w:rsidTr="002B7CD2">
        <w:trPr>
          <w:cantSplit/>
          <w:trHeight w:val="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ВСЕГО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61917493,24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69284564,70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114,7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67506305,86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4145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58053700,80</w:t>
            </w:r>
          </w:p>
          <w:p w:rsidR="00625E8A" w:rsidRPr="00241453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</w:tbl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Материально-техническое и финансовое обеспечение деятельности администрации </w:t>
      </w:r>
      <w:proofErr w:type="spellStart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 включает в себя следующие расходы:</w:t>
      </w:r>
    </w:p>
    <w:p w:rsidR="00625E8A" w:rsidRPr="00063BB5" w:rsidRDefault="00625E8A" w:rsidP="00063B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обеспечение деятельности Главы администрации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063BB5" w:rsidRDefault="00625E8A" w:rsidP="00063B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обеспечение деятельности аппарата администрации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района.</w:t>
      </w:r>
    </w:p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Расходы на финансовое обеспечение деятельности муниципальных учреждений, в отношении которых администрация </w:t>
      </w:r>
      <w:proofErr w:type="spellStart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 осуществляет функции и полномочия учредителя, включают расходы на финансовое обеспечение следующих учреждений: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>МБУ «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Рогнединская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детская школа искусств»;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>МБУ «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Рогнединская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детско-юношеская спортивная школа»;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МБУ «Многофункциональный центр предоставления государственных и муниципальных услуг «Мои документы» в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районе»;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МКУ «Единая дежурная диспетчерская служба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района».</w:t>
      </w:r>
    </w:p>
    <w:bookmarkEnd w:id="0"/>
    <w:bookmarkEnd w:id="1"/>
    <w:bookmarkEnd w:id="2"/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В составе бюджетных ассигнований по отрасли «Культура» предусмотрены ассигнования на выполнение муниципального задания на оказание муниципальных услуг  муниципальными бюджетными учреждениями культуры, в том числе библиотечное и культурно-досуговое объединение.</w:t>
      </w:r>
    </w:p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bookmarkStart w:id="3" w:name="_Toc210550712"/>
      <w:bookmarkStart w:id="4" w:name="_Toc210550884"/>
      <w:bookmarkStart w:id="5" w:name="_Toc171335427"/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При формировании бюджетных проектировок предусмотрено финансирование следующих социально-значимых расходов (100,0 тыс. рублей):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063BB5">
        <w:rPr>
          <w:rFonts w:ascii="Times New Roman" w:hAnsi="Times New Roman"/>
          <w:bCs/>
          <w:spacing w:val="-3"/>
          <w:sz w:val="28"/>
          <w:szCs w:val="28"/>
        </w:rPr>
        <w:t>организация и проведение районных, межмуниципальных и муниципальных фестивалей, праздников, концертов, конкурсов, конференций, семинаров, выставок, экспозиций; участие в областных аналогичных мероприятиях.</w:t>
      </w:r>
      <w:proofErr w:type="gramEnd"/>
    </w:p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Кроме того, будут осуществляться расходы на обеспечение социальной поддержки по оплате жилья и коммунальных услуг отдельных категорий граждан, работающих в сельской местности или посёлках городского типа на территории Брянской области, в сумме 75600,00 рублей.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>По отрасли «Физическая культура и спорт» предусмотрены бюджетные ассигнования на проведение физкультурно-оздоровительной работы, проведение спортивных и иных общественных мероприятий в сумме 50 000,0 рублей.</w:t>
      </w:r>
    </w:p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В рамках основных мероприятий программы учтены расходы на предоставление социальных выплат молодым семьям на приобретение жилья или строительство жилого дома всего в сумме 1915956,00 рублей.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>По отрасли «Образование» учтены расходы на проведение мероприятий для детей и молодежи в сумме 30 000,0 рублей.</w:t>
      </w:r>
    </w:p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lastRenderedPageBreak/>
        <w:t xml:space="preserve"> 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В рамках реализации мероприятий по совершенствованию системы профилактики правонарушений и усилению борьбы с преступностью предусматривается: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приобретение необходимого оборудования для комплекса автоматизированной </w:t>
      </w:r>
      <w:proofErr w:type="gramStart"/>
      <w:r w:rsidRPr="00063BB5">
        <w:rPr>
          <w:rFonts w:ascii="Times New Roman" w:hAnsi="Times New Roman"/>
          <w:bCs/>
          <w:spacing w:val="-3"/>
          <w:sz w:val="28"/>
          <w:szCs w:val="28"/>
        </w:rPr>
        <w:t>системы повышения уровня защищенности граждан</w:t>
      </w:r>
      <w:proofErr w:type="gram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на улицах и в общественных местах на территории района;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мероприятия по профилактике терроризма и экстремизма на территории района. </w:t>
      </w:r>
    </w:p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В рамках реализации мероприятий по повышению безопасности дорожного движения предусматриваются средства на приобретение </w:t>
      </w:r>
      <w:proofErr w:type="gramStart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камер автоматической фиксации нарушений правил дорожного движения</w:t>
      </w:r>
      <w:proofErr w:type="gramEnd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. </w:t>
      </w:r>
    </w:p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На реализацию мероприятий в сфере охраны окружающей среды предусмотрены бюджетные ассигнования на обустройство и обслуживание полигона по захоронению и складированию твердых бытовых отходов.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50F1F" w:rsidRDefault="00A50F1F" w:rsidP="0079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bookmarkStart w:id="6" w:name="_Toc210550714"/>
      <w:bookmarkStart w:id="7" w:name="_Toc210550886"/>
      <w:bookmarkStart w:id="8" w:name="_Toc171335428"/>
      <w:bookmarkStart w:id="9" w:name="_Toc171335429"/>
      <w:bookmarkStart w:id="10" w:name="_Toc210550716"/>
      <w:bookmarkStart w:id="11" w:name="_Toc210550888"/>
      <w:bookmarkEnd w:id="3"/>
      <w:bookmarkEnd w:id="4"/>
      <w:bookmarkEnd w:id="5"/>
    </w:p>
    <w:p w:rsidR="00625E8A" w:rsidRPr="00AB3415" w:rsidRDefault="00625E8A" w:rsidP="0079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/>
          <w:bCs/>
          <w:spacing w:val="-3"/>
          <w:sz w:val="28"/>
          <w:szCs w:val="28"/>
        </w:rPr>
        <w:t>МУНИЦИПАЛЬНАЯ ПРОГРАММА</w:t>
      </w:r>
      <w:r w:rsidRPr="00AB3415">
        <w:rPr>
          <w:rFonts w:ascii="Times New Roman" w:hAnsi="Times New Roman"/>
          <w:b/>
          <w:bCs/>
          <w:spacing w:val="-3"/>
          <w:sz w:val="28"/>
          <w:szCs w:val="28"/>
        </w:rPr>
        <w:br/>
        <w:t>«РАЗВИТИЕ ОБРАЗОВАНИЯ РОГНЕДИНСКОГО РАЙОНА»</w:t>
      </w:r>
    </w:p>
    <w:p w:rsidR="00625E8A" w:rsidRPr="00AB3415" w:rsidRDefault="00625E8A" w:rsidP="0079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/>
          <w:bCs/>
          <w:spacing w:val="-3"/>
          <w:sz w:val="28"/>
          <w:szCs w:val="28"/>
        </w:rPr>
        <w:t>(2020 - 2022 ГОДЫ)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AB3415" w:rsidRDefault="00794FE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 xml:space="preserve">Муниципальная программа «Развитие образования </w:t>
      </w:r>
      <w:proofErr w:type="spellStart"/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 xml:space="preserve"> района» (2020 – 2022 годы) направлена </w:t>
      </w:r>
      <w:proofErr w:type="gramStart"/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на</w:t>
      </w:r>
      <w:proofErr w:type="gramEnd"/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повышение эффективности реализации молодежной политики в интересах инновационного социально ориентированного развития территории.</w:t>
      </w:r>
    </w:p>
    <w:p w:rsidR="00625E8A" w:rsidRPr="00AB3415" w:rsidRDefault="00794FE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Задачами муниципальной программы являются: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 xml:space="preserve">реализация государственной политики в сфере образования на территории </w:t>
      </w:r>
      <w:proofErr w:type="spellStart"/>
      <w:r w:rsidRPr="00AB341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AB3415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повышение доступности и качества предоставления дошкольного, общего образования, дополнительного образования детей;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повышение доступности и качества предоставления профессионального образования в соответствии с задачами развития экономики и социальной сферы;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развитие кадрового потенциала сферы образования;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создание условий успешной социализации и эффективной самореализации молодежи;</w:t>
      </w:r>
    </w:p>
    <w:p w:rsidR="00625E8A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проведение оздоровительной кампании детей и молодежи.</w:t>
      </w:r>
    </w:p>
    <w:p w:rsidR="00115888" w:rsidRDefault="00115888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115888" w:rsidRDefault="00115888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115888" w:rsidRPr="00AB3415" w:rsidRDefault="00115888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115888" w:rsidRDefault="00625E8A" w:rsidP="00AB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>Динамика и структура расходов на финансовое обеспечение реализации</w:t>
      </w:r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br/>
        <w:t xml:space="preserve">муниципальной программы «Развитие образования </w:t>
      </w:r>
      <w:proofErr w:type="spellStart"/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района»</w:t>
      </w:r>
    </w:p>
    <w:p w:rsidR="00625E8A" w:rsidRPr="00115888" w:rsidRDefault="00625E8A" w:rsidP="00AB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t>(2020 – 2022 годы)</w:t>
      </w:r>
    </w:p>
    <w:p w:rsidR="00625E8A" w:rsidRPr="00AB3415" w:rsidRDefault="00AB341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                       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(рублей)</w:t>
      </w:r>
    </w:p>
    <w:tbl>
      <w:tblPr>
        <w:tblW w:w="5118" w:type="pct"/>
        <w:tblInd w:w="-72" w:type="dxa"/>
        <w:tblLayout w:type="fixed"/>
        <w:tblLook w:val="00A0" w:firstRow="1" w:lastRow="0" w:firstColumn="1" w:lastColumn="0" w:noHBand="0" w:noVBand="0"/>
      </w:tblPr>
      <w:tblGrid>
        <w:gridCol w:w="3379"/>
        <w:gridCol w:w="1415"/>
        <w:gridCol w:w="1442"/>
        <w:gridCol w:w="711"/>
        <w:gridCol w:w="1448"/>
        <w:gridCol w:w="1401"/>
      </w:tblGrid>
      <w:tr w:rsidR="00625E8A" w:rsidRPr="00625E8A" w:rsidTr="00625E8A">
        <w:trPr>
          <w:cantSplit/>
          <w:trHeight w:val="493"/>
          <w:tblHeader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Направление расходов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2019 год (первоначальный план)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2020 год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2020/</w:t>
            </w:r>
          </w:p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2019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2021год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2022год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941980,00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1116746,00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96,2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1157286,00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1208546,00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Дошкольные образовательные организации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3213846,00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2635892,00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106,2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1291992,00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1266792,00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Общеобразовательные организации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11450467,00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12244325,74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105,8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4177485,63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4550797,40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Организации дополнительного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2490000,00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2450000,00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95,8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1185000,00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1082000,00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Учреждения, обеспечивающие оказания услуг в сфере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6332937,00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7596131,60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119,9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3414089,40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2950000,00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Организация питания в 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1047075,00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909566,00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86,9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909566,00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909566,00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11250,00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11250,00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100,0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25389,00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30466,80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120,0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36674739,00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39171867,00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106,8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39171867,00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39171867,00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9376951,00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9796208,00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104,5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9796208,00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9796208,00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1973580,00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1928400,00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97,7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1928400,00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1928400,00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lastRenderedPageBreak/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338648,00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418495,00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123,6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419495,00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418495,00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16000000,00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5500000,00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Отдельные мероприятия по развитию образования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5420245,00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5026530,00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5632227,00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Мероприятия по проведению оздоровительной компании детей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337500,00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337500,00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337500,00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AB3415">
              <w:rPr>
                <w:rFonts w:ascii="Times New Roman" w:hAnsi="Times New Roman"/>
                <w:bCs/>
                <w:spacing w:val="-3"/>
              </w:rPr>
              <w:t>337500,00</w:t>
            </w:r>
          </w:p>
        </w:tc>
      </w:tr>
      <w:tr w:rsidR="00625E8A" w:rsidRPr="00625E8A" w:rsidTr="00625E8A">
        <w:trPr>
          <w:cantSplit/>
          <w:trHeight w:val="2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AB3415">
              <w:rPr>
                <w:rFonts w:ascii="Times New Roman" w:hAnsi="Times New Roman"/>
                <w:b/>
                <w:bCs/>
                <w:spacing w:val="-3"/>
              </w:rPr>
              <w:t>Всего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AB3415">
              <w:rPr>
                <w:rFonts w:ascii="Times New Roman" w:hAnsi="Times New Roman"/>
                <w:b/>
                <w:bCs/>
                <w:spacing w:val="-3"/>
              </w:rPr>
              <w:t>74110862,00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AB3415">
              <w:rPr>
                <w:rFonts w:ascii="Times New Roman" w:hAnsi="Times New Roman"/>
                <w:b/>
                <w:bCs/>
                <w:spacing w:val="-3"/>
              </w:rPr>
              <w:t>99287871,40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AB3415">
              <w:rPr>
                <w:rFonts w:ascii="Times New Roman" w:hAnsi="Times New Roman"/>
                <w:b/>
                <w:bCs/>
                <w:spacing w:val="-3"/>
              </w:rPr>
              <w:t>99,2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AB3415">
              <w:rPr>
                <w:rFonts w:ascii="Times New Roman" w:hAnsi="Times New Roman"/>
                <w:b/>
                <w:bCs/>
                <w:spacing w:val="-3"/>
              </w:rPr>
              <w:t>73817039,40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AB3415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AB3415">
              <w:rPr>
                <w:rFonts w:ascii="Times New Roman" w:hAnsi="Times New Roman"/>
                <w:b/>
                <w:bCs/>
                <w:spacing w:val="-3"/>
              </w:rPr>
              <w:t>68834787,40</w:t>
            </w:r>
          </w:p>
        </w:tc>
      </w:tr>
    </w:tbl>
    <w:p w:rsidR="00625E8A" w:rsidRPr="00AB3415" w:rsidRDefault="00AB341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Общий объём расходов на реализацию муниципальной программы на 2019 год уменьшен на 0,8% по сравнению с 2018 годом.</w:t>
      </w:r>
    </w:p>
    <w:p w:rsidR="00625E8A" w:rsidRPr="00AB3415" w:rsidRDefault="00AB341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Основными статьями расходов в рамках муниципальной программы являются: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 за счет субвенции из областного бюджета (в 2019 году 36674739,00рублей, в 2020-2022 годах – по  39171867,00рублей);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общеобразовательных организаций за счет средств районного бюджета (в 2019 году – 13050467,рублей, в 2020 году  12244325,74 рублей, в 2021году  -4177485,63 рублей, в 2022 году 4550797,40 рублей);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получения дошкольного образования в дошкольных образовательных организациях за счет субвенции из областного бюджета (в 2019 году 9376951,00 рублей, в 2020 году – 9796208,00 рублей);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дошкольных образовательных организаций за счет средств районного бюджета (в 2019 году – 3213846,00 рублей, в 2020 2635892,00 рублей, в 2021 году 1291992,00 рублей, в 2022 году 1266792,00 рублей);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организаций дополнительного образования детей (в 2019 году – 2490000,00рублей, в 2020 году – 2450000,00 рублей).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 xml:space="preserve">В рамках </w:t>
      </w:r>
      <w:proofErr w:type="gramStart"/>
      <w:r w:rsidRPr="00AB3415">
        <w:rPr>
          <w:rFonts w:ascii="Times New Roman" w:hAnsi="Times New Roman"/>
          <w:bCs/>
          <w:spacing w:val="-3"/>
          <w:sz w:val="28"/>
          <w:szCs w:val="28"/>
        </w:rPr>
        <w:t>мер</w:t>
      </w:r>
      <w:proofErr w:type="gramEnd"/>
      <w:r w:rsidRPr="00AB3415">
        <w:rPr>
          <w:rFonts w:ascii="Times New Roman" w:hAnsi="Times New Roman"/>
          <w:bCs/>
          <w:spacing w:val="-3"/>
          <w:sz w:val="28"/>
          <w:szCs w:val="28"/>
        </w:rPr>
        <w:t xml:space="preserve"> по обеспечению дополнительной поддержки обучающихся и педагогических работников предусматриваются расходы на: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организацию питания школьников муниципальных общеобразовательных организаций;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поддержку педагогических работников муниципальных учреждений образования, прибывших на работу в район в качестве молодых специалистов;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предоставление мер социальной поддержки работников образовательных организаций, работающих в сельских населенных пунктах и поселках городского типа на территории Брянской области (средства запланированы в объеме 1928400,00 рублей).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lastRenderedPageBreak/>
        <w:t xml:space="preserve">В рамках мероприятий по работе с детьми и молодёжью предусматриваются расходы </w:t>
      </w:r>
      <w:proofErr w:type="gramStart"/>
      <w:r w:rsidRPr="00AB3415">
        <w:rPr>
          <w:rFonts w:ascii="Times New Roman" w:hAnsi="Times New Roman"/>
          <w:bCs/>
          <w:spacing w:val="-3"/>
          <w:sz w:val="28"/>
          <w:szCs w:val="28"/>
        </w:rPr>
        <w:t>на</w:t>
      </w:r>
      <w:proofErr w:type="gramEnd"/>
      <w:r w:rsidRPr="00AB3415"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организацию и проведение олимпиад, выставок, конкурсов, конференций и других общественных мероприятий в сфере образования;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реализацию мероприятий, направленных на социальную реабилитацию детей и подростков, попавших в трудную жизненную ситуацию.</w:t>
      </w:r>
    </w:p>
    <w:p w:rsidR="00625E8A" w:rsidRPr="00AB3415" w:rsidRDefault="00AB341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 xml:space="preserve">В рамках финансового </w:t>
      </w:r>
      <w:proofErr w:type="gramStart"/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обеспечения повышения квалификации работников образования</w:t>
      </w:r>
      <w:proofErr w:type="gramEnd"/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 xml:space="preserve"> предусматриваются расходы на профессиональную подготовку, переподготовку и повышение квалификации работников образовательных учреждений.</w:t>
      </w:r>
    </w:p>
    <w:p w:rsidR="00625E8A" w:rsidRPr="00AB3415" w:rsidRDefault="00AB341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В рамках муниципальной программы предусматриваются также расходы на следующие социально-значимые мероприятия: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организация и проведение конкурсов «Учитель года», «Воспитатель года»;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проведение конференций и других мероприятий, направленных на развитие системы образования педагогических работников;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проведение районных комплексных спартакиад среди обучающихся, воспитанников образовательных учреждений района и участие в аналогичных областных мероприятиях;</w:t>
      </w:r>
    </w:p>
    <w:p w:rsidR="00625E8A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участие в областных соревнованиях по программе «Президентские состязания».</w:t>
      </w:r>
    </w:p>
    <w:p w:rsidR="00AB3415" w:rsidRPr="00AB3415" w:rsidRDefault="00AB3415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bookmarkEnd w:id="6"/>
    <w:bookmarkEnd w:id="7"/>
    <w:bookmarkEnd w:id="8"/>
    <w:p w:rsidR="00625E8A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06A4B">
        <w:rPr>
          <w:rFonts w:ascii="Times New Roman" w:hAnsi="Times New Roman"/>
          <w:b/>
          <w:bCs/>
          <w:spacing w:val="-3"/>
          <w:sz w:val="28"/>
          <w:szCs w:val="28"/>
        </w:rPr>
        <w:t>МУНИЦИПАЛЬНАЯ ПРОГРАММА</w:t>
      </w:r>
      <w:r w:rsidRPr="00506A4B">
        <w:rPr>
          <w:rFonts w:ascii="Times New Roman" w:hAnsi="Times New Roman"/>
          <w:b/>
          <w:bCs/>
          <w:spacing w:val="-3"/>
          <w:sz w:val="28"/>
          <w:szCs w:val="28"/>
        </w:rPr>
        <w:br/>
        <w:t xml:space="preserve"> «УПРАВЛЕНИЕ МУНИЦИПАЛЬНЫМИ ФИНАНСАМИ</w:t>
      </w:r>
      <w:r w:rsidRPr="00506A4B">
        <w:rPr>
          <w:rFonts w:ascii="Times New Roman" w:hAnsi="Times New Roman"/>
          <w:b/>
          <w:bCs/>
          <w:spacing w:val="-3"/>
          <w:sz w:val="28"/>
          <w:szCs w:val="28"/>
        </w:rPr>
        <w:br/>
        <w:t>РОГНЕДИНСКОГО РАЙОНА» (2020 – 2022 ГОДЫ)</w:t>
      </w:r>
    </w:p>
    <w:p w:rsidR="00506A4B" w:rsidRPr="00506A4B" w:rsidRDefault="00506A4B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bookmarkEnd w:id="9"/>
    <w:bookmarkEnd w:id="10"/>
    <w:bookmarkEnd w:id="11"/>
    <w:p w:rsidR="00625E8A" w:rsidRPr="00506A4B" w:rsidRDefault="00404EBD" w:rsidP="0040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</w:t>
      </w:r>
      <w:r w:rsidR="00625E8A" w:rsidRPr="00506A4B">
        <w:rPr>
          <w:rFonts w:ascii="Times New Roman" w:hAnsi="Times New Roman"/>
          <w:bCs/>
          <w:spacing w:val="-3"/>
          <w:sz w:val="28"/>
          <w:szCs w:val="28"/>
        </w:rPr>
        <w:t xml:space="preserve">Муниципальная программа «Управление муниципальными финансами </w:t>
      </w:r>
      <w:proofErr w:type="spellStart"/>
      <w:r w:rsidR="00625E8A" w:rsidRPr="00506A4B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506A4B">
        <w:rPr>
          <w:rFonts w:ascii="Times New Roman" w:hAnsi="Times New Roman"/>
          <w:bCs/>
          <w:spacing w:val="-3"/>
          <w:sz w:val="28"/>
          <w:szCs w:val="28"/>
        </w:rPr>
        <w:t xml:space="preserve"> района» (2020 – 2022 годы) направлена на обеспечение долгосрочной сбалансированности и устойчивости бюджетной системы, повышение качества управления общественными финансами </w:t>
      </w:r>
      <w:proofErr w:type="spellStart"/>
      <w:r w:rsidR="00625E8A" w:rsidRPr="00506A4B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506A4B">
        <w:rPr>
          <w:rFonts w:ascii="Times New Roman" w:hAnsi="Times New Roman"/>
          <w:bCs/>
          <w:spacing w:val="-3"/>
          <w:sz w:val="28"/>
          <w:szCs w:val="28"/>
        </w:rPr>
        <w:t xml:space="preserve"> района.</w:t>
      </w:r>
    </w:p>
    <w:p w:rsidR="00625E8A" w:rsidRPr="00506A4B" w:rsidRDefault="00506A4B" w:rsidP="0040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  <w:r w:rsidR="00625E8A" w:rsidRPr="00506A4B">
        <w:rPr>
          <w:rFonts w:ascii="Times New Roman" w:hAnsi="Times New Roman"/>
          <w:bCs/>
          <w:spacing w:val="-3"/>
          <w:sz w:val="28"/>
          <w:szCs w:val="28"/>
        </w:rPr>
        <w:t>Задачами муниципальной программы являются:</w:t>
      </w:r>
    </w:p>
    <w:p w:rsidR="00625E8A" w:rsidRPr="00506A4B" w:rsidRDefault="00625E8A" w:rsidP="0040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06A4B">
        <w:rPr>
          <w:rFonts w:ascii="Times New Roman" w:hAnsi="Times New Roman"/>
          <w:bCs/>
          <w:spacing w:val="-3"/>
          <w:sz w:val="28"/>
          <w:szCs w:val="28"/>
        </w:rPr>
        <w:t xml:space="preserve">обеспечение финансовой устойчивости бюджетной системы </w:t>
      </w:r>
      <w:proofErr w:type="spellStart"/>
      <w:r w:rsidRPr="00506A4B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506A4B">
        <w:rPr>
          <w:rFonts w:ascii="Times New Roman" w:hAnsi="Times New Roman"/>
          <w:bCs/>
          <w:spacing w:val="-3"/>
          <w:sz w:val="28"/>
          <w:szCs w:val="28"/>
        </w:rPr>
        <w:t xml:space="preserve"> района путем проведения сбалансированной финансовой политики;</w:t>
      </w:r>
    </w:p>
    <w:p w:rsidR="00625E8A" w:rsidRPr="00506A4B" w:rsidRDefault="00625E8A" w:rsidP="0040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06A4B">
        <w:rPr>
          <w:rFonts w:ascii="Times New Roman" w:hAnsi="Times New Roman"/>
          <w:bCs/>
          <w:spacing w:val="-3"/>
          <w:sz w:val="28"/>
          <w:szCs w:val="28"/>
        </w:rPr>
        <w:t>внедрение современных методов и технологий управления муниципальными финансами;</w:t>
      </w:r>
    </w:p>
    <w:p w:rsidR="00625E8A" w:rsidRDefault="00625E8A" w:rsidP="0040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06A4B">
        <w:rPr>
          <w:rFonts w:ascii="Times New Roman" w:hAnsi="Times New Roman"/>
          <w:bCs/>
          <w:spacing w:val="-3"/>
          <w:sz w:val="28"/>
          <w:szCs w:val="28"/>
        </w:rPr>
        <w:t>создание условий для эффективного и ответственного управления муниципальными финансами.</w:t>
      </w:r>
    </w:p>
    <w:p w:rsidR="00404EBD" w:rsidRDefault="00404EBD" w:rsidP="0040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404EBD" w:rsidRDefault="00404EBD" w:rsidP="0040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404EBD" w:rsidRDefault="00404EBD" w:rsidP="0040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404EBD" w:rsidRDefault="00404EBD" w:rsidP="0040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404EBD" w:rsidRDefault="00404EBD" w:rsidP="0040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404EBD" w:rsidRPr="00506A4B" w:rsidRDefault="00404EBD" w:rsidP="0040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404EBD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04EBD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>Динамика и структура расходов на финансовое обеспечение реализации</w:t>
      </w:r>
      <w:r w:rsidRPr="00404EBD">
        <w:rPr>
          <w:rFonts w:ascii="Times New Roman" w:hAnsi="Times New Roman"/>
          <w:b/>
          <w:bCs/>
          <w:spacing w:val="-3"/>
          <w:sz w:val="28"/>
          <w:szCs w:val="28"/>
        </w:rPr>
        <w:br/>
        <w:t xml:space="preserve">муниципальной программы «Управление муниципальными финансами </w:t>
      </w:r>
      <w:proofErr w:type="spellStart"/>
      <w:r w:rsidRPr="00404EBD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Pr="00404EBD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района» (2020 – 2022 годы)</w:t>
      </w:r>
    </w:p>
    <w:p w:rsidR="00404EBD" w:rsidRDefault="00404EBD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404EBD" w:rsidRDefault="00404EBD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404EBD" w:rsidRDefault="00404EBD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404EBD" w:rsidRPr="00404EBD" w:rsidRDefault="00404EBD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625E8A" w:rsidRPr="00404EBD" w:rsidRDefault="00404EBD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                                                                                                                    </w:t>
      </w:r>
      <w:r w:rsidR="00625E8A" w:rsidRPr="00404EBD">
        <w:rPr>
          <w:rFonts w:ascii="Times New Roman" w:hAnsi="Times New Roman"/>
          <w:bCs/>
          <w:spacing w:val="-3"/>
          <w:sz w:val="24"/>
          <w:szCs w:val="24"/>
        </w:rPr>
        <w:t>(рублей)</w:t>
      </w:r>
    </w:p>
    <w:tbl>
      <w:tblPr>
        <w:tblW w:w="4931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3204"/>
        <w:gridCol w:w="1414"/>
        <w:gridCol w:w="1335"/>
        <w:gridCol w:w="993"/>
        <w:gridCol w:w="1246"/>
        <w:gridCol w:w="1246"/>
      </w:tblGrid>
      <w:tr w:rsidR="00625E8A" w:rsidRPr="00506A4B" w:rsidTr="00506A4B">
        <w:trPr>
          <w:cantSplit/>
          <w:trHeight w:val="493"/>
          <w:tblHeader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06A4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Направление расходов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06A4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2019 год (первоначальный план)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06A4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2020 год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06A4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2020/2019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06A4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2021год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06A4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2022год</w:t>
            </w:r>
          </w:p>
        </w:tc>
      </w:tr>
      <w:tr w:rsidR="00625E8A" w:rsidRPr="00506A4B" w:rsidTr="00506A4B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06A4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3290200,00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4304300,00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130,8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4422900,00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4545300,00</w:t>
            </w:r>
          </w:p>
        </w:tc>
      </w:tr>
      <w:tr w:rsidR="00625E8A" w:rsidRPr="00506A4B" w:rsidTr="00506A4B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06A4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259000,00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269000,00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103,9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269 000,00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269 000,00</w:t>
            </w:r>
          </w:p>
        </w:tc>
      </w:tr>
      <w:tr w:rsidR="00625E8A" w:rsidRPr="00506A4B" w:rsidTr="00506A4B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06A4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3000000,00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3000000,00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100,00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2 000 000,00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506A4B">
              <w:rPr>
                <w:rFonts w:ascii="Times New Roman" w:hAnsi="Times New Roman"/>
                <w:bCs/>
                <w:spacing w:val="-3"/>
              </w:rPr>
              <w:t>2 000 000,00</w:t>
            </w:r>
          </w:p>
        </w:tc>
      </w:tr>
      <w:tr w:rsidR="00625E8A" w:rsidRPr="00506A4B" w:rsidTr="00506A4B">
        <w:trPr>
          <w:cantSplit/>
          <w:trHeight w:val="20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506A4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506A4B">
              <w:rPr>
                <w:rFonts w:ascii="Times New Roman" w:hAnsi="Times New Roman"/>
                <w:b/>
                <w:bCs/>
                <w:spacing w:val="-3"/>
              </w:rPr>
              <w:t>6814600,00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506A4B">
              <w:rPr>
                <w:rFonts w:ascii="Times New Roman" w:hAnsi="Times New Roman"/>
                <w:b/>
                <w:bCs/>
                <w:spacing w:val="-3"/>
              </w:rPr>
              <w:t>7573300,00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506A4B">
              <w:rPr>
                <w:rFonts w:ascii="Times New Roman" w:hAnsi="Times New Roman"/>
                <w:b/>
                <w:bCs/>
                <w:spacing w:val="-3"/>
              </w:rPr>
              <w:t>88,4%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506A4B">
              <w:rPr>
                <w:rFonts w:ascii="Times New Roman" w:hAnsi="Times New Roman"/>
                <w:b/>
                <w:bCs/>
                <w:spacing w:val="-3"/>
              </w:rPr>
              <w:t>6691900,00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E8A" w:rsidRPr="00506A4B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506A4B">
              <w:rPr>
                <w:rFonts w:ascii="Times New Roman" w:hAnsi="Times New Roman"/>
                <w:b/>
                <w:bCs/>
                <w:spacing w:val="-3"/>
              </w:rPr>
              <w:t>6814300,00</w:t>
            </w:r>
          </w:p>
        </w:tc>
      </w:tr>
    </w:tbl>
    <w:p w:rsidR="00625E8A" w:rsidRPr="00506A4B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3"/>
          <w:sz w:val="24"/>
          <w:szCs w:val="24"/>
        </w:rPr>
      </w:pPr>
    </w:p>
    <w:p w:rsidR="00625E8A" w:rsidRPr="00506A4B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3"/>
          <w:sz w:val="24"/>
          <w:szCs w:val="24"/>
        </w:rPr>
      </w:pPr>
      <w:r w:rsidRPr="00506A4B">
        <w:rPr>
          <w:rFonts w:ascii="Times New Roman" w:hAnsi="Times New Roman"/>
          <w:bCs/>
          <w:spacing w:val="-3"/>
          <w:sz w:val="24"/>
          <w:szCs w:val="24"/>
        </w:rPr>
        <w:t xml:space="preserve">Нецелевые межбюджетные трансферты бюджетам поселений на 2020 год запланированы в объеме 3259000,00 рублей, в 2021 и 2022 годах по 2259000,00 рублей. </w:t>
      </w:r>
    </w:p>
    <w:p w:rsidR="00625E8A" w:rsidRPr="00506A4B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3"/>
          <w:sz w:val="24"/>
          <w:szCs w:val="24"/>
        </w:rPr>
      </w:pPr>
    </w:p>
    <w:p w:rsidR="00625E8A" w:rsidRPr="00096899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096899">
        <w:rPr>
          <w:rFonts w:ascii="Times New Roman" w:hAnsi="Times New Roman"/>
          <w:b/>
          <w:bCs/>
          <w:spacing w:val="-3"/>
          <w:sz w:val="24"/>
          <w:szCs w:val="24"/>
        </w:rPr>
        <w:t>НЕПРОГРАММНАЯ ЧАСТЬ РАСХОДОВ РАЙОННОГО БЮДЖЕТА</w:t>
      </w:r>
    </w:p>
    <w:p w:rsidR="00625E8A" w:rsidRPr="00096899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625E8A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3"/>
          <w:sz w:val="24"/>
          <w:szCs w:val="24"/>
        </w:rPr>
      </w:pPr>
      <w:r w:rsidRPr="00096899">
        <w:rPr>
          <w:rFonts w:ascii="Times New Roman" w:hAnsi="Times New Roman"/>
          <w:bCs/>
          <w:spacing w:val="-3"/>
          <w:sz w:val="24"/>
          <w:szCs w:val="24"/>
        </w:rPr>
        <w:t xml:space="preserve">Анализ расходов районного бюджета, не включенных в муниципальные программы </w:t>
      </w:r>
      <w:proofErr w:type="spellStart"/>
      <w:r w:rsidRPr="00096899">
        <w:rPr>
          <w:rFonts w:ascii="Times New Roman" w:hAnsi="Times New Roman"/>
          <w:bCs/>
          <w:spacing w:val="-3"/>
          <w:sz w:val="24"/>
          <w:szCs w:val="24"/>
        </w:rPr>
        <w:t>Рогнединского</w:t>
      </w:r>
      <w:proofErr w:type="spellEnd"/>
      <w:r w:rsidRPr="00096899">
        <w:rPr>
          <w:rFonts w:ascii="Times New Roman" w:hAnsi="Times New Roman"/>
          <w:bCs/>
          <w:spacing w:val="-3"/>
          <w:sz w:val="24"/>
          <w:szCs w:val="24"/>
        </w:rPr>
        <w:t xml:space="preserve"> района</w:t>
      </w:r>
    </w:p>
    <w:p w:rsidR="0089482A" w:rsidRDefault="0089482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3"/>
          <w:sz w:val="24"/>
          <w:szCs w:val="24"/>
        </w:rPr>
      </w:pPr>
    </w:p>
    <w:p w:rsidR="0089482A" w:rsidRPr="00096899" w:rsidRDefault="0089482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3"/>
          <w:sz w:val="24"/>
          <w:szCs w:val="24"/>
        </w:rPr>
      </w:pPr>
    </w:p>
    <w:p w:rsidR="00625E8A" w:rsidRPr="00096899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3"/>
          <w:sz w:val="24"/>
          <w:szCs w:val="24"/>
        </w:rPr>
      </w:pPr>
      <w:r w:rsidRPr="00096899">
        <w:rPr>
          <w:rFonts w:ascii="Times New Roman" w:hAnsi="Times New Roman"/>
          <w:bCs/>
          <w:spacing w:val="-3"/>
          <w:sz w:val="24"/>
          <w:szCs w:val="24"/>
        </w:rPr>
        <w:t>Анализ непрограммных расходов районного бюджета в 2019 и 2020-2021 годах</w:t>
      </w:r>
    </w:p>
    <w:p w:rsidR="00625E8A" w:rsidRPr="00096899" w:rsidRDefault="0089482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                                                                                                                    </w:t>
      </w:r>
      <w:r w:rsidR="00625E8A" w:rsidRPr="00096899">
        <w:rPr>
          <w:rFonts w:ascii="Times New Roman" w:hAnsi="Times New Roman"/>
          <w:bCs/>
          <w:spacing w:val="-3"/>
          <w:sz w:val="24"/>
          <w:szCs w:val="24"/>
        </w:rPr>
        <w:t>(рублей)</w:t>
      </w:r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2310"/>
        <w:gridCol w:w="1363"/>
        <w:gridCol w:w="1185"/>
        <w:gridCol w:w="814"/>
        <w:gridCol w:w="1455"/>
        <w:gridCol w:w="1216"/>
      </w:tblGrid>
      <w:tr w:rsidR="00625E8A" w:rsidRPr="00096899" w:rsidTr="00495AEA">
        <w:trPr>
          <w:cantSplit/>
          <w:trHeight w:val="255"/>
          <w:tblHeader/>
        </w:trPr>
        <w:tc>
          <w:tcPr>
            <w:tcW w:w="580" w:type="pct"/>
            <w:noWrap/>
            <w:vAlign w:val="center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Главный распорядитель бюджетных средств</w:t>
            </w:r>
          </w:p>
        </w:tc>
        <w:tc>
          <w:tcPr>
            <w:tcW w:w="1224" w:type="pct"/>
            <w:noWrap/>
            <w:vAlign w:val="center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Направление расходов</w:t>
            </w:r>
          </w:p>
        </w:tc>
        <w:tc>
          <w:tcPr>
            <w:tcW w:w="722" w:type="pct"/>
            <w:vAlign w:val="center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2019 год (первоначальный план)</w:t>
            </w:r>
          </w:p>
        </w:tc>
        <w:tc>
          <w:tcPr>
            <w:tcW w:w="628" w:type="pct"/>
            <w:vAlign w:val="center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2020год</w:t>
            </w:r>
          </w:p>
        </w:tc>
        <w:tc>
          <w:tcPr>
            <w:tcW w:w="431" w:type="pct"/>
            <w:vAlign w:val="center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2020/2019</w:t>
            </w:r>
          </w:p>
        </w:tc>
        <w:tc>
          <w:tcPr>
            <w:tcW w:w="771" w:type="pct"/>
            <w:vAlign w:val="center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2021год</w:t>
            </w:r>
          </w:p>
        </w:tc>
        <w:tc>
          <w:tcPr>
            <w:tcW w:w="644" w:type="pct"/>
            <w:vAlign w:val="center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2022год</w:t>
            </w:r>
          </w:p>
        </w:tc>
      </w:tr>
      <w:tr w:rsidR="00625E8A" w:rsidRPr="00096899" w:rsidTr="00495AEA">
        <w:trPr>
          <w:cantSplit/>
          <w:trHeight w:val="765"/>
        </w:trPr>
        <w:tc>
          <w:tcPr>
            <w:tcW w:w="580" w:type="pct"/>
            <w:vMerge w:val="restar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 xml:space="preserve">Администрация </w:t>
            </w:r>
            <w:proofErr w:type="spellStart"/>
            <w:r w:rsidRPr="00096899">
              <w:rPr>
                <w:rFonts w:ascii="Times New Roman" w:hAnsi="Times New Roman"/>
                <w:bCs/>
                <w:spacing w:val="-3"/>
              </w:rPr>
              <w:t>Рогнединского</w:t>
            </w:r>
            <w:proofErr w:type="spellEnd"/>
            <w:r w:rsidRPr="00096899">
              <w:rPr>
                <w:rFonts w:ascii="Times New Roman" w:hAnsi="Times New Roman"/>
                <w:bCs/>
                <w:spacing w:val="-3"/>
              </w:rPr>
              <w:t xml:space="preserve"> района</w:t>
            </w:r>
          </w:p>
        </w:tc>
        <w:tc>
          <w:tcPr>
            <w:tcW w:w="1224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 xml:space="preserve">Обеспечение деятельности </w:t>
            </w:r>
            <w:proofErr w:type="spellStart"/>
            <w:r w:rsidRPr="00096899">
              <w:rPr>
                <w:rFonts w:ascii="Times New Roman" w:hAnsi="Times New Roman"/>
                <w:bCs/>
                <w:spacing w:val="-3"/>
              </w:rPr>
              <w:t>Рогнединского</w:t>
            </w:r>
            <w:proofErr w:type="spellEnd"/>
            <w:r w:rsidRPr="00096899">
              <w:rPr>
                <w:rFonts w:ascii="Times New Roman" w:hAnsi="Times New Roman"/>
                <w:bCs/>
                <w:spacing w:val="-3"/>
              </w:rPr>
              <w:t xml:space="preserve"> районного Совета народных депутатов</w:t>
            </w:r>
          </w:p>
        </w:tc>
        <w:tc>
          <w:tcPr>
            <w:tcW w:w="722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365727,00</w:t>
            </w:r>
          </w:p>
        </w:tc>
        <w:tc>
          <w:tcPr>
            <w:tcW w:w="628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407743,00</w:t>
            </w:r>
          </w:p>
        </w:tc>
        <w:tc>
          <w:tcPr>
            <w:tcW w:w="431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111,5</w:t>
            </w:r>
          </w:p>
        </w:tc>
        <w:tc>
          <w:tcPr>
            <w:tcW w:w="771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419590,00</w:t>
            </w:r>
          </w:p>
        </w:tc>
        <w:tc>
          <w:tcPr>
            <w:tcW w:w="644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436485,00</w:t>
            </w:r>
          </w:p>
        </w:tc>
      </w:tr>
      <w:tr w:rsidR="00625E8A" w:rsidRPr="00096899" w:rsidTr="00495AEA">
        <w:trPr>
          <w:cantSplit/>
          <w:trHeight w:val="765"/>
        </w:trPr>
        <w:tc>
          <w:tcPr>
            <w:tcW w:w="580" w:type="pct"/>
            <w:vMerge/>
            <w:vAlign w:val="center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1224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 xml:space="preserve">Обеспечение деятельности руководителя Контрольно-счетной палаты </w:t>
            </w:r>
            <w:proofErr w:type="spellStart"/>
            <w:r w:rsidRPr="00096899">
              <w:rPr>
                <w:rFonts w:ascii="Times New Roman" w:hAnsi="Times New Roman"/>
                <w:bCs/>
                <w:spacing w:val="-3"/>
              </w:rPr>
              <w:t>Рогнединского</w:t>
            </w:r>
            <w:proofErr w:type="spellEnd"/>
            <w:r w:rsidRPr="00096899">
              <w:rPr>
                <w:rFonts w:ascii="Times New Roman" w:hAnsi="Times New Roman"/>
                <w:bCs/>
                <w:spacing w:val="-3"/>
              </w:rPr>
              <w:t xml:space="preserve"> района</w:t>
            </w:r>
          </w:p>
        </w:tc>
        <w:tc>
          <w:tcPr>
            <w:tcW w:w="722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573944,00</w:t>
            </w:r>
          </w:p>
        </w:tc>
        <w:tc>
          <w:tcPr>
            <w:tcW w:w="628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778166,00</w:t>
            </w:r>
          </w:p>
        </w:tc>
        <w:tc>
          <w:tcPr>
            <w:tcW w:w="431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135,6</w:t>
            </w:r>
          </w:p>
        </w:tc>
        <w:tc>
          <w:tcPr>
            <w:tcW w:w="771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804711,00</w:t>
            </w:r>
          </w:p>
        </w:tc>
        <w:tc>
          <w:tcPr>
            <w:tcW w:w="644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836897,00</w:t>
            </w:r>
          </w:p>
        </w:tc>
      </w:tr>
      <w:tr w:rsidR="00625E8A" w:rsidRPr="00096899" w:rsidTr="00495AEA">
        <w:trPr>
          <w:cantSplit/>
          <w:trHeight w:val="765"/>
        </w:trPr>
        <w:tc>
          <w:tcPr>
            <w:tcW w:w="580" w:type="pct"/>
            <w:vMerge/>
            <w:vAlign w:val="center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1224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 xml:space="preserve">Обеспечение деятельности Контрольно-счетной палаты </w:t>
            </w:r>
            <w:proofErr w:type="spellStart"/>
            <w:r w:rsidRPr="00096899">
              <w:rPr>
                <w:rFonts w:ascii="Times New Roman" w:hAnsi="Times New Roman"/>
                <w:bCs/>
                <w:spacing w:val="-3"/>
              </w:rPr>
              <w:t>Рогнединского</w:t>
            </w:r>
            <w:proofErr w:type="spellEnd"/>
            <w:r w:rsidRPr="00096899">
              <w:rPr>
                <w:rFonts w:ascii="Times New Roman" w:hAnsi="Times New Roman"/>
                <w:bCs/>
                <w:spacing w:val="-3"/>
              </w:rPr>
              <w:t xml:space="preserve"> района</w:t>
            </w:r>
          </w:p>
        </w:tc>
        <w:tc>
          <w:tcPr>
            <w:tcW w:w="722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17557,00</w:t>
            </w:r>
          </w:p>
        </w:tc>
        <w:tc>
          <w:tcPr>
            <w:tcW w:w="628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19950,00</w:t>
            </w:r>
          </w:p>
        </w:tc>
        <w:tc>
          <w:tcPr>
            <w:tcW w:w="431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113,6</w:t>
            </w:r>
          </w:p>
        </w:tc>
        <w:tc>
          <w:tcPr>
            <w:tcW w:w="771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20100,00</w:t>
            </w:r>
          </w:p>
        </w:tc>
        <w:tc>
          <w:tcPr>
            <w:tcW w:w="644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20450,00</w:t>
            </w:r>
          </w:p>
        </w:tc>
      </w:tr>
      <w:tr w:rsidR="00625E8A" w:rsidRPr="00096899" w:rsidTr="00495AEA">
        <w:trPr>
          <w:cantSplit/>
          <w:trHeight w:val="523"/>
        </w:trPr>
        <w:tc>
          <w:tcPr>
            <w:tcW w:w="580" w:type="pct"/>
            <w:vMerge/>
            <w:vAlign w:val="center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1224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 xml:space="preserve">Резервный фонд администрации </w:t>
            </w:r>
            <w:proofErr w:type="spellStart"/>
            <w:r w:rsidRPr="00096899">
              <w:rPr>
                <w:rFonts w:ascii="Times New Roman" w:hAnsi="Times New Roman"/>
                <w:bCs/>
                <w:spacing w:val="-3"/>
              </w:rPr>
              <w:t>Рогнединского</w:t>
            </w:r>
            <w:proofErr w:type="spellEnd"/>
            <w:r w:rsidRPr="00096899">
              <w:rPr>
                <w:rFonts w:ascii="Times New Roman" w:hAnsi="Times New Roman"/>
                <w:bCs/>
                <w:spacing w:val="-3"/>
              </w:rPr>
              <w:t xml:space="preserve"> района</w:t>
            </w:r>
          </w:p>
        </w:tc>
        <w:tc>
          <w:tcPr>
            <w:tcW w:w="722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150 000,00</w:t>
            </w:r>
          </w:p>
        </w:tc>
        <w:tc>
          <w:tcPr>
            <w:tcW w:w="628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150 000,00</w:t>
            </w:r>
          </w:p>
        </w:tc>
        <w:tc>
          <w:tcPr>
            <w:tcW w:w="431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100,0</w:t>
            </w:r>
          </w:p>
        </w:tc>
        <w:tc>
          <w:tcPr>
            <w:tcW w:w="771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150 000,00</w:t>
            </w:r>
          </w:p>
        </w:tc>
        <w:tc>
          <w:tcPr>
            <w:tcW w:w="644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150 000,00</w:t>
            </w:r>
          </w:p>
        </w:tc>
      </w:tr>
      <w:tr w:rsidR="00625E8A" w:rsidRPr="00096899" w:rsidTr="00495AEA">
        <w:trPr>
          <w:cantSplit/>
          <w:trHeight w:val="523"/>
        </w:trPr>
        <w:tc>
          <w:tcPr>
            <w:tcW w:w="580" w:type="pct"/>
            <w:vMerge/>
            <w:vAlign w:val="center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1224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Условно утвержденные расходы</w:t>
            </w:r>
          </w:p>
        </w:tc>
        <w:tc>
          <w:tcPr>
            <w:tcW w:w="722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628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431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771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1421000,00</w:t>
            </w:r>
          </w:p>
        </w:tc>
        <w:tc>
          <w:tcPr>
            <w:tcW w:w="644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</w:rPr>
            </w:pPr>
            <w:r w:rsidRPr="00096899">
              <w:rPr>
                <w:rFonts w:ascii="Times New Roman" w:hAnsi="Times New Roman"/>
                <w:bCs/>
                <w:spacing w:val="-3"/>
              </w:rPr>
              <w:t>2736000,00</w:t>
            </w:r>
          </w:p>
        </w:tc>
      </w:tr>
      <w:tr w:rsidR="00625E8A" w:rsidRPr="00096899" w:rsidTr="00495AEA">
        <w:trPr>
          <w:cantSplit/>
          <w:trHeight w:val="255"/>
        </w:trPr>
        <w:tc>
          <w:tcPr>
            <w:tcW w:w="1804" w:type="pct"/>
            <w:gridSpan w:val="2"/>
            <w:noWrap/>
            <w:vAlign w:val="center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096899">
              <w:rPr>
                <w:rFonts w:ascii="Times New Roman" w:hAnsi="Times New Roman"/>
                <w:b/>
                <w:bCs/>
                <w:spacing w:val="-3"/>
              </w:rPr>
              <w:t>Итого</w:t>
            </w:r>
          </w:p>
        </w:tc>
        <w:tc>
          <w:tcPr>
            <w:tcW w:w="722" w:type="pct"/>
            <w:noWrap/>
            <w:vAlign w:val="center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096899">
              <w:rPr>
                <w:rFonts w:ascii="Times New Roman" w:hAnsi="Times New Roman"/>
                <w:b/>
                <w:bCs/>
                <w:spacing w:val="-3"/>
              </w:rPr>
              <w:t>1 135 340,00</w:t>
            </w:r>
          </w:p>
        </w:tc>
        <w:tc>
          <w:tcPr>
            <w:tcW w:w="628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096899">
              <w:rPr>
                <w:rFonts w:ascii="Times New Roman" w:hAnsi="Times New Roman"/>
                <w:b/>
                <w:bCs/>
                <w:spacing w:val="-3"/>
              </w:rPr>
              <w:t>1355859,00</w:t>
            </w:r>
          </w:p>
        </w:tc>
        <w:tc>
          <w:tcPr>
            <w:tcW w:w="431" w:type="pct"/>
            <w:noWrap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096899">
              <w:rPr>
                <w:rFonts w:ascii="Times New Roman" w:hAnsi="Times New Roman"/>
                <w:b/>
                <w:bCs/>
                <w:spacing w:val="-3"/>
              </w:rPr>
              <w:t>119,4</w:t>
            </w:r>
          </w:p>
        </w:tc>
        <w:tc>
          <w:tcPr>
            <w:tcW w:w="771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096899">
              <w:rPr>
                <w:rFonts w:ascii="Times New Roman" w:hAnsi="Times New Roman"/>
                <w:b/>
                <w:bCs/>
                <w:spacing w:val="-3"/>
              </w:rPr>
              <w:t>2815401,00</w:t>
            </w:r>
          </w:p>
        </w:tc>
        <w:tc>
          <w:tcPr>
            <w:tcW w:w="644" w:type="pct"/>
          </w:tcPr>
          <w:p w:rsidR="00625E8A" w:rsidRPr="00096899" w:rsidRDefault="00625E8A" w:rsidP="0062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  <w:r w:rsidRPr="00096899">
              <w:rPr>
                <w:rFonts w:ascii="Times New Roman" w:hAnsi="Times New Roman"/>
                <w:b/>
                <w:bCs/>
                <w:spacing w:val="-3"/>
              </w:rPr>
              <w:t>4179832,00</w:t>
            </w:r>
          </w:p>
        </w:tc>
      </w:tr>
    </w:tbl>
    <w:p w:rsidR="00625E8A" w:rsidRPr="00096899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096899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096899" w:rsidRDefault="00625E8A" w:rsidP="00625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96899">
        <w:rPr>
          <w:rFonts w:ascii="Times New Roman" w:hAnsi="Times New Roman"/>
          <w:bCs/>
          <w:spacing w:val="-3"/>
          <w:sz w:val="28"/>
          <w:szCs w:val="28"/>
        </w:rPr>
        <w:t xml:space="preserve">    Резервный фонд администрации </w:t>
      </w:r>
      <w:proofErr w:type="spellStart"/>
      <w:r w:rsidRPr="00096899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096899">
        <w:rPr>
          <w:rFonts w:ascii="Times New Roman" w:hAnsi="Times New Roman"/>
          <w:bCs/>
          <w:spacing w:val="-3"/>
          <w:sz w:val="28"/>
          <w:szCs w:val="28"/>
        </w:rPr>
        <w:t xml:space="preserve"> района запланирован на 2020-2022 годы в объеме 150 000,00 рублей ежегодно. Средства резервного фонда предназначены для финансирования непредвиденных расходов.</w:t>
      </w:r>
    </w:p>
    <w:p w:rsidR="0067786A" w:rsidRPr="00096899" w:rsidRDefault="0067786A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C2E3A" w:rsidRDefault="00DC2E3A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64277" w:rsidRDefault="00D64277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64277" w:rsidRPr="00543FC6" w:rsidRDefault="00543FC6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C6">
        <w:rPr>
          <w:rFonts w:ascii="Times New Roman" w:hAnsi="Times New Roman"/>
          <w:b/>
          <w:sz w:val="28"/>
          <w:szCs w:val="28"/>
        </w:rPr>
        <w:t>5. Основные понятия, термины, определения.</w:t>
      </w:r>
    </w:p>
    <w:p w:rsidR="00543FC6" w:rsidRDefault="00543FC6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FC6" w:rsidRPr="00543FC6" w:rsidRDefault="00543FC6" w:rsidP="00543F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43FC6">
        <w:rPr>
          <w:rFonts w:ascii="Times New Roman" w:hAnsi="Times New Roman"/>
          <w:sz w:val="28"/>
          <w:szCs w:val="28"/>
        </w:rPr>
        <w:t xml:space="preserve">Бюджет -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proofErr w:type="spellStart"/>
      <w:r w:rsidRPr="00543FC6">
        <w:rPr>
          <w:rFonts w:ascii="Times New Roman" w:hAnsi="Times New Roman" w:cs="Times New Roman"/>
          <w:color w:val="auto"/>
          <w:sz w:val="28"/>
          <w:szCs w:val="28"/>
        </w:rPr>
        <w:t>старонормандского</w:t>
      </w:r>
      <w:proofErr w:type="spellEnd"/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3FC6">
        <w:rPr>
          <w:rFonts w:ascii="Times New Roman" w:hAnsi="Times New Roman" w:cs="Times New Roman"/>
          <w:color w:val="auto"/>
          <w:sz w:val="28"/>
          <w:szCs w:val="28"/>
        </w:rPr>
        <w:t>bougette</w:t>
      </w:r>
      <w:proofErr w:type="spellEnd"/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 – кошель, сумка, кожаный мешок) –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543FC6" w:rsidRDefault="00543FC6" w:rsidP="00543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Бюджетная классификация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543FC6">
        <w:rPr>
          <w:rFonts w:ascii="Times New Roman" w:hAnsi="Times New Roman"/>
          <w:sz w:val="28"/>
          <w:szCs w:val="28"/>
        </w:rPr>
        <w:t>г</w:t>
      </w:r>
      <w:proofErr w:type="gramEnd"/>
      <w:r w:rsidRPr="00543FC6">
        <w:rPr>
          <w:rFonts w:ascii="Times New Roman" w:hAnsi="Times New Roman"/>
          <w:sz w:val="28"/>
          <w:szCs w:val="28"/>
        </w:rPr>
        <w:t>руппировка доходов, расходов 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43FC6">
        <w:rPr>
          <w:rFonts w:ascii="Times New Roman" w:hAnsi="Times New Roman"/>
          <w:sz w:val="28"/>
          <w:szCs w:val="28"/>
        </w:rPr>
        <w:t>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дефицитов бюджетов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системы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используемой для составления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бюджетов, составления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бюджетной отчетности,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обеспечивающей сопоставимость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показателей бюджетов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системы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543FC6" w:rsidRDefault="00543FC6" w:rsidP="00543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43FC6">
        <w:rPr>
          <w:rFonts w:ascii="Times New Roman" w:hAnsi="Times New Roman"/>
          <w:sz w:val="28"/>
          <w:szCs w:val="28"/>
        </w:rPr>
        <w:t>Бюджетный кредит - денежные средства, предоставляемые бюджетом другому бюджету бюджетной системы Российской Федерации, юридическому лицу (за исключением государственных (муниципальных) учреждений), иностранному государству, иностранному юридическому лицу на возвратной и возмездной основах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72F14" w:rsidRDefault="00543FC6" w:rsidP="004B3B4C">
      <w:pPr>
        <w:pStyle w:val="Default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43FC6">
        <w:rPr>
          <w:rFonts w:ascii="Times New Roman" w:hAnsi="Times New Roman" w:cs="Times New Roman"/>
          <w:sz w:val="28"/>
          <w:szCs w:val="28"/>
        </w:rPr>
        <w:t xml:space="preserve">Бюджетный процесс -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543FC6">
        <w:rPr>
          <w:rFonts w:ascii="Times New Roman" w:hAnsi="Times New Roman" w:cs="Times New Roman"/>
          <w:color w:val="auto"/>
          <w:sz w:val="28"/>
          <w:szCs w:val="28"/>
        </w:rPr>
        <w:t>контролю за</w:t>
      </w:r>
      <w:proofErr w:type="gramEnd"/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 их исполнением, осуществлению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lastRenderedPageBreak/>
        <w:t>бюджетного учета, составлению, внешней проверке, рассмотрению и утверждению бюджетной отчетности</w:t>
      </w:r>
      <w:r>
        <w:rPr>
          <w:rFonts w:ascii="Times New Roman" w:hAnsi="Times New Roman"/>
          <w:sz w:val="28"/>
          <w:szCs w:val="28"/>
        </w:rPr>
        <w:t>.</w:t>
      </w:r>
      <w:r w:rsidR="00172F14" w:rsidRPr="00172F14">
        <w:t xml:space="preserve"> 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Государственная программа (муниципальная программа)  - система мероприятий и инструментов, обеспечивающих достижение приоритетов и целей государственной политики в сфере социально-экономического развития и безопасности.</w:t>
      </w:r>
    </w:p>
    <w:p w:rsidR="00543FC6" w:rsidRPr="00543FC6" w:rsidRDefault="00543FC6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>Главный распорядитель средств - орган государственной власти (местного самоуправления), напрямую получающий средства из бюджета и наделенный правом распределять их между подведомственными распорядителями и получателями бюджетных средств.</w:t>
      </w:r>
    </w:p>
    <w:p w:rsidR="00543FC6" w:rsidRPr="00543FC6" w:rsidRDefault="00543FC6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Дефицит бюджета  - превышение расходов бюджета над его доходами.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Дотации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межбюджетные трансферты, предоставляемые на безвозмездной и безвозвратной основе без установления направлений и (или) условий их использования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поступающие в бюджет денежные средства, за исключением средств, являющихся источниками финансирования дефицита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Источники финансирования дефицита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средства, привлекаемые в бюджет для покрытия дефицита (кредиты банков, кредиты от других уровней бюджетов, кредиты финансовых международных организаций, ценные бумаги, иные источники)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Консолидированный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свод бюджетов бюджетной системы Российской Федерации на соответствующей территории (за исключением бюджетов государственных внебюджетных фондов) без учета межбюджетных трансфертов между этими бюджетами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Межбюджетные трансферты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средства, предоставляемые одним бюджетом бюджетной системы Российской Федерации другому бюджету бюджетной системы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Налоговые доходы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платежи за возмездные операции от прямого предоставления государством разных видов услуг, а также платежи в виде штрафов или иных санкций за нарушение законодательства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Профицит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превышение доходов бюджета над его расходами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Программный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бюджет, сформированный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государственных (муниципальных программ).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Публичные слушания - являются одной из форм участия населения в принятии бюджетных решений.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Региональный проект - проект, обеспечивающий достижение в масштабах региона целей и целевых показателей, выполнение задач, определенных Указом Президента Российской Федерации от 7 мая 2018 года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lastRenderedPageBreak/>
        <w:t>№ 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Расходы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денежные средства, направляемые на финансовое обеспечение задач и функций государственного 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Субсидия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межбюджетный трансферт, предоставляемый в целях </w:t>
      </w:r>
      <w:proofErr w:type="spellStart"/>
      <w:r w:rsidRPr="00172F14">
        <w:rPr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расходных обязатель</w:t>
      </w:r>
      <w:proofErr w:type="gramStart"/>
      <w:r w:rsidRPr="00172F14">
        <w:rPr>
          <w:rFonts w:ascii="Times New Roman" w:hAnsi="Times New Roman" w:cs="Times New Roman"/>
          <w:color w:val="auto"/>
          <w:sz w:val="28"/>
          <w:szCs w:val="28"/>
        </w:rPr>
        <w:t>ств др</w:t>
      </w:r>
      <w:proofErr w:type="gramEnd"/>
      <w:r w:rsidRPr="00172F14">
        <w:rPr>
          <w:rFonts w:ascii="Times New Roman" w:hAnsi="Times New Roman" w:cs="Times New Roman"/>
          <w:color w:val="auto"/>
          <w:sz w:val="28"/>
          <w:szCs w:val="28"/>
        </w:rPr>
        <w:t>угого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Субвенция  - целевой межбюджетный трансферт на обеспечение передаваемых полномочий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4277" w:rsidRDefault="00D64277" w:rsidP="004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2F14" w:rsidRPr="00172F14" w:rsidRDefault="00172F14" w:rsidP="0017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1B85" w:rsidRPr="00D64277" w:rsidRDefault="00543FC6" w:rsidP="00D64277">
      <w:pPr>
        <w:shd w:val="clear" w:color="auto" w:fill="FFFFFF"/>
        <w:spacing w:after="0" w:line="240" w:lineRule="auto"/>
        <w:ind w:left="110" w:right="120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64277" w:rsidRPr="00D64277">
        <w:rPr>
          <w:rFonts w:ascii="Times New Roman" w:hAnsi="Times New Roman"/>
          <w:b/>
          <w:sz w:val="28"/>
          <w:szCs w:val="28"/>
        </w:rPr>
        <w:t>.</w:t>
      </w:r>
      <w:r w:rsidR="00BA3166">
        <w:rPr>
          <w:rFonts w:ascii="Times New Roman" w:hAnsi="Times New Roman"/>
          <w:b/>
          <w:sz w:val="28"/>
          <w:szCs w:val="28"/>
        </w:rPr>
        <w:t xml:space="preserve"> </w:t>
      </w:r>
      <w:r w:rsidR="00D64277" w:rsidRPr="00D64277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="00DC2E3A">
        <w:rPr>
          <w:rFonts w:ascii="Times New Roman" w:hAnsi="Times New Roman"/>
          <w:sz w:val="28"/>
          <w:szCs w:val="28"/>
        </w:rPr>
        <w:t xml:space="preserve"> (структурным подразделением)</w:t>
      </w:r>
      <w:r w:rsidRPr="00543FC6">
        <w:rPr>
          <w:rFonts w:ascii="Times New Roman" w:hAnsi="Times New Roman"/>
          <w:sz w:val="28"/>
          <w:szCs w:val="28"/>
        </w:rPr>
        <w:t>, ответственным за формирование районного бюджета и составления Бюджета для граждан является – Финансов</w:t>
      </w:r>
      <w:r w:rsidR="00096899">
        <w:rPr>
          <w:rFonts w:ascii="Times New Roman" w:hAnsi="Times New Roman"/>
          <w:sz w:val="28"/>
          <w:szCs w:val="28"/>
        </w:rPr>
        <w:t xml:space="preserve">ый отдел администрации </w:t>
      </w:r>
      <w:proofErr w:type="spellStart"/>
      <w:r w:rsidR="00096899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096899"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района.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 xml:space="preserve">Адрес: </w:t>
      </w:r>
      <w:r w:rsidR="00096899">
        <w:rPr>
          <w:rFonts w:ascii="Times New Roman" w:hAnsi="Times New Roman"/>
          <w:sz w:val="28"/>
          <w:szCs w:val="28"/>
        </w:rPr>
        <w:t>п</w:t>
      </w:r>
      <w:r w:rsidRPr="00543FC6">
        <w:rPr>
          <w:rFonts w:ascii="Times New Roman" w:hAnsi="Times New Roman"/>
          <w:sz w:val="28"/>
          <w:szCs w:val="28"/>
        </w:rPr>
        <w:t>.</w:t>
      </w:r>
      <w:r w:rsidR="00096899">
        <w:rPr>
          <w:rFonts w:ascii="Times New Roman" w:hAnsi="Times New Roman"/>
          <w:sz w:val="28"/>
          <w:szCs w:val="28"/>
        </w:rPr>
        <w:t xml:space="preserve"> Рогнедино</w:t>
      </w:r>
      <w:r w:rsidRPr="00543F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FC6">
        <w:rPr>
          <w:rFonts w:ascii="Times New Roman" w:hAnsi="Times New Roman"/>
          <w:sz w:val="28"/>
          <w:szCs w:val="28"/>
        </w:rPr>
        <w:t>ул</w:t>
      </w:r>
      <w:proofErr w:type="gramStart"/>
      <w:r w:rsidRPr="00543FC6">
        <w:rPr>
          <w:rFonts w:ascii="Times New Roman" w:hAnsi="Times New Roman"/>
          <w:sz w:val="28"/>
          <w:szCs w:val="28"/>
        </w:rPr>
        <w:t>.</w:t>
      </w:r>
      <w:r w:rsidR="00096899">
        <w:rPr>
          <w:rFonts w:ascii="Times New Roman" w:hAnsi="Times New Roman"/>
          <w:sz w:val="28"/>
          <w:szCs w:val="28"/>
        </w:rPr>
        <w:t>Л</w:t>
      </w:r>
      <w:proofErr w:type="gramEnd"/>
      <w:r w:rsidR="00096899">
        <w:rPr>
          <w:rFonts w:ascii="Times New Roman" w:hAnsi="Times New Roman"/>
          <w:sz w:val="28"/>
          <w:szCs w:val="28"/>
        </w:rPr>
        <w:t>енина</w:t>
      </w:r>
      <w:proofErr w:type="spellEnd"/>
      <w:r w:rsidRPr="00543FC6">
        <w:rPr>
          <w:rFonts w:ascii="Times New Roman" w:hAnsi="Times New Roman"/>
          <w:sz w:val="28"/>
          <w:szCs w:val="28"/>
        </w:rPr>
        <w:t xml:space="preserve">, </w:t>
      </w:r>
      <w:r w:rsidR="00096899">
        <w:rPr>
          <w:rFonts w:ascii="Times New Roman" w:hAnsi="Times New Roman"/>
          <w:sz w:val="28"/>
          <w:szCs w:val="28"/>
        </w:rPr>
        <w:t>29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 xml:space="preserve">Телефоны: </w:t>
      </w:r>
      <w:r w:rsidR="00096899"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  <w:r w:rsidRPr="00543FC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96899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543FC6">
        <w:rPr>
          <w:rFonts w:ascii="Times New Roman" w:hAnsi="Times New Roman"/>
          <w:sz w:val="28"/>
          <w:szCs w:val="28"/>
        </w:rPr>
        <w:t xml:space="preserve"> района</w:t>
      </w:r>
      <w:r w:rsidR="00096899"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– 8 (48 33</w:t>
      </w:r>
      <w:r w:rsidR="00096899">
        <w:rPr>
          <w:rFonts w:ascii="Times New Roman" w:hAnsi="Times New Roman"/>
          <w:sz w:val="28"/>
          <w:szCs w:val="28"/>
        </w:rPr>
        <w:t>1</w:t>
      </w:r>
      <w:r w:rsidRPr="00543FC6">
        <w:rPr>
          <w:rFonts w:ascii="Times New Roman" w:hAnsi="Times New Roman"/>
          <w:sz w:val="28"/>
          <w:szCs w:val="28"/>
        </w:rPr>
        <w:t xml:space="preserve">) </w:t>
      </w:r>
      <w:r w:rsidR="00096899">
        <w:rPr>
          <w:rFonts w:ascii="Times New Roman" w:hAnsi="Times New Roman"/>
          <w:sz w:val="28"/>
          <w:szCs w:val="28"/>
        </w:rPr>
        <w:t>2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12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30</w:t>
      </w:r>
      <w:r w:rsidRPr="00543FC6">
        <w:rPr>
          <w:rFonts w:ascii="Times New Roman" w:hAnsi="Times New Roman"/>
          <w:sz w:val="28"/>
          <w:szCs w:val="28"/>
        </w:rPr>
        <w:t>;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>бюджетный отдел – 8 (48 33</w:t>
      </w:r>
      <w:r w:rsidR="00096899">
        <w:rPr>
          <w:rFonts w:ascii="Times New Roman" w:hAnsi="Times New Roman"/>
          <w:sz w:val="28"/>
          <w:szCs w:val="28"/>
        </w:rPr>
        <w:t>1</w:t>
      </w:r>
      <w:r w:rsidRPr="00543FC6">
        <w:rPr>
          <w:rFonts w:ascii="Times New Roman" w:hAnsi="Times New Roman"/>
          <w:sz w:val="28"/>
          <w:szCs w:val="28"/>
        </w:rPr>
        <w:t xml:space="preserve">) </w:t>
      </w:r>
      <w:r w:rsidR="00096899">
        <w:rPr>
          <w:rFonts w:ascii="Times New Roman" w:hAnsi="Times New Roman"/>
          <w:sz w:val="28"/>
          <w:szCs w:val="28"/>
        </w:rPr>
        <w:t>2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1</w:t>
      </w:r>
      <w:bookmarkStart w:id="12" w:name="_GoBack"/>
      <w:bookmarkEnd w:id="12"/>
      <w:r w:rsidR="00096899">
        <w:rPr>
          <w:rFonts w:ascii="Times New Roman" w:hAnsi="Times New Roman"/>
          <w:sz w:val="28"/>
          <w:szCs w:val="28"/>
        </w:rPr>
        <w:t>1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37</w:t>
      </w:r>
    </w:p>
    <w:sectPr w:rsidR="00D64277" w:rsidRPr="00543FC6" w:rsidSect="007B1882">
      <w:pgSz w:w="11906" w:h="16838" w:code="9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ova Cond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yriadPro-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U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AEF"/>
    <w:multiLevelType w:val="hybridMultilevel"/>
    <w:tmpl w:val="9D4E45C2"/>
    <w:lvl w:ilvl="0" w:tplc="3C307A06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BCC50E2"/>
    <w:multiLevelType w:val="hybridMultilevel"/>
    <w:tmpl w:val="4FCEF99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D8C4BD9"/>
    <w:multiLevelType w:val="hybridMultilevel"/>
    <w:tmpl w:val="EE5CC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70DC6"/>
    <w:multiLevelType w:val="hybridMultilevel"/>
    <w:tmpl w:val="4DE477F4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873007B"/>
    <w:multiLevelType w:val="hybridMultilevel"/>
    <w:tmpl w:val="16B6BAA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3" w:hanging="5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2DC17599"/>
    <w:multiLevelType w:val="hybridMultilevel"/>
    <w:tmpl w:val="69707180"/>
    <w:lvl w:ilvl="0" w:tplc="F2EAC54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55E0EA2"/>
    <w:multiLevelType w:val="hybridMultilevel"/>
    <w:tmpl w:val="02E8D7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7C71A19"/>
    <w:multiLevelType w:val="hybridMultilevel"/>
    <w:tmpl w:val="D6EE2AA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Calibri" w:hint="default"/>
      </w:rPr>
    </w:lvl>
  </w:abstractNum>
  <w:abstractNum w:abstractNumId="12">
    <w:nsid w:val="43554A18"/>
    <w:multiLevelType w:val="hybridMultilevel"/>
    <w:tmpl w:val="963ADA0E"/>
    <w:lvl w:ilvl="0" w:tplc="9DD2FBA6">
      <w:start w:val="1"/>
      <w:numFmt w:val="decimal"/>
      <w:lvlText w:val="%1."/>
      <w:lvlJc w:val="left"/>
      <w:pPr>
        <w:ind w:left="64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52FC7"/>
    <w:multiLevelType w:val="hybridMultilevel"/>
    <w:tmpl w:val="4162C41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62778DF"/>
    <w:multiLevelType w:val="hybridMultilevel"/>
    <w:tmpl w:val="D03C07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7">
    <w:nsid w:val="491B4A50"/>
    <w:multiLevelType w:val="hybridMultilevel"/>
    <w:tmpl w:val="4FE0B92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17A736A"/>
    <w:multiLevelType w:val="hybridMultilevel"/>
    <w:tmpl w:val="DCD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51B07"/>
    <w:multiLevelType w:val="hybridMultilevel"/>
    <w:tmpl w:val="31E8E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AF2BD1"/>
    <w:multiLevelType w:val="hybridMultilevel"/>
    <w:tmpl w:val="704210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778464A"/>
    <w:multiLevelType w:val="hybridMultilevel"/>
    <w:tmpl w:val="E1DA166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64AFF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81F3BE3"/>
    <w:multiLevelType w:val="hybridMultilevel"/>
    <w:tmpl w:val="D8443BC4"/>
    <w:lvl w:ilvl="0" w:tplc="C1C407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9D37EA0"/>
    <w:multiLevelType w:val="hybridMultilevel"/>
    <w:tmpl w:val="1A80E23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7511616C"/>
    <w:multiLevelType w:val="hybridMultilevel"/>
    <w:tmpl w:val="7AA227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3"/>
  </w:num>
  <w:num w:numId="6">
    <w:abstractNumId w:val="18"/>
  </w:num>
  <w:num w:numId="7">
    <w:abstractNumId w:val="22"/>
  </w:num>
  <w:num w:numId="8">
    <w:abstractNumId w:val="7"/>
  </w:num>
  <w:num w:numId="9">
    <w:abstractNumId w:val="2"/>
  </w:num>
  <w:num w:numId="10">
    <w:abstractNumId w:val="25"/>
  </w:num>
  <w:num w:numId="11">
    <w:abstractNumId w:val="1"/>
  </w:num>
  <w:num w:numId="12">
    <w:abstractNumId w:val="23"/>
  </w:num>
  <w:num w:numId="13">
    <w:abstractNumId w:val="21"/>
  </w:num>
  <w:num w:numId="14">
    <w:abstractNumId w:val="5"/>
  </w:num>
  <w:num w:numId="15">
    <w:abstractNumId w:val="14"/>
  </w:num>
  <w:num w:numId="16">
    <w:abstractNumId w:val="17"/>
  </w:num>
  <w:num w:numId="17">
    <w:abstractNumId w:val="15"/>
  </w:num>
  <w:num w:numId="18">
    <w:abstractNumId w:val="4"/>
  </w:num>
  <w:num w:numId="19">
    <w:abstractNumId w:val="9"/>
  </w:num>
  <w:num w:numId="20">
    <w:abstractNumId w:val="10"/>
  </w:num>
  <w:num w:numId="21">
    <w:abstractNumId w:val="0"/>
  </w:num>
  <w:num w:numId="22">
    <w:abstractNumId w:val="19"/>
  </w:num>
  <w:num w:numId="23">
    <w:abstractNumId w:val="12"/>
  </w:num>
  <w:num w:numId="24">
    <w:abstractNumId w:val="8"/>
  </w:num>
  <w:num w:numId="25">
    <w:abstractNumId w:val="20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98"/>
    <w:rsid w:val="00003ADC"/>
    <w:rsid w:val="00046333"/>
    <w:rsid w:val="00063BB5"/>
    <w:rsid w:val="0006553F"/>
    <w:rsid w:val="0007044B"/>
    <w:rsid w:val="00074D09"/>
    <w:rsid w:val="0009133F"/>
    <w:rsid w:val="000963F4"/>
    <w:rsid w:val="00096899"/>
    <w:rsid w:val="000B1451"/>
    <w:rsid w:val="000B161E"/>
    <w:rsid w:val="000B46A9"/>
    <w:rsid w:val="000B6267"/>
    <w:rsid w:val="000C338E"/>
    <w:rsid w:val="000D4FFD"/>
    <w:rsid w:val="000F2A8E"/>
    <w:rsid w:val="000F760E"/>
    <w:rsid w:val="00102BCF"/>
    <w:rsid w:val="00115888"/>
    <w:rsid w:val="00117A7E"/>
    <w:rsid w:val="00122326"/>
    <w:rsid w:val="00124227"/>
    <w:rsid w:val="00131417"/>
    <w:rsid w:val="00134AC6"/>
    <w:rsid w:val="001477D5"/>
    <w:rsid w:val="00151305"/>
    <w:rsid w:val="00160790"/>
    <w:rsid w:val="001608CE"/>
    <w:rsid w:val="00161185"/>
    <w:rsid w:val="00171C61"/>
    <w:rsid w:val="00172F14"/>
    <w:rsid w:val="001879F2"/>
    <w:rsid w:val="001B644D"/>
    <w:rsid w:val="001B6860"/>
    <w:rsid w:val="001B7724"/>
    <w:rsid w:val="001C371D"/>
    <w:rsid w:val="0020627A"/>
    <w:rsid w:val="002134C4"/>
    <w:rsid w:val="00226706"/>
    <w:rsid w:val="0022759D"/>
    <w:rsid w:val="00235AF3"/>
    <w:rsid w:val="002408DA"/>
    <w:rsid w:val="00241453"/>
    <w:rsid w:val="00241575"/>
    <w:rsid w:val="002459CF"/>
    <w:rsid w:val="00247FA7"/>
    <w:rsid w:val="00251AC9"/>
    <w:rsid w:val="00251ADA"/>
    <w:rsid w:val="00256C2D"/>
    <w:rsid w:val="00260305"/>
    <w:rsid w:val="00263236"/>
    <w:rsid w:val="002668AF"/>
    <w:rsid w:val="002669B7"/>
    <w:rsid w:val="002774B8"/>
    <w:rsid w:val="0028394A"/>
    <w:rsid w:val="0029760C"/>
    <w:rsid w:val="00297AB3"/>
    <w:rsid w:val="002B1AF4"/>
    <w:rsid w:val="002B6DE5"/>
    <w:rsid w:val="002B7CD2"/>
    <w:rsid w:val="002D1BD3"/>
    <w:rsid w:val="002E04F5"/>
    <w:rsid w:val="002E187B"/>
    <w:rsid w:val="002E460B"/>
    <w:rsid w:val="002F055B"/>
    <w:rsid w:val="002F233E"/>
    <w:rsid w:val="00302A50"/>
    <w:rsid w:val="00307652"/>
    <w:rsid w:val="00310264"/>
    <w:rsid w:val="0031270C"/>
    <w:rsid w:val="00316D5B"/>
    <w:rsid w:val="00317BE1"/>
    <w:rsid w:val="003315BA"/>
    <w:rsid w:val="0034329D"/>
    <w:rsid w:val="00347DDA"/>
    <w:rsid w:val="0035064D"/>
    <w:rsid w:val="00351B85"/>
    <w:rsid w:val="00356843"/>
    <w:rsid w:val="00363BAD"/>
    <w:rsid w:val="00370223"/>
    <w:rsid w:val="003828BF"/>
    <w:rsid w:val="003919F1"/>
    <w:rsid w:val="00391C11"/>
    <w:rsid w:val="00397E30"/>
    <w:rsid w:val="003C0AA3"/>
    <w:rsid w:val="003C0E7F"/>
    <w:rsid w:val="003E10BD"/>
    <w:rsid w:val="003E51ED"/>
    <w:rsid w:val="00404EBD"/>
    <w:rsid w:val="0040795E"/>
    <w:rsid w:val="0041386D"/>
    <w:rsid w:val="00416B0C"/>
    <w:rsid w:val="0042620F"/>
    <w:rsid w:val="00432BE6"/>
    <w:rsid w:val="004621A5"/>
    <w:rsid w:val="0046730F"/>
    <w:rsid w:val="00474530"/>
    <w:rsid w:val="004747F6"/>
    <w:rsid w:val="00486317"/>
    <w:rsid w:val="00490EF0"/>
    <w:rsid w:val="00495AEA"/>
    <w:rsid w:val="004963D7"/>
    <w:rsid w:val="004A0B12"/>
    <w:rsid w:val="004A7251"/>
    <w:rsid w:val="004B0ACE"/>
    <w:rsid w:val="004B3B4C"/>
    <w:rsid w:val="004C2119"/>
    <w:rsid w:val="00506A4B"/>
    <w:rsid w:val="00521842"/>
    <w:rsid w:val="0052460B"/>
    <w:rsid w:val="00530475"/>
    <w:rsid w:val="00531440"/>
    <w:rsid w:val="00536487"/>
    <w:rsid w:val="005375D3"/>
    <w:rsid w:val="005416A7"/>
    <w:rsid w:val="00543FC6"/>
    <w:rsid w:val="0054703E"/>
    <w:rsid w:val="0055291D"/>
    <w:rsid w:val="00567292"/>
    <w:rsid w:val="005713FD"/>
    <w:rsid w:val="0057307E"/>
    <w:rsid w:val="00580928"/>
    <w:rsid w:val="005823E7"/>
    <w:rsid w:val="0058242C"/>
    <w:rsid w:val="00583C7B"/>
    <w:rsid w:val="0059200E"/>
    <w:rsid w:val="005947C0"/>
    <w:rsid w:val="005B57BB"/>
    <w:rsid w:val="005C75CB"/>
    <w:rsid w:val="005D1F19"/>
    <w:rsid w:val="005D2681"/>
    <w:rsid w:val="005D5A86"/>
    <w:rsid w:val="005D61EA"/>
    <w:rsid w:val="005E270A"/>
    <w:rsid w:val="005F5DB1"/>
    <w:rsid w:val="00606006"/>
    <w:rsid w:val="00622951"/>
    <w:rsid w:val="0062446E"/>
    <w:rsid w:val="00625E8A"/>
    <w:rsid w:val="00630ACA"/>
    <w:rsid w:val="006334C7"/>
    <w:rsid w:val="006469D6"/>
    <w:rsid w:val="00667380"/>
    <w:rsid w:val="0067786A"/>
    <w:rsid w:val="00685347"/>
    <w:rsid w:val="00687CF1"/>
    <w:rsid w:val="00691AA8"/>
    <w:rsid w:val="006A6198"/>
    <w:rsid w:val="006A69AF"/>
    <w:rsid w:val="006B27B9"/>
    <w:rsid w:val="006B381F"/>
    <w:rsid w:val="006B5391"/>
    <w:rsid w:val="006C3583"/>
    <w:rsid w:val="006C7259"/>
    <w:rsid w:val="006E0372"/>
    <w:rsid w:val="006F495A"/>
    <w:rsid w:val="00702088"/>
    <w:rsid w:val="007640E5"/>
    <w:rsid w:val="00767602"/>
    <w:rsid w:val="007762B6"/>
    <w:rsid w:val="00777C93"/>
    <w:rsid w:val="007910AA"/>
    <w:rsid w:val="00792266"/>
    <w:rsid w:val="00794FE5"/>
    <w:rsid w:val="00795C0F"/>
    <w:rsid w:val="007A3333"/>
    <w:rsid w:val="007B1882"/>
    <w:rsid w:val="007C6EB4"/>
    <w:rsid w:val="007D0D5F"/>
    <w:rsid w:val="007D67A6"/>
    <w:rsid w:val="007E4FBE"/>
    <w:rsid w:val="007F206D"/>
    <w:rsid w:val="007F494D"/>
    <w:rsid w:val="008058C6"/>
    <w:rsid w:val="00812FCF"/>
    <w:rsid w:val="00822317"/>
    <w:rsid w:val="00826B83"/>
    <w:rsid w:val="00842FF6"/>
    <w:rsid w:val="008430E7"/>
    <w:rsid w:val="008430EE"/>
    <w:rsid w:val="00857A87"/>
    <w:rsid w:val="00857E6B"/>
    <w:rsid w:val="0088263E"/>
    <w:rsid w:val="00883AAF"/>
    <w:rsid w:val="0089482A"/>
    <w:rsid w:val="008B12CA"/>
    <w:rsid w:val="008C537F"/>
    <w:rsid w:val="008E1ACC"/>
    <w:rsid w:val="00911201"/>
    <w:rsid w:val="0091153C"/>
    <w:rsid w:val="00914C7E"/>
    <w:rsid w:val="009153C7"/>
    <w:rsid w:val="00923CEB"/>
    <w:rsid w:val="00926B09"/>
    <w:rsid w:val="00926BE0"/>
    <w:rsid w:val="00930C00"/>
    <w:rsid w:val="00934EC0"/>
    <w:rsid w:val="00947AAF"/>
    <w:rsid w:val="00957C2F"/>
    <w:rsid w:val="00961933"/>
    <w:rsid w:val="00963CDE"/>
    <w:rsid w:val="00972191"/>
    <w:rsid w:val="00975D85"/>
    <w:rsid w:val="00976061"/>
    <w:rsid w:val="00977122"/>
    <w:rsid w:val="00977208"/>
    <w:rsid w:val="00980EE5"/>
    <w:rsid w:val="009861FD"/>
    <w:rsid w:val="009904DB"/>
    <w:rsid w:val="009A5934"/>
    <w:rsid w:val="009A712E"/>
    <w:rsid w:val="009D1546"/>
    <w:rsid w:val="009D59B1"/>
    <w:rsid w:val="009E5483"/>
    <w:rsid w:val="009F6976"/>
    <w:rsid w:val="00A02456"/>
    <w:rsid w:val="00A218E1"/>
    <w:rsid w:val="00A37438"/>
    <w:rsid w:val="00A50F1F"/>
    <w:rsid w:val="00A5747B"/>
    <w:rsid w:val="00A604CE"/>
    <w:rsid w:val="00A65AF8"/>
    <w:rsid w:val="00A72A62"/>
    <w:rsid w:val="00A87955"/>
    <w:rsid w:val="00A90102"/>
    <w:rsid w:val="00A91CE3"/>
    <w:rsid w:val="00A9771B"/>
    <w:rsid w:val="00AA05A7"/>
    <w:rsid w:val="00AA6414"/>
    <w:rsid w:val="00AB3415"/>
    <w:rsid w:val="00AC1ECE"/>
    <w:rsid w:val="00AE12B0"/>
    <w:rsid w:val="00AE25AD"/>
    <w:rsid w:val="00AE7AE0"/>
    <w:rsid w:val="00B21328"/>
    <w:rsid w:val="00B24C27"/>
    <w:rsid w:val="00B24EE4"/>
    <w:rsid w:val="00B3099E"/>
    <w:rsid w:val="00B30D6B"/>
    <w:rsid w:val="00B4198D"/>
    <w:rsid w:val="00B45342"/>
    <w:rsid w:val="00B51229"/>
    <w:rsid w:val="00B7211E"/>
    <w:rsid w:val="00B87BC9"/>
    <w:rsid w:val="00B87C61"/>
    <w:rsid w:val="00B90603"/>
    <w:rsid w:val="00B945FF"/>
    <w:rsid w:val="00B947BD"/>
    <w:rsid w:val="00BA3166"/>
    <w:rsid w:val="00BA64D8"/>
    <w:rsid w:val="00BB53AA"/>
    <w:rsid w:val="00BC0C3E"/>
    <w:rsid w:val="00BC1AAF"/>
    <w:rsid w:val="00BC54CA"/>
    <w:rsid w:val="00BC761A"/>
    <w:rsid w:val="00BE0A35"/>
    <w:rsid w:val="00BF6C3D"/>
    <w:rsid w:val="00C02ACE"/>
    <w:rsid w:val="00C24850"/>
    <w:rsid w:val="00C304AC"/>
    <w:rsid w:val="00C411E4"/>
    <w:rsid w:val="00C41C4D"/>
    <w:rsid w:val="00C6249F"/>
    <w:rsid w:val="00C73877"/>
    <w:rsid w:val="00C75CEC"/>
    <w:rsid w:val="00C8210F"/>
    <w:rsid w:val="00C85C74"/>
    <w:rsid w:val="00C875B5"/>
    <w:rsid w:val="00C9767F"/>
    <w:rsid w:val="00CA2E01"/>
    <w:rsid w:val="00CB5E5E"/>
    <w:rsid w:val="00CC240E"/>
    <w:rsid w:val="00CC544F"/>
    <w:rsid w:val="00CC6A49"/>
    <w:rsid w:val="00CD070B"/>
    <w:rsid w:val="00CF20EB"/>
    <w:rsid w:val="00CF4CA8"/>
    <w:rsid w:val="00CF7F15"/>
    <w:rsid w:val="00D11985"/>
    <w:rsid w:val="00D4528C"/>
    <w:rsid w:val="00D45A29"/>
    <w:rsid w:val="00D45F8C"/>
    <w:rsid w:val="00D46DDE"/>
    <w:rsid w:val="00D51E80"/>
    <w:rsid w:val="00D53576"/>
    <w:rsid w:val="00D64277"/>
    <w:rsid w:val="00D66169"/>
    <w:rsid w:val="00D870A2"/>
    <w:rsid w:val="00D90D19"/>
    <w:rsid w:val="00D95967"/>
    <w:rsid w:val="00DA6656"/>
    <w:rsid w:val="00DB5490"/>
    <w:rsid w:val="00DC2014"/>
    <w:rsid w:val="00DC2E3A"/>
    <w:rsid w:val="00DE5D3A"/>
    <w:rsid w:val="00DF6E80"/>
    <w:rsid w:val="00E05E7E"/>
    <w:rsid w:val="00E11442"/>
    <w:rsid w:val="00E13926"/>
    <w:rsid w:val="00E14B34"/>
    <w:rsid w:val="00E259BB"/>
    <w:rsid w:val="00E26A63"/>
    <w:rsid w:val="00E3110F"/>
    <w:rsid w:val="00E31CE8"/>
    <w:rsid w:val="00E456FD"/>
    <w:rsid w:val="00E575F7"/>
    <w:rsid w:val="00E7321E"/>
    <w:rsid w:val="00E7481E"/>
    <w:rsid w:val="00E83DF7"/>
    <w:rsid w:val="00E8660E"/>
    <w:rsid w:val="00E87047"/>
    <w:rsid w:val="00E91287"/>
    <w:rsid w:val="00E9538F"/>
    <w:rsid w:val="00EA4AB5"/>
    <w:rsid w:val="00EA6E44"/>
    <w:rsid w:val="00EA7B75"/>
    <w:rsid w:val="00EC630C"/>
    <w:rsid w:val="00EC6E11"/>
    <w:rsid w:val="00ED3B2D"/>
    <w:rsid w:val="00F00611"/>
    <w:rsid w:val="00F15569"/>
    <w:rsid w:val="00F623BD"/>
    <w:rsid w:val="00F814E5"/>
    <w:rsid w:val="00F844C1"/>
    <w:rsid w:val="00F86BC6"/>
    <w:rsid w:val="00F9487E"/>
    <w:rsid w:val="00F97F56"/>
    <w:rsid w:val="00FA5561"/>
    <w:rsid w:val="00FB168B"/>
    <w:rsid w:val="00FC24D0"/>
    <w:rsid w:val="00FD0C73"/>
    <w:rsid w:val="00FD2E42"/>
    <w:rsid w:val="00FD6F36"/>
    <w:rsid w:val="00FD7C47"/>
    <w:rsid w:val="00FE7BC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6A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625E8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25E8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25E8A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25E8A"/>
    <w:pPr>
      <w:keepNext/>
      <w:spacing w:after="0" w:line="312" w:lineRule="auto"/>
      <w:jc w:val="both"/>
      <w:outlineLvl w:val="3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25E8A"/>
    <w:pPr>
      <w:keepNext/>
      <w:spacing w:after="0" w:line="240" w:lineRule="auto"/>
      <w:outlineLvl w:val="4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25E8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25E8A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5E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25E8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25E8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25E8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25E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0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0"/>
    <w:uiPriority w:val="34"/>
    <w:qFormat/>
    <w:rsid w:val="00822317"/>
    <w:pPr>
      <w:ind w:left="720"/>
      <w:contextualSpacing/>
    </w:pPr>
  </w:style>
  <w:style w:type="paragraph" w:styleId="a9">
    <w:name w:val="caption"/>
    <w:basedOn w:val="a0"/>
    <w:next w:val="a0"/>
    <w:link w:val="aa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link w:val="a9"/>
    <w:locked/>
    <w:rsid w:val="00625E8A"/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b">
    <w:name w:val="Body Text Indent"/>
    <w:aliases w:val="Нумерованный список !!,Надин стиль,Основной текст 1,Основной текст без отступа"/>
    <w:basedOn w:val="a0"/>
    <w:link w:val="ac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1"/>
    <w:link w:val="ab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rsid w:val="005D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0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0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0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"/>
    <w:basedOn w:val="a0"/>
    <w:rsid w:val="002E04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543FC6"/>
    <w:pPr>
      <w:autoSpaceDE w:val="0"/>
      <w:autoSpaceDN w:val="0"/>
      <w:adjustRightInd w:val="0"/>
      <w:spacing w:after="0" w:line="240" w:lineRule="auto"/>
    </w:pPr>
    <w:rPr>
      <w:rFonts w:ascii="Arial Nova Cond Light" w:hAnsi="Arial Nova Cond Light" w:cs="Arial Nova Cond Light"/>
      <w:color w:val="000000"/>
      <w:sz w:val="24"/>
      <w:szCs w:val="24"/>
    </w:rPr>
  </w:style>
  <w:style w:type="paragraph" w:styleId="af2">
    <w:name w:val="footer"/>
    <w:basedOn w:val="a0"/>
    <w:link w:val="af3"/>
    <w:rsid w:val="00625E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rsid w:val="00625E8A"/>
    <w:rPr>
      <w:rFonts w:cs="Times New Roman"/>
    </w:rPr>
  </w:style>
  <w:style w:type="paragraph" w:styleId="31">
    <w:name w:val="Body Text Indent 3"/>
    <w:basedOn w:val="a0"/>
    <w:link w:val="32"/>
    <w:rsid w:val="00625E8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0"/>
    <w:link w:val="34"/>
    <w:rsid w:val="00625E8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625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625E8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aliases w:val="Titul,Heder"/>
    <w:basedOn w:val="a0"/>
    <w:link w:val="af6"/>
    <w:rsid w:val="00625E8A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f6">
    <w:name w:val="Верхний колонтитул Знак"/>
    <w:aliases w:val="Titul Знак,Heder Знак"/>
    <w:basedOn w:val="a1"/>
    <w:link w:val="af5"/>
    <w:rsid w:val="00625E8A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7">
    <w:name w:val="Body Text"/>
    <w:basedOn w:val="a0"/>
    <w:link w:val="af8"/>
    <w:rsid w:val="00625E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625E8A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nformat">
    <w:name w:val="ConsPlu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First Indent"/>
    <w:basedOn w:val="af7"/>
    <w:next w:val="23"/>
    <w:link w:val="afa"/>
    <w:rsid w:val="00625E8A"/>
    <w:pPr>
      <w:ind w:firstLine="851"/>
      <w:jc w:val="both"/>
    </w:pPr>
    <w:rPr>
      <w:sz w:val="28"/>
      <w:szCs w:val="20"/>
    </w:rPr>
  </w:style>
  <w:style w:type="paragraph" w:styleId="23">
    <w:name w:val="Body Text First Indent 2"/>
    <w:basedOn w:val="ab"/>
    <w:link w:val="24"/>
    <w:rsid w:val="00625E8A"/>
    <w:pPr>
      <w:spacing w:after="0"/>
      <w:ind w:left="0" w:firstLine="851"/>
      <w:jc w:val="both"/>
    </w:pPr>
    <w:rPr>
      <w:sz w:val="28"/>
      <w:szCs w:val="20"/>
    </w:rPr>
  </w:style>
  <w:style w:type="character" w:customStyle="1" w:styleId="24">
    <w:name w:val="Красная строка 2 Знак"/>
    <w:basedOn w:val="ac"/>
    <w:link w:val="23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Красная строка Знак"/>
    <w:basedOn w:val="af8"/>
    <w:link w:val="af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0"/>
    <w:link w:val="afc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fc">
    <w:name w:val="Название Знак"/>
    <w:basedOn w:val="a1"/>
    <w:link w:val="afb"/>
    <w:rsid w:val="00625E8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5">
    <w:name w:val="Body Text 2"/>
    <w:basedOn w:val="a0"/>
    <w:link w:val="26"/>
    <w:rsid w:val="00625E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d">
    <w:name w:val="Block Text"/>
    <w:basedOn w:val="a0"/>
    <w:rsid w:val="00625E8A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625E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аголовок п"/>
    <w:basedOn w:val="1"/>
    <w:rsid w:val="00625E8A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0"/>
    <w:rsid w:val="00625E8A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625E8A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25E8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f0"/>
    <w:semiHidden/>
    <w:rsid w:val="00625E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0"/>
    <w:link w:val="aff"/>
    <w:semiHidden/>
    <w:rsid w:val="00625E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Знак Знак Знак Знак1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Subtitle"/>
    <w:basedOn w:val="a0"/>
    <w:link w:val="aff2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625E8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rvps698610">
    <w:name w:val="rvps698610"/>
    <w:basedOn w:val="a0"/>
    <w:rsid w:val="00625E8A"/>
    <w:pPr>
      <w:spacing w:line="240" w:lineRule="auto"/>
      <w:ind w:right="4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2">
    <w:name w:val="002_Текст"/>
    <w:basedOn w:val="ab"/>
    <w:link w:val="0020"/>
    <w:rsid w:val="00625E8A"/>
    <w:pPr>
      <w:spacing w:after="0"/>
      <w:ind w:left="0" w:firstLine="709"/>
      <w:jc w:val="both"/>
    </w:pPr>
    <w:rPr>
      <w:sz w:val="28"/>
      <w:szCs w:val="28"/>
    </w:rPr>
  </w:style>
  <w:style w:type="character" w:customStyle="1" w:styleId="0020">
    <w:name w:val="002_Текст Знак"/>
    <w:link w:val="002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3">
    <w:name w:val="003_Номер.таблицы"/>
    <w:basedOn w:val="a9"/>
    <w:link w:val="0030"/>
    <w:rsid w:val="00625E8A"/>
    <w:pPr>
      <w:keepNext/>
      <w:spacing w:before="120" w:after="120"/>
      <w:jc w:val="right"/>
    </w:pPr>
    <w:rPr>
      <w:rFonts w:ascii="Times New Roman" w:eastAsia="Times New Roman" w:hAnsi="Times New Roman"/>
      <w:bCs w:val="0"/>
      <w:color w:val="auto"/>
      <w:sz w:val="28"/>
      <w:szCs w:val="28"/>
      <w:lang w:eastAsia="ru-RU"/>
    </w:rPr>
  </w:style>
  <w:style w:type="character" w:customStyle="1" w:styleId="0030">
    <w:name w:val="003_Номер.таблицы Знак"/>
    <w:link w:val="003"/>
    <w:locked/>
    <w:rsid w:val="00625E8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004">
    <w:name w:val="004_Заголовок таблицы"/>
    <w:basedOn w:val="a0"/>
    <w:link w:val="0040"/>
    <w:rsid w:val="00625E8A"/>
    <w:pPr>
      <w:keepNext/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40">
    <w:name w:val="004_Заголовок таблицы Знак"/>
    <w:link w:val="004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1">
    <w:name w:val="002.1_Текст.Отступ"/>
    <w:basedOn w:val="002"/>
    <w:link w:val="00210"/>
    <w:rsid w:val="00625E8A"/>
    <w:pPr>
      <w:spacing w:before="120"/>
    </w:pPr>
  </w:style>
  <w:style w:type="character" w:customStyle="1" w:styleId="00210">
    <w:name w:val="002.1_Текст.Отступ Знак"/>
    <w:link w:val="0021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625E8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625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7">
    <w:name w:val="007_Список"/>
    <w:basedOn w:val="a0"/>
    <w:link w:val="0070"/>
    <w:rsid w:val="00625E8A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625E8A"/>
    <w:rPr>
      <w:sz w:val="28"/>
      <w:lang w:val="ru-RU" w:eastAsia="ru-RU"/>
    </w:rPr>
  </w:style>
  <w:style w:type="paragraph" w:customStyle="1" w:styleId="aff3">
    <w:name w:val="ЭЭГ"/>
    <w:basedOn w:val="a0"/>
    <w:rsid w:val="00625E8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071">
    <w:name w:val="007_Список Знак Знак"/>
    <w:rsid w:val="00625E8A"/>
    <w:rPr>
      <w:sz w:val="28"/>
      <w:lang w:val="ru-RU" w:eastAsia="ru-RU"/>
    </w:rPr>
  </w:style>
  <w:style w:type="paragraph" w:customStyle="1" w:styleId="Style5">
    <w:name w:val="Style5"/>
    <w:basedOn w:val="a0"/>
    <w:rsid w:val="00625E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625E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25E8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625E8A"/>
    <w:rPr>
      <w:rFonts w:ascii="Times New Roman" w:hAnsi="Times New Roman"/>
      <w:sz w:val="26"/>
    </w:rPr>
  </w:style>
  <w:style w:type="character" w:customStyle="1" w:styleId="FontStyle15">
    <w:name w:val="Font Style15"/>
    <w:rsid w:val="00625E8A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625E8A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625E8A"/>
    <w:rPr>
      <w:rFonts w:ascii="Franklin Gothic Book" w:hAnsi="Franklin Gothic Book"/>
      <w:sz w:val="20"/>
    </w:rPr>
  </w:style>
  <w:style w:type="character" w:customStyle="1" w:styleId="FontStyle17">
    <w:name w:val="Font Style17"/>
    <w:rsid w:val="00625E8A"/>
    <w:rPr>
      <w:rFonts w:ascii="Times New Roman" w:hAnsi="Times New Roman"/>
      <w:sz w:val="22"/>
    </w:rPr>
  </w:style>
  <w:style w:type="paragraph" w:customStyle="1" w:styleId="110">
    <w:name w:val="Знак Знак1 Знак Знак Знак1 Знак"/>
    <w:basedOn w:val="a0"/>
    <w:rsid w:val="00625E8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5">
    <w:name w:val="Strong"/>
    <w:qFormat/>
    <w:rsid w:val="00625E8A"/>
    <w:rPr>
      <w:b/>
    </w:rPr>
  </w:style>
  <w:style w:type="paragraph" w:customStyle="1" w:styleId="12">
    <w:name w:val="Абзац списка1"/>
    <w:basedOn w:val="a0"/>
    <w:rsid w:val="00625E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625E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нак Знак Знак Знак Знак Знак Знак Знак Знак Знак Знак Знак Знак Знак Знак Знак1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91">
    <w:name w:val="Знак Знак 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 Знак Знак8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625E8A"/>
    <w:rPr>
      <w:rFonts w:cs="Times New Roman"/>
    </w:rPr>
  </w:style>
  <w:style w:type="character" w:styleId="aff6">
    <w:name w:val="Emphasis"/>
    <w:qFormat/>
    <w:rsid w:val="00625E8A"/>
    <w:rPr>
      <w:rFonts w:cs="Times New Roman"/>
      <w:i/>
      <w:iCs/>
    </w:rPr>
  </w:style>
  <w:style w:type="paragraph" w:customStyle="1" w:styleId="7">
    <w:name w:val="Знак Знак Знак Знак7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6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7">
    <w:name w:val="Normal (Web)"/>
    <w:basedOn w:val="a0"/>
    <w:rsid w:val="00625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Знак Знак Знак Знак5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rsid w:val="00625E8A"/>
    <w:rPr>
      <w:rFonts w:cs="Times New Roman"/>
      <w:sz w:val="16"/>
      <w:szCs w:val="16"/>
    </w:rPr>
  </w:style>
  <w:style w:type="paragraph" w:styleId="aff9">
    <w:name w:val="annotation text"/>
    <w:basedOn w:val="a0"/>
    <w:link w:val="affa"/>
    <w:rsid w:val="00625E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1"/>
    <w:link w:val="aff9"/>
    <w:rsid w:val="00625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625E8A"/>
    <w:rPr>
      <w:b/>
      <w:bCs/>
    </w:rPr>
  </w:style>
  <w:style w:type="character" w:customStyle="1" w:styleId="affc">
    <w:name w:val="Тема примечания Знак"/>
    <w:basedOn w:val="affa"/>
    <w:link w:val="affb"/>
    <w:rsid w:val="00625E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нак Знак Знак Знак4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 Знак Знак Знак3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 Знак Знак2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2">
    <w:name w:val="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6A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625E8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25E8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25E8A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25E8A"/>
    <w:pPr>
      <w:keepNext/>
      <w:spacing w:after="0" w:line="312" w:lineRule="auto"/>
      <w:jc w:val="both"/>
      <w:outlineLvl w:val="3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25E8A"/>
    <w:pPr>
      <w:keepNext/>
      <w:spacing w:after="0" w:line="240" w:lineRule="auto"/>
      <w:outlineLvl w:val="4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25E8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25E8A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5E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25E8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25E8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25E8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25E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0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0"/>
    <w:uiPriority w:val="34"/>
    <w:qFormat/>
    <w:rsid w:val="00822317"/>
    <w:pPr>
      <w:ind w:left="720"/>
      <w:contextualSpacing/>
    </w:pPr>
  </w:style>
  <w:style w:type="paragraph" w:styleId="a9">
    <w:name w:val="caption"/>
    <w:basedOn w:val="a0"/>
    <w:next w:val="a0"/>
    <w:link w:val="aa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link w:val="a9"/>
    <w:locked/>
    <w:rsid w:val="00625E8A"/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b">
    <w:name w:val="Body Text Indent"/>
    <w:aliases w:val="Нумерованный список !!,Надин стиль,Основной текст 1,Основной текст без отступа"/>
    <w:basedOn w:val="a0"/>
    <w:link w:val="ac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1"/>
    <w:link w:val="ab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rsid w:val="005D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0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0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0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"/>
    <w:basedOn w:val="a0"/>
    <w:rsid w:val="002E04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543FC6"/>
    <w:pPr>
      <w:autoSpaceDE w:val="0"/>
      <w:autoSpaceDN w:val="0"/>
      <w:adjustRightInd w:val="0"/>
      <w:spacing w:after="0" w:line="240" w:lineRule="auto"/>
    </w:pPr>
    <w:rPr>
      <w:rFonts w:ascii="Arial Nova Cond Light" w:hAnsi="Arial Nova Cond Light" w:cs="Arial Nova Cond Light"/>
      <w:color w:val="000000"/>
      <w:sz w:val="24"/>
      <w:szCs w:val="24"/>
    </w:rPr>
  </w:style>
  <w:style w:type="paragraph" w:styleId="af2">
    <w:name w:val="footer"/>
    <w:basedOn w:val="a0"/>
    <w:link w:val="af3"/>
    <w:rsid w:val="00625E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rsid w:val="00625E8A"/>
    <w:rPr>
      <w:rFonts w:cs="Times New Roman"/>
    </w:rPr>
  </w:style>
  <w:style w:type="paragraph" w:styleId="31">
    <w:name w:val="Body Text Indent 3"/>
    <w:basedOn w:val="a0"/>
    <w:link w:val="32"/>
    <w:rsid w:val="00625E8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0"/>
    <w:link w:val="34"/>
    <w:rsid w:val="00625E8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625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625E8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aliases w:val="Titul,Heder"/>
    <w:basedOn w:val="a0"/>
    <w:link w:val="af6"/>
    <w:rsid w:val="00625E8A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f6">
    <w:name w:val="Верхний колонтитул Знак"/>
    <w:aliases w:val="Titul Знак,Heder Знак"/>
    <w:basedOn w:val="a1"/>
    <w:link w:val="af5"/>
    <w:rsid w:val="00625E8A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7">
    <w:name w:val="Body Text"/>
    <w:basedOn w:val="a0"/>
    <w:link w:val="af8"/>
    <w:rsid w:val="00625E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625E8A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nformat">
    <w:name w:val="ConsPlu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First Indent"/>
    <w:basedOn w:val="af7"/>
    <w:next w:val="23"/>
    <w:link w:val="afa"/>
    <w:rsid w:val="00625E8A"/>
    <w:pPr>
      <w:ind w:firstLine="851"/>
      <w:jc w:val="both"/>
    </w:pPr>
    <w:rPr>
      <w:sz w:val="28"/>
      <w:szCs w:val="20"/>
    </w:rPr>
  </w:style>
  <w:style w:type="paragraph" w:styleId="23">
    <w:name w:val="Body Text First Indent 2"/>
    <w:basedOn w:val="ab"/>
    <w:link w:val="24"/>
    <w:rsid w:val="00625E8A"/>
    <w:pPr>
      <w:spacing w:after="0"/>
      <w:ind w:left="0" w:firstLine="851"/>
      <w:jc w:val="both"/>
    </w:pPr>
    <w:rPr>
      <w:sz w:val="28"/>
      <w:szCs w:val="20"/>
    </w:rPr>
  </w:style>
  <w:style w:type="character" w:customStyle="1" w:styleId="24">
    <w:name w:val="Красная строка 2 Знак"/>
    <w:basedOn w:val="ac"/>
    <w:link w:val="23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Красная строка Знак"/>
    <w:basedOn w:val="af8"/>
    <w:link w:val="af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0"/>
    <w:link w:val="afc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fc">
    <w:name w:val="Название Знак"/>
    <w:basedOn w:val="a1"/>
    <w:link w:val="afb"/>
    <w:rsid w:val="00625E8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5">
    <w:name w:val="Body Text 2"/>
    <w:basedOn w:val="a0"/>
    <w:link w:val="26"/>
    <w:rsid w:val="00625E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d">
    <w:name w:val="Block Text"/>
    <w:basedOn w:val="a0"/>
    <w:rsid w:val="00625E8A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625E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аголовок п"/>
    <w:basedOn w:val="1"/>
    <w:rsid w:val="00625E8A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0"/>
    <w:rsid w:val="00625E8A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625E8A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25E8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f0"/>
    <w:semiHidden/>
    <w:rsid w:val="00625E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0"/>
    <w:link w:val="aff"/>
    <w:semiHidden/>
    <w:rsid w:val="00625E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Знак Знак Знак Знак1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Subtitle"/>
    <w:basedOn w:val="a0"/>
    <w:link w:val="aff2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625E8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rvps698610">
    <w:name w:val="rvps698610"/>
    <w:basedOn w:val="a0"/>
    <w:rsid w:val="00625E8A"/>
    <w:pPr>
      <w:spacing w:line="240" w:lineRule="auto"/>
      <w:ind w:right="4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2">
    <w:name w:val="002_Текст"/>
    <w:basedOn w:val="ab"/>
    <w:link w:val="0020"/>
    <w:rsid w:val="00625E8A"/>
    <w:pPr>
      <w:spacing w:after="0"/>
      <w:ind w:left="0" w:firstLine="709"/>
      <w:jc w:val="both"/>
    </w:pPr>
    <w:rPr>
      <w:sz w:val="28"/>
      <w:szCs w:val="28"/>
    </w:rPr>
  </w:style>
  <w:style w:type="character" w:customStyle="1" w:styleId="0020">
    <w:name w:val="002_Текст Знак"/>
    <w:link w:val="002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3">
    <w:name w:val="003_Номер.таблицы"/>
    <w:basedOn w:val="a9"/>
    <w:link w:val="0030"/>
    <w:rsid w:val="00625E8A"/>
    <w:pPr>
      <w:keepNext/>
      <w:spacing w:before="120" w:after="120"/>
      <w:jc w:val="right"/>
    </w:pPr>
    <w:rPr>
      <w:rFonts w:ascii="Times New Roman" w:eastAsia="Times New Roman" w:hAnsi="Times New Roman"/>
      <w:bCs w:val="0"/>
      <w:color w:val="auto"/>
      <w:sz w:val="28"/>
      <w:szCs w:val="28"/>
      <w:lang w:eastAsia="ru-RU"/>
    </w:rPr>
  </w:style>
  <w:style w:type="character" w:customStyle="1" w:styleId="0030">
    <w:name w:val="003_Номер.таблицы Знак"/>
    <w:link w:val="003"/>
    <w:locked/>
    <w:rsid w:val="00625E8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004">
    <w:name w:val="004_Заголовок таблицы"/>
    <w:basedOn w:val="a0"/>
    <w:link w:val="0040"/>
    <w:rsid w:val="00625E8A"/>
    <w:pPr>
      <w:keepNext/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40">
    <w:name w:val="004_Заголовок таблицы Знак"/>
    <w:link w:val="004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1">
    <w:name w:val="002.1_Текст.Отступ"/>
    <w:basedOn w:val="002"/>
    <w:link w:val="00210"/>
    <w:rsid w:val="00625E8A"/>
    <w:pPr>
      <w:spacing w:before="120"/>
    </w:pPr>
  </w:style>
  <w:style w:type="character" w:customStyle="1" w:styleId="00210">
    <w:name w:val="002.1_Текст.Отступ Знак"/>
    <w:link w:val="0021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625E8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625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7">
    <w:name w:val="007_Список"/>
    <w:basedOn w:val="a0"/>
    <w:link w:val="0070"/>
    <w:rsid w:val="00625E8A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625E8A"/>
    <w:rPr>
      <w:sz w:val="28"/>
      <w:lang w:val="ru-RU" w:eastAsia="ru-RU"/>
    </w:rPr>
  </w:style>
  <w:style w:type="paragraph" w:customStyle="1" w:styleId="aff3">
    <w:name w:val="ЭЭГ"/>
    <w:basedOn w:val="a0"/>
    <w:rsid w:val="00625E8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071">
    <w:name w:val="007_Список Знак Знак"/>
    <w:rsid w:val="00625E8A"/>
    <w:rPr>
      <w:sz w:val="28"/>
      <w:lang w:val="ru-RU" w:eastAsia="ru-RU"/>
    </w:rPr>
  </w:style>
  <w:style w:type="paragraph" w:customStyle="1" w:styleId="Style5">
    <w:name w:val="Style5"/>
    <w:basedOn w:val="a0"/>
    <w:rsid w:val="00625E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625E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25E8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625E8A"/>
    <w:rPr>
      <w:rFonts w:ascii="Times New Roman" w:hAnsi="Times New Roman"/>
      <w:sz w:val="26"/>
    </w:rPr>
  </w:style>
  <w:style w:type="character" w:customStyle="1" w:styleId="FontStyle15">
    <w:name w:val="Font Style15"/>
    <w:rsid w:val="00625E8A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625E8A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625E8A"/>
    <w:rPr>
      <w:rFonts w:ascii="Franklin Gothic Book" w:hAnsi="Franklin Gothic Book"/>
      <w:sz w:val="20"/>
    </w:rPr>
  </w:style>
  <w:style w:type="character" w:customStyle="1" w:styleId="FontStyle17">
    <w:name w:val="Font Style17"/>
    <w:rsid w:val="00625E8A"/>
    <w:rPr>
      <w:rFonts w:ascii="Times New Roman" w:hAnsi="Times New Roman"/>
      <w:sz w:val="22"/>
    </w:rPr>
  </w:style>
  <w:style w:type="paragraph" w:customStyle="1" w:styleId="110">
    <w:name w:val="Знак Знак1 Знак Знак Знак1 Знак"/>
    <w:basedOn w:val="a0"/>
    <w:rsid w:val="00625E8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5">
    <w:name w:val="Strong"/>
    <w:qFormat/>
    <w:rsid w:val="00625E8A"/>
    <w:rPr>
      <w:b/>
    </w:rPr>
  </w:style>
  <w:style w:type="paragraph" w:customStyle="1" w:styleId="12">
    <w:name w:val="Абзац списка1"/>
    <w:basedOn w:val="a0"/>
    <w:rsid w:val="00625E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625E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нак Знак Знак Знак Знак Знак Знак Знак Знак Знак Знак Знак Знак Знак Знак Знак1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91">
    <w:name w:val="Знак Знак 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 Знак Знак8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625E8A"/>
    <w:rPr>
      <w:rFonts w:cs="Times New Roman"/>
    </w:rPr>
  </w:style>
  <w:style w:type="character" w:styleId="aff6">
    <w:name w:val="Emphasis"/>
    <w:qFormat/>
    <w:rsid w:val="00625E8A"/>
    <w:rPr>
      <w:rFonts w:cs="Times New Roman"/>
      <w:i/>
      <w:iCs/>
    </w:rPr>
  </w:style>
  <w:style w:type="paragraph" w:customStyle="1" w:styleId="7">
    <w:name w:val="Знак Знак Знак Знак7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6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7">
    <w:name w:val="Normal (Web)"/>
    <w:basedOn w:val="a0"/>
    <w:rsid w:val="00625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Знак Знак Знак Знак5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rsid w:val="00625E8A"/>
    <w:rPr>
      <w:rFonts w:cs="Times New Roman"/>
      <w:sz w:val="16"/>
      <w:szCs w:val="16"/>
    </w:rPr>
  </w:style>
  <w:style w:type="paragraph" w:styleId="aff9">
    <w:name w:val="annotation text"/>
    <w:basedOn w:val="a0"/>
    <w:link w:val="affa"/>
    <w:rsid w:val="00625E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1"/>
    <w:link w:val="aff9"/>
    <w:rsid w:val="00625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625E8A"/>
    <w:rPr>
      <w:b/>
      <w:bCs/>
    </w:rPr>
  </w:style>
  <w:style w:type="character" w:customStyle="1" w:styleId="affc">
    <w:name w:val="Тема примечания Знак"/>
    <w:basedOn w:val="affa"/>
    <w:link w:val="affb"/>
    <w:rsid w:val="00625E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нак Знак Знак Знак4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 Знак Знак Знак3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 Знак Знак2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2">
    <w:name w:val="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67A5-EC14-4120-B9B8-D81BAFD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25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Райфо</cp:lastModifiedBy>
  <cp:revision>43</cp:revision>
  <cp:lastPrinted>2019-11-18T12:23:00Z</cp:lastPrinted>
  <dcterms:created xsi:type="dcterms:W3CDTF">2019-12-25T07:17:00Z</dcterms:created>
  <dcterms:modified xsi:type="dcterms:W3CDTF">2020-01-09T12:20:00Z</dcterms:modified>
</cp:coreProperties>
</file>