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Заключение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на отчет об исполнении бюджета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1 квартал 202</w:t>
      </w:r>
      <w:r w:rsidR="003A5D75">
        <w:rPr>
          <w:rFonts w:ascii="Times New Roman" w:hAnsi="Times New Roman"/>
          <w:b/>
          <w:sz w:val="28"/>
          <w:szCs w:val="28"/>
        </w:rPr>
        <w:t>4</w:t>
      </w:r>
      <w:r w:rsidRPr="00181B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</w:t>
      </w:r>
      <w:r w:rsidR="00FB5C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52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 202</w:t>
      </w:r>
      <w:r w:rsidR="00D052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3A5D75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 w:rsidR="00FB5CAE"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 w:rsidR="003A5D75"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3A5D75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 w:rsidR="00D052EE">
        <w:rPr>
          <w:rFonts w:ascii="Times New Roman" w:hAnsi="Times New Roman"/>
          <w:sz w:val="28"/>
          <w:szCs w:val="28"/>
          <w:lang w:eastAsia="ru-RU"/>
        </w:rPr>
        <w:t>27</w:t>
      </w:r>
      <w:r w:rsidRPr="00181B74">
        <w:rPr>
          <w:rFonts w:ascii="Times New Roman" w:hAnsi="Times New Roman"/>
          <w:sz w:val="28"/>
          <w:szCs w:val="28"/>
          <w:lang w:eastAsia="ru-RU"/>
        </w:rPr>
        <w:t>.1</w:t>
      </w:r>
      <w:r w:rsidR="00D052EE">
        <w:rPr>
          <w:rFonts w:ascii="Times New Roman" w:hAnsi="Times New Roman"/>
          <w:sz w:val="28"/>
          <w:szCs w:val="28"/>
          <w:lang w:eastAsia="ru-RU"/>
        </w:rPr>
        <w:t>0</w:t>
      </w:r>
      <w:r w:rsidRPr="00181B74">
        <w:rPr>
          <w:rFonts w:ascii="Times New Roman" w:hAnsi="Times New Roman"/>
          <w:sz w:val="28"/>
          <w:szCs w:val="28"/>
          <w:lang w:eastAsia="ru-RU"/>
        </w:rPr>
        <w:t>.202</w:t>
      </w:r>
      <w:r w:rsidR="00D052E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81B74" w:rsidRDefault="00181B74" w:rsidP="00BD1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Заключение оформлено по результатам оперативного анализа и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>контроля  за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 организацией  исполнения   бюджета 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202</w:t>
      </w:r>
      <w:r w:rsidR="00D052E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</w:t>
      </w:r>
      <w:r w:rsidR="00EA6D66">
        <w:rPr>
          <w:rFonts w:ascii="Times New Roman" w:hAnsi="Times New Roman"/>
          <w:sz w:val="28"/>
          <w:szCs w:val="28"/>
          <w:lang w:eastAsia="ru-RU"/>
        </w:rPr>
        <w:t>нении бюджета за 1 квартал  202</w:t>
      </w:r>
      <w:r w:rsidR="00D052EE"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052EE" w:rsidRDefault="0083456C" w:rsidP="00BD19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507BF">
        <w:rPr>
          <w:rFonts w:ascii="Times New Roman" w:hAnsi="Times New Roman"/>
          <w:sz w:val="28"/>
          <w:szCs w:val="28"/>
        </w:rPr>
        <w:t xml:space="preserve">По итогам  1 квартала 2024 года бюджет </w:t>
      </w:r>
      <w:proofErr w:type="spellStart"/>
      <w:r w:rsidR="006507B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507B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6507BF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507BF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3536,0 тыс. рублей, или  20,2% к утвержденному годовому плану, расходам исполнен в сумме 3784,7  тыс. рублей, или 21,7% к годовым назначениям уточненной бюджетной  росписи, с превышением расходов над доходами в сумме  248,7 тыс. рублей.</w:t>
      </w:r>
      <w:proofErr w:type="gramEnd"/>
    </w:p>
    <w:p w:rsidR="001320DC" w:rsidRDefault="00E75210" w:rsidP="006507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20DC">
        <w:rPr>
          <w:rFonts w:ascii="Times New Roman" w:hAnsi="Times New Roman"/>
          <w:sz w:val="28"/>
          <w:szCs w:val="28"/>
        </w:rPr>
        <w:tab/>
      </w:r>
    </w:p>
    <w:p w:rsidR="001320DC" w:rsidRPr="00D140D7" w:rsidRDefault="001320DC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A162AB" w:rsidRDefault="00A162AB" w:rsidP="00A1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1 квартал 2024 года исполнена в сумме 3536,0 тыс. рублей, или 20,2% к утвержденным годовым назначениям. По сравнению  с соответствующим уровнем прошлого года, доходы  уменьшились на 1018,0 тыс. рублей, темп </w:t>
      </w:r>
      <w:r w:rsidR="0083456C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34,9 % . В структуре доходов бюджета</w:t>
      </w:r>
      <w:r w:rsidR="008345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удельный вес собственных доходов составил 53,6%, что выше соответствующего периода прошлого года на 10,6 процентн</w:t>
      </w:r>
      <w:r w:rsidR="0083456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46,4 процента. </w:t>
      </w:r>
    </w:p>
    <w:p w:rsidR="00A162AB" w:rsidRDefault="00A162AB" w:rsidP="00A162AB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1895,8тыс. рублей, или 16,8% к утвержденному годовому плану.</w:t>
      </w:r>
    </w:p>
    <w:p w:rsidR="00A162AB" w:rsidRDefault="00A162AB" w:rsidP="00A162AB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2023 -2024 годы                                                                                          </w:t>
      </w:r>
    </w:p>
    <w:p w:rsidR="00A162AB" w:rsidRDefault="00A162AB" w:rsidP="00A162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9"/>
        <w:gridCol w:w="1463"/>
        <w:gridCol w:w="1391"/>
        <w:gridCol w:w="1276"/>
        <w:gridCol w:w="1008"/>
        <w:gridCol w:w="1288"/>
      </w:tblGrid>
      <w:tr w:rsidR="00A162AB" w:rsidTr="00A162AB">
        <w:trPr>
          <w:cantSplit/>
          <w:trHeight w:val="1215"/>
          <w:tblHeader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2024 год</w:t>
            </w:r>
          </w:p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2024 г, исполнение </w:t>
            </w:r>
          </w:p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2023 г, исполнение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2023 году,</w:t>
            </w:r>
          </w:p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за год  к плану 2024 г</w:t>
            </w:r>
          </w:p>
        </w:tc>
      </w:tr>
      <w:tr w:rsidR="00A162AB" w:rsidTr="00A162AB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17467,2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6778,9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20,2</w:t>
            </w:r>
          </w:p>
        </w:tc>
      </w:tr>
      <w:tr w:rsidR="00A162AB" w:rsidTr="00A162AB">
        <w:trPr>
          <w:trHeight w:val="39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11281,0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16,8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11126,0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2903,8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16,9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111,8</w:t>
            </w:r>
          </w:p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 w:rsidP="0079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177,5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1434,0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338,6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456C">
              <w:rPr>
                <w:rFonts w:ascii="Times New Roman" w:hAnsi="Times New Roman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456C">
              <w:rPr>
                <w:rFonts w:ascii="Times New Roman" w:hAnsi="Times New Roman"/>
              </w:rPr>
              <w:t>,0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10,4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>
              <w:rPr>
                <w:rFonts w:ascii="Times New Roman" w:hAnsi="Times New Roman"/>
              </w:rPr>
              <w:t>арендной</w:t>
            </w:r>
            <w:proofErr w:type="gramEnd"/>
            <w:r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</w:t>
            </w:r>
            <w:r w:rsidR="005A2E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исполнителем) обязательств, предусмотренных муниципальным контрактом,</w:t>
            </w:r>
            <w:r w:rsidR="005A2E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Прочие неналоговые поступления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62AB" w:rsidTr="00A162AB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6186,2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3865,1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26,5</w:t>
            </w:r>
          </w:p>
        </w:tc>
      </w:tr>
      <w:tr w:rsidR="00A162AB" w:rsidTr="00A162AB">
        <w:trPr>
          <w:trHeight w:val="31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AB" w:rsidRDefault="00A16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</w:tr>
    </w:tbl>
    <w:p w:rsidR="00082CC4" w:rsidRDefault="00082CC4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B0A" w:rsidRDefault="004F2246" w:rsidP="004F2246">
      <w:pPr>
        <w:pStyle w:val="rvps698610"/>
        <w:widowControl w:val="0"/>
        <w:tabs>
          <w:tab w:val="left" w:pos="9355"/>
        </w:tabs>
        <w:spacing w:after="120"/>
        <w:ind w:right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5F3C44" w:rsidRPr="005F3C44">
        <w:rPr>
          <w:b/>
          <w:spacing w:val="-2"/>
          <w:sz w:val="28"/>
          <w:szCs w:val="28"/>
        </w:rPr>
        <w:t>1.1</w:t>
      </w:r>
      <w:r w:rsidR="005F3C44">
        <w:rPr>
          <w:spacing w:val="-2"/>
          <w:sz w:val="28"/>
          <w:szCs w:val="28"/>
        </w:rPr>
        <w:t xml:space="preserve"> </w:t>
      </w:r>
      <w:r w:rsidR="00353B0A">
        <w:rPr>
          <w:spacing w:val="-2"/>
          <w:sz w:val="28"/>
          <w:szCs w:val="28"/>
        </w:rPr>
        <w:t xml:space="preserve"> </w:t>
      </w:r>
      <w:r w:rsidR="00353B0A">
        <w:rPr>
          <w:b/>
          <w:sz w:val="28"/>
          <w:szCs w:val="28"/>
        </w:rPr>
        <w:t>Налоговые доходы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99,1  процента. В абсолютном выражении поступления в бюджет составили 1879,6 тыс. рублей или 16,9 % годовых плановых назначений. Основным налогом, которым сформирована доходная часть бюджета за 2024 год, является  налог</w:t>
      </w:r>
      <w:r w:rsidR="0083456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доходы физических лиц. На его долю приходится 48,7% поступивших налоговых доходов.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922,3 тыс. рублей, годовые плановые назначения исполнены на 19,8%, доля в собственных доходах составляет 48,7%. К соответствующему периоду 2023 года</w:t>
      </w:r>
      <w:r w:rsidR="008345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83456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11,8 процента</w:t>
      </w:r>
      <w:r w:rsidR="008345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97,3 тыс.</w:t>
      </w:r>
      <w:r w:rsidR="00834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3456C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поступил в бюджете в сумме  20,3 тыс.</w:t>
      </w:r>
      <w:r w:rsidR="00834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 или  1,6% годовых плановых назначений. Доля в собственных доходах составляет 1,1%. К соответствующему периоду 2023 года</w:t>
      </w:r>
      <w:r w:rsidR="008345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83456C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139,1 процента</w:t>
      </w:r>
      <w:r w:rsidR="008345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72,2 тыс.</w:t>
      </w:r>
      <w:r w:rsidR="00834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83456C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403,8 тыс. рублей, или 11,0% годовых плановых назначений. Доля в собственных доходах составляет 21,3%. К соответствующему периоду 2023 года</w:t>
      </w:r>
      <w:r w:rsidR="00F342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F342E9">
        <w:rPr>
          <w:rFonts w:ascii="Times New Roman" w:hAnsi="Times New Roman"/>
          <w:sz w:val="28"/>
          <w:szCs w:val="28"/>
        </w:rPr>
        <w:t>снижени</w:t>
      </w:r>
      <w:r>
        <w:rPr>
          <w:rFonts w:ascii="Times New Roman" w:hAnsi="Times New Roman"/>
          <w:sz w:val="28"/>
          <w:szCs w:val="28"/>
        </w:rPr>
        <w:t>я составил 77,5 процента</w:t>
      </w:r>
      <w:r w:rsidR="00F342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1388,2 тыс.</w:t>
      </w:r>
      <w:r w:rsidR="00F34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уменьшился в бюджете в сумме 168,6 тыс. рублей, или 177,5% годовых плановых назначений. Доля в собственных доходах составляет 8,9%. К соответствующему периоду 2023 года</w:t>
      </w:r>
      <w:r w:rsidR="005F6F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5F6F2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100,0% или на 168,6 тыс.</w:t>
      </w:r>
      <w:r w:rsidR="005F6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составил 364,6 тыс. рублей, или 25,4% годовых плановых назначений. Доля в собственных доходах составляет 19,2%. К соответствующему периоду 2023 года</w:t>
      </w:r>
      <w:r w:rsidR="005F6F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5F6F2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7,7 процента</w:t>
      </w:r>
      <w:r w:rsidR="005F6F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18,2 тыс.</w:t>
      </w:r>
      <w:r w:rsidR="005F6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5F6F21" w:rsidRDefault="005F6F21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886" w:rsidRDefault="00332EE0" w:rsidP="00332EE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DD3886"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неналоговых доходов в структуре собственных доходов бюджета приходится 0,9  процента.  В абсолютном выражении поступления в бюджет составили 16,1 тыс. рублей</w:t>
      </w:r>
      <w:r w:rsidR="004E14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10,4% годовых плановых назначений. 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  <w:r w:rsidR="004E145C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– составил</w:t>
      </w:r>
      <w:r w:rsidR="004E145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9,1 тыс. рублей, или 16,5% годовых плановых назначений. Доля в собственных доходах составляет 0,5%. К соответствующему периоду 2023 года</w:t>
      </w:r>
      <w:r w:rsidR="004E14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4E145C">
        <w:rPr>
          <w:rFonts w:ascii="Times New Roman" w:hAnsi="Times New Roman"/>
          <w:sz w:val="28"/>
          <w:szCs w:val="28"/>
        </w:rPr>
        <w:t xml:space="preserve">роста </w:t>
      </w:r>
      <w:r>
        <w:rPr>
          <w:rFonts w:ascii="Times New Roman" w:hAnsi="Times New Roman"/>
          <w:sz w:val="28"/>
          <w:szCs w:val="28"/>
        </w:rPr>
        <w:t>составил 6,7 %</w:t>
      </w:r>
      <w:r w:rsidR="004E14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или на 0,6 тыс. рублей.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E011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7,1 тыс. рублей, или 35,3% годовых плановых назначений. Доля в собственных доходах составляет 0,4%. К соответствующему периоду 2023 года</w:t>
      </w:r>
      <w:r w:rsidR="00E011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E01149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 xml:space="preserve">ния составил </w:t>
      </w:r>
      <w:r w:rsidR="00773B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79,8 процента</w:t>
      </w:r>
      <w:r w:rsidR="00E011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5,6 тыс.</w:t>
      </w:r>
      <w:r w:rsidR="00E01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E01149" w:rsidRDefault="00E01149" w:rsidP="00DD38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Безвозмездные поступления 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2024 года  кассовое исполнение безвозмездных поступлений составило 1640,2 тыс. рублей, или 26,5% утвержденных годовых назначений. По сравнению с аналогичным периодом 2023 года, общий объем безвозмездных поступлений уменьшился  на 57,6 процента, или на 2224,9 тыс. рублей.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Прочие межбюджетные трансферты, передаваемы</w:t>
      </w:r>
      <w:r w:rsidR="00D4391A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бюджетам городских поселений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1554,0 тыс. рублей, что составило 83,2% от  годового плана. К уровню 2023 года</w:t>
      </w:r>
      <w:r w:rsidR="00C002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C0023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100</w:t>
      </w:r>
      <w:r w:rsidR="00692A0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или 1454,0 тыс. рублей.</w:t>
      </w:r>
    </w:p>
    <w:p w:rsidR="00DD3886" w:rsidRDefault="00DD3886" w:rsidP="00DD3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86,2 тыс. рублей, что составило 25,0% от  годового плана. К уровню 2023 года</w:t>
      </w:r>
      <w:r w:rsidR="00C002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C0023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20</w:t>
      </w:r>
      <w:r w:rsidR="00C0023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</w:t>
      </w:r>
      <w:r w:rsidR="00C002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или 14,4 тыс. рублей.</w:t>
      </w:r>
    </w:p>
    <w:p w:rsidR="00A162AB" w:rsidRDefault="00A162AB" w:rsidP="00353B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Pr="00FE0CE0" w:rsidRDefault="001320DC" w:rsidP="001377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2024 год, составляет 17467,2 тыс. рублей.  По сравнению  с соответствующим уровнем прошлого года, расходы  уменьшились на 11954,1 тыс. рублей, темп  </w:t>
      </w:r>
      <w:r w:rsidR="00631BDF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>ния  составил 40,6 процента.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2024 года составило 3784,7 тыс. рублей, что соответствует 21,7% уточненной бюджетной росписи. К уровню расходов аналогичного периода прошлого года, расходы в абсолютном значении уменьшил</w:t>
      </w:r>
      <w:r w:rsidR="003907C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="003907C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 2665,5 тыс. рублей, или на 41,3 процента.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3EE" w:rsidRDefault="00AA63EE" w:rsidP="00AA63EE">
      <w:pPr>
        <w:pStyle w:val="a3"/>
        <w:numPr>
          <w:ilvl w:val="1"/>
          <w:numId w:val="4"/>
        </w:num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AA63EE" w:rsidRDefault="00AA63EE" w:rsidP="00AA63E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 2024 года осуществлялось по разделам бюджетной классификации. Наибольший удельный вес в общем объеме расходов составили расходы по разделу: 05 «Жилищно-коммунальное хозяйство», с удельным весом в общем объеме                расходов 92,1 %.</w:t>
      </w:r>
    </w:p>
    <w:p w:rsidR="00AA63EE" w:rsidRDefault="00AA63EE" w:rsidP="00AA63EE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1 квартал 2023 г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1 квартал 2024г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1 квартал 2024г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31BDF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31BDF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4550,5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1827,8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11227,0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3484,0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190,6</w:t>
            </w:r>
          </w:p>
        </w:tc>
      </w:tr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31BDF">
              <w:rPr>
                <w:rFonts w:ascii="Times New Roman" w:hAnsi="Times New Roman"/>
              </w:rPr>
              <w:t>,0</w:t>
            </w:r>
          </w:p>
        </w:tc>
      </w:tr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31BD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31BD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631BD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A63EE" w:rsidTr="00AA63E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17467,2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58,7</w:t>
            </w:r>
          </w:p>
        </w:tc>
      </w:tr>
    </w:tbl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 xml:space="preserve">расходы бюджета за 1 квартал  2024  года сложились в сумме 86,2 тыс. рублей, или 25,0% к объему расходов, предусмотренных уточненной бюджетной росписью на год. Доля расходов по разделу в общей структуре расходов бюджета составила 2,3 %. Темп </w:t>
      </w:r>
      <w:r w:rsidR="0054562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2023 года составил 20</w:t>
      </w:r>
      <w:r w:rsidR="0054562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%. Структура раздела представлена одним подразделом - 02 03 «Мобилизационная и вневойсковая подготовка».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1 квартал 2024 года сложилось в объеме 214,5 тыс. рублей, или 4,5 % к объему расходов, предусмотренных уточненной бюджетной росписью на 2024 год. Доля расходов по разделу в общей структуре расходов бюджета составила 5,7 %. Темп </w:t>
      </w:r>
      <w:r w:rsidR="00545629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 xml:space="preserve">ения к аналогичному периоду 2023 года </w:t>
      </w:r>
      <w:r w:rsidR="005456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95,3%. 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</w:t>
      </w:r>
      <w:r w:rsidR="005842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кассовое исполнение расходов составило 26,1 тыс. рублей, или 25</w:t>
      </w:r>
      <w:r w:rsidR="0058424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раздела.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09 «Дорожное хозяйство»</w:t>
      </w:r>
      <w:r w:rsidR="005842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кассовое исполнение расходов составило 188,4 тыс. рублей, или 4,1% раздела.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3EE" w:rsidRDefault="00AA63EE" w:rsidP="00AA63EE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AA63EE" w:rsidTr="00AA63EE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на 01.01.2024 года  -  70,4 тыс. рублей</w:t>
            </w:r>
          </w:p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3EE" w:rsidTr="00AA63EE">
        <w:trPr>
          <w:trHeight w:val="3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4584,3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471,8</w:t>
            </w:r>
          </w:p>
        </w:tc>
      </w:tr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364,6</w:t>
            </w:r>
          </w:p>
        </w:tc>
      </w:tr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</w:tr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4584,3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188,4</w:t>
            </w:r>
          </w:p>
        </w:tc>
      </w:tr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</w:tr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63EE" w:rsidTr="00AA63E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EE" w:rsidRDefault="00AA6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63EE" w:rsidTr="00AA63EE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01.04 .2024 года  -   353,8 тыс. рублей</w:t>
            </w:r>
          </w:p>
          <w:p w:rsidR="00AA63EE" w:rsidRDefault="00AA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3EE" w:rsidRDefault="00AA63EE" w:rsidP="00AA63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предоставленные данные, сделан вывод, что остаток денежных средств на 01.04.2024 года  по дорожному фонду составляет 353,8 тыс. рублей,  на счете городского поселения остаток составляет </w:t>
      </w:r>
      <w:r w:rsidR="00C534BE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353,8 тыс. рублей.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квартал  2024 года сложились в сумме 3484,0 тыс. рублей, или 31,0% к объему расходов, предусмотренных уточненной бюджетной росписью на год. Доля расходов по разделу в общей структуре расходов бюджета составила 92,1 %. Темп </w:t>
      </w:r>
      <w:r w:rsidR="00CC1A2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аналогичному периоду 2023 года  90,6 процента. 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</w:t>
      </w:r>
      <w:r w:rsidR="00CC1A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кассовое исполнение расходов составило 73,8</w:t>
      </w:r>
      <w:r w:rsidR="00CC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или 22,1% раздела.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02 «Коммунальное хозяйство»</w:t>
      </w:r>
      <w:r w:rsidR="00CC1A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кассовое исполнение расходов составило 2241,6 тыс. рублей, или 64,5% раздела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</w:t>
      </w:r>
      <w:r w:rsidR="00CC1A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 составили 1168,6 тыс. рублей, или 15,8% раздела.</w:t>
      </w:r>
    </w:p>
    <w:p w:rsidR="00AA63EE" w:rsidRDefault="00AA63EE" w:rsidP="00AA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за 1 квартал 2024 года расходы бюджета с учетом уточненной бюджетной росписи были </w:t>
      </w:r>
      <w:r>
        <w:rPr>
          <w:rFonts w:ascii="Times New Roman" w:hAnsi="Times New Roman"/>
          <w:sz w:val="28"/>
          <w:szCs w:val="28"/>
        </w:rPr>
        <w:lastRenderedPageBreak/>
        <w:t>утверждены в объеме 1000,0 тыс. рублей. Исполнение расходов за 1 квартал 2024 года составило 0,0 тыс. рублей.</w:t>
      </w:r>
    </w:p>
    <w:p w:rsidR="00233DDD" w:rsidRDefault="00233DDD" w:rsidP="00632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13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ведомственной структурой расходов бюджета за  1 квартал 2024 года</w:t>
      </w:r>
      <w:r w:rsidR="00BA53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исполнение расходов бюджета в отчетном периоде осуществлялось</w:t>
      </w:r>
      <w:r w:rsidR="00CC1A2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CC1A2C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C1A2C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CC1A2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1 квартал 2024 года  исполнение расходов составило 3784,7 тыс. рублей, что соответствует 21,7%  сводной бюджетной росписи. К аналогичному  периоду прошлого года объем кассовых расходов составил 82,3 процента.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</w:t>
      </w:r>
      <w:r w:rsidR="009F5A2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</w:t>
      </w:r>
      <w:r w:rsidR="00CC4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09.11.2023 года № 431</w:t>
      </w:r>
      <w:r w:rsidR="00CC49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утвержден перечень муниципальных программ:</w:t>
      </w:r>
    </w:p>
    <w:p w:rsidR="004F5F00" w:rsidRDefault="004F5F00" w:rsidP="004F5F00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CC49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CC491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  18.12.2023 года № 473</w:t>
      </w:r>
      <w:r w:rsidR="00CC49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приложением №1 утвержден паспорт муниципальной программы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2024-2026 годы». 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приложению № 8 к решению от  18.12.2023</w:t>
      </w:r>
      <w:r w:rsidR="00CC491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 4-170 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 на 2024 год и на плановый период 2025 и 2026 годов»  (ред. от 25.03.2024 №4-175)</w:t>
      </w:r>
      <w:r w:rsidR="00CC49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исполнение бюджета на 2024 год и на плановый период 2025 и 2026 годов, запланировано в рамках реализации </w:t>
      </w:r>
      <w:r w:rsidR="00CC491C">
        <w:rPr>
          <w:rFonts w:ascii="Times New Roman" w:hAnsi="Times New Roman"/>
          <w:sz w:val="28"/>
          <w:szCs w:val="28"/>
        </w:rPr>
        <w:t xml:space="preserve"> второй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 </w:t>
      </w:r>
      <w:proofErr w:type="gramEnd"/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CC491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2024 год утвержден в сумме 17467,2 тыс. рублей: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2024-2026 годы» - 15910,6 тыс. рублей;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поселение»- 1556,6 тыс.</w:t>
      </w:r>
      <w:r w:rsidR="00CC4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CC491C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CC491C" w:rsidRDefault="00CC491C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91C" w:rsidRDefault="00CC491C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91C" w:rsidRDefault="00CC491C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91C" w:rsidRDefault="00CC491C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91C" w:rsidRDefault="00CC491C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исполнения расходной части бюджета по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программам </w:t>
      </w:r>
      <w:proofErr w:type="gramStart"/>
      <w:r>
        <w:rPr>
          <w:rFonts w:ascii="Times New Roman" w:hAnsi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</w:t>
      </w:r>
    </w:p>
    <w:p w:rsidR="004F5F00" w:rsidRDefault="004F5F00" w:rsidP="004F5F00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267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996"/>
        <w:gridCol w:w="1406"/>
        <w:gridCol w:w="940"/>
        <w:gridCol w:w="861"/>
      </w:tblGrid>
      <w:tr w:rsidR="004F5F00" w:rsidTr="004F5F00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2024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4F5F00" w:rsidTr="004F5F00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2024- 2026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15046,5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15910,6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3784,7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F00" w:rsidRDefault="001472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4F5F00" w:rsidTr="004F5F00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00" w:rsidRDefault="004F5F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2807,2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F00" w:rsidRDefault="007F27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2,3</w:t>
            </w:r>
          </w:p>
        </w:tc>
      </w:tr>
      <w:tr w:rsidR="004F5F00" w:rsidTr="004F5F00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00" w:rsidRDefault="004F5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F00" w:rsidRDefault="007F272C">
            <w:pPr>
              <w:spacing w:after="0"/>
            </w:pPr>
            <w:r>
              <w:t xml:space="preserve">    2,3</w:t>
            </w:r>
          </w:p>
        </w:tc>
      </w:tr>
      <w:tr w:rsidR="004F5F00" w:rsidTr="004F5F00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00" w:rsidRDefault="004F5F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12239,3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14354,0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3698,5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F00" w:rsidRDefault="007F27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97,7</w:t>
            </w:r>
          </w:p>
        </w:tc>
      </w:tr>
      <w:tr w:rsidR="004F5F00" w:rsidTr="004F5F0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МО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F00" w:rsidRDefault="001472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C3F" w:rsidRPr="00044C3F" w:rsidRDefault="001472E2" w:rsidP="00044C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00" w:rsidRDefault="00147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F5F00" w:rsidTr="004F5F0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F00" w:rsidRDefault="001472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4C3F" w:rsidRDefault="00147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0,0</w:t>
            </w:r>
          </w:p>
          <w:p w:rsidR="001472E2" w:rsidRPr="00044C3F" w:rsidRDefault="001472E2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00" w:rsidRDefault="00147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5F00" w:rsidTr="004F5F0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F00" w:rsidRDefault="001472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F00" w:rsidRDefault="001472E2" w:rsidP="001472E2">
            <w:r>
              <w:t xml:space="preserve">    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00" w:rsidRDefault="00147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5F00" w:rsidTr="004F5F0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16603,1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17467,2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3784,7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00" w:rsidRDefault="004F5F0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00" w:rsidRDefault="00147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 2024 года  расходы бюджета по муниципальной программе  исполнены в сумме 3784,7 тыс. рублей, что составляет 21,7 % уточненных годовых бюджетных назначений.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2024-2026 годы»</w:t>
      </w:r>
      <w:r w:rsidR="0041299C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является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4F5F00" w:rsidRDefault="004F5F00" w:rsidP="004F5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1 муниципальной программы является эффективное исполнение полномочий исполнительных органов власти.</w:t>
      </w:r>
    </w:p>
    <w:p w:rsidR="004F5F00" w:rsidRDefault="004F5F00" w:rsidP="004F5F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4F5F00" w:rsidRDefault="004F5F00" w:rsidP="004F5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</w:t>
      </w:r>
      <w:r w:rsidR="00811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86,2тыс. рублей, или 25,0% плановых назначений;</w:t>
      </w:r>
    </w:p>
    <w:p w:rsidR="004F5F00" w:rsidRDefault="004F5F00" w:rsidP="004F5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–26,1 тыс. рублей, или 25</w:t>
      </w:r>
      <w:r w:rsidR="0097703B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4F5F00" w:rsidRDefault="004F5F00" w:rsidP="004F5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699,4 тыс. рублей, или 21,5% плановых назначений;</w:t>
      </w:r>
    </w:p>
    <w:p w:rsidR="004F5F00" w:rsidRDefault="004F5F00" w:rsidP="004F5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469,2 тыс. рублей, или 20,3 % плановых назначений;</w:t>
      </w:r>
    </w:p>
    <w:p w:rsidR="004F5F00" w:rsidRDefault="004F5F00" w:rsidP="004F5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</w:t>
      </w:r>
      <w:r w:rsidR="00977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29,1 тыс. рублей, или 16,7% плановых назначений;</w:t>
      </w:r>
    </w:p>
    <w:p w:rsidR="004F5F00" w:rsidRDefault="004F5F00" w:rsidP="004F5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</w:t>
      </w:r>
      <w:r w:rsidR="0097703B">
        <w:rPr>
          <w:rFonts w:ascii="Times New Roman" w:hAnsi="Times New Roman"/>
          <w:sz w:val="28"/>
          <w:szCs w:val="28"/>
        </w:rPr>
        <w:t>.</w:t>
      </w:r>
    </w:p>
    <w:p w:rsidR="004F5F00" w:rsidRDefault="004F5F00" w:rsidP="004F5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Кассовые расходы муниципальной  программы за 1 квартал 2024 года составили 0,0 тыс. рублей.</w:t>
      </w:r>
    </w:p>
    <w:p w:rsidR="004F5F00" w:rsidRDefault="004F5F00" w:rsidP="004F5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 непрограммной деятельности  бюджета за  1 квартал 2024  года расходы, утвержденные в сумме 35,0 тыс. рублей, </w:t>
      </w:r>
      <w:r w:rsidR="0097703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исполн</w:t>
      </w:r>
      <w:r w:rsidR="0097703B">
        <w:rPr>
          <w:rFonts w:ascii="Times New Roman" w:hAnsi="Times New Roman"/>
          <w:sz w:val="28"/>
          <w:szCs w:val="28"/>
        </w:rPr>
        <w:t>ялись.</w:t>
      </w:r>
    </w:p>
    <w:p w:rsidR="00BE3D89" w:rsidRDefault="00BE3D89" w:rsidP="00BE3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13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D43481" w:rsidRDefault="00D43481" w:rsidP="00D4348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принятии решения о бюджете  на 2024 год,  бюджет первоначально  был утвержден  бездефицитным.</w:t>
      </w:r>
      <w:proofErr w:type="gramEnd"/>
    </w:p>
    <w:p w:rsidR="00D43481" w:rsidRDefault="00D43481" w:rsidP="00D4348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  1 квартал 2024 года,  бюджет исполнен с дефицитом в сумме 248,7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D43481" w:rsidRDefault="00D43481" w:rsidP="00D4348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2024 года составляет  387,3 тыс. рублей, по состоянию на 01.01.2024 года –138,6 тыс. рублей</w:t>
      </w:r>
      <w:r w:rsidR="00EB1E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3D89" w:rsidRDefault="00BE3D89" w:rsidP="00BE3D8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3666" w:rsidRDefault="00903666" w:rsidP="001377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1233" w:rsidRPr="00181B74" w:rsidRDefault="00811233" w:rsidP="008112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F5C3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81B74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81B74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F5C3D" w:rsidRDefault="00BF5C3D" w:rsidP="00BF5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1 квартал 2024 года исполнена в сумме 3536,0 тыс. рублей, или 20,2% к утвержденным годовым назначениям. По сравнению  с соответствующим уровнем прошлого года, доходы  уменьшились на 1018,0 тыс. рублей, темп снижения составил 34,9 % . В структуре доходов бюджета, удельный вес собственных доходов составил 53,6%, что выше соответствующего периода прошлого года на 10,6 процентных пункта. На долю безвозмездных поступлений приходится  46,4 процента. </w:t>
      </w:r>
    </w:p>
    <w:p w:rsidR="006D31E0" w:rsidRDefault="006D31E0" w:rsidP="006D3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2024 год, составляет 17467,2 тыс. рублей.  По сравнению  с соответствующим </w:t>
      </w:r>
      <w:r>
        <w:rPr>
          <w:rFonts w:ascii="Times New Roman" w:hAnsi="Times New Roman"/>
          <w:sz w:val="28"/>
          <w:szCs w:val="28"/>
        </w:rPr>
        <w:lastRenderedPageBreak/>
        <w:t>уровнем прошлого года, расходы  уменьшились на 11954,1 тыс. рублей, темп  снижения  составил 40,6 процента.</w:t>
      </w:r>
    </w:p>
    <w:p w:rsidR="006D31E0" w:rsidRDefault="006D31E0" w:rsidP="006D3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2024 года составило 3784,7 тыс. рублей, что соответствует 21,7% уточненной бюджетной росписи. К уровню расходов аналогичного периода прошлого года, расходы в абсолютном значении уменьшились на 2665,5 тыс. рублей, или на 41,3 процента.</w:t>
      </w:r>
    </w:p>
    <w:p w:rsidR="006D31E0" w:rsidRDefault="006D31E0" w:rsidP="006D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муниципальных программ в соответствии с решением о бюджете на 2024 год утвержден в сумме 17467,2 тыс. рублей:</w:t>
      </w:r>
    </w:p>
    <w:p w:rsidR="006D31E0" w:rsidRDefault="006D31E0" w:rsidP="006D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2024-2026 годы» - 15910,6 тыс. рублей;</w:t>
      </w:r>
    </w:p>
    <w:p w:rsidR="006D31E0" w:rsidRDefault="006D31E0" w:rsidP="006D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поселение»- 1556,6 тыс. рублей. </w:t>
      </w:r>
      <w:proofErr w:type="gramEnd"/>
    </w:p>
    <w:p w:rsidR="006D31E0" w:rsidRDefault="006D31E0" w:rsidP="006D3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811233" w:rsidRDefault="00811233" w:rsidP="0081123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9B1E4F" w:rsidRPr="009B1E4F">
        <w:rPr>
          <w:rFonts w:ascii="Times New Roman" w:hAnsi="Times New Roman"/>
          <w:b/>
          <w:sz w:val="28"/>
          <w:szCs w:val="28"/>
        </w:rPr>
        <w:t>6</w:t>
      </w:r>
      <w:r w:rsidRPr="009B1E4F">
        <w:rPr>
          <w:rFonts w:ascii="Times New Roman" w:hAnsi="Times New Roman"/>
          <w:b/>
          <w:sz w:val="28"/>
          <w:szCs w:val="28"/>
        </w:rPr>
        <w:t>.</w:t>
      </w:r>
      <w:r w:rsidRPr="0090366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D97BB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D97BB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Главному распорядителю средств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принять меры по своевременному и полному исполнению мероприятий, запланированных муниципальными программами.</w:t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21B11" w:rsidRDefault="00821B11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903666" w:rsidRDefault="00903666" w:rsidP="0090366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320DC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DD" w:rsidRDefault="002461DD" w:rsidP="000F483F">
      <w:pPr>
        <w:spacing w:after="0" w:line="240" w:lineRule="auto"/>
      </w:pPr>
      <w:r>
        <w:separator/>
      </w:r>
    </w:p>
  </w:endnote>
  <w:endnote w:type="continuationSeparator" w:id="0">
    <w:p w:rsidR="002461DD" w:rsidRDefault="002461DD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DD" w:rsidRDefault="002461DD" w:rsidP="000F483F">
      <w:pPr>
        <w:spacing w:after="0" w:line="240" w:lineRule="auto"/>
      </w:pPr>
      <w:r>
        <w:separator/>
      </w:r>
    </w:p>
  </w:footnote>
  <w:footnote w:type="continuationSeparator" w:id="0">
    <w:p w:rsidR="002461DD" w:rsidRDefault="002461DD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7B" w:rsidRDefault="00250E7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B11">
      <w:rPr>
        <w:noProof/>
      </w:rPr>
      <w:t>10</w:t>
    </w:r>
    <w:r>
      <w:rPr>
        <w:noProof/>
      </w:rPr>
      <w:fldChar w:fldCharType="end"/>
    </w:r>
  </w:p>
  <w:p w:rsidR="00250E7B" w:rsidRDefault="00250E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E19"/>
    <w:multiLevelType w:val="multilevel"/>
    <w:tmpl w:val="D2F231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D4B1AD1"/>
    <w:multiLevelType w:val="multilevel"/>
    <w:tmpl w:val="DFB6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265463"/>
    <w:multiLevelType w:val="multilevel"/>
    <w:tmpl w:val="B59C9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54A15997"/>
    <w:multiLevelType w:val="multilevel"/>
    <w:tmpl w:val="63E0EB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1464"/>
    <w:rsid w:val="00003848"/>
    <w:rsid w:val="000043BE"/>
    <w:rsid w:val="00004A43"/>
    <w:rsid w:val="00011F25"/>
    <w:rsid w:val="0001292C"/>
    <w:rsid w:val="00014E2A"/>
    <w:rsid w:val="00016EDC"/>
    <w:rsid w:val="00020639"/>
    <w:rsid w:val="000316BC"/>
    <w:rsid w:val="00034BAA"/>
    <w:rsid w:val="000360EC"/>
    <w:rsid w:val="00044C3F"/>
    <w:rsid w:val="00054E21"/>
    <w:rsid w:val="000563E4"/>
    <w:rsid w:val="000571DD"/>
    <w:rsid w:val="000613AD"/>
    <w:rsid w:val="00062C4A"/>
    <w:rsid w:val="00065587"/>
    <w:rsid w:val="00066EFC"/>
    <w:rsid w:val="00080D34"/>
    <w:rsid w:val="00082722"/>
    <w:rsid w:val="00082CC4"/>
    <w:rsid w:val="00086B35"/>
    <w:rsid w:val="0009222C"/>
    <w:rsid w:val="00094997"/>
    <w:rsid w:val="0009613F"/>
    <w:rsid w:val="000967CA"/>
    <w:rsid w:val="000970B9"/>
    <w:rsid w:val="000A598A"/>
    <w:rsid w:val="000B58BE"/>
    <w:rsid w:val="000C0DF5"/>
    <w:rsid w:val="000C5DFE"/>
    <w:rsid w:val="000C76DD"/>
    <w:rsid w:val="000D2CDD"/>
    <w:rsid w:val="000D559A"/>
    <w:rsid w:val="000D7B6B"/>
    <w:rsid w:val="000E0254"/>
    <w:rsid w:val="000E0563"/>
    <w:rsid w:val="000E20D5"/>
    <w:rsid w:val="000E79BB"/>
    <w:rsid w:val="000F275B"/>
    <w:rsid w:val="000F483F"/>
    <w:rsid w:val="000F4E52"/>
    <w:rsid w:val="000F76D3"/>
    <w:rsid w:val="001023B8"/>
    <w:rsid w:val="001037C3"/>
    <w:rsid w:val="00103C85"/>
    <w:rsid w:val="001054D7"/>
    <w:rsid w:val="0011212B"/>
    <w:rsid w:val="001136A2"/>
    <w:rsid w:val="00113D31"/>
    <w:rsid w:val="00115048"/>
    <w:rsid w:val="0011587A"/>
    <w:rsid w:val="00115A79"/>
    <w:rsid w:val="00117503"/>
    <w:rsid w:val="0012237A"/>
    <w:rsid w:val="00122C6B"/>
    <w:rsid w:val="00124982"/>
    <w:rsid w:val="001300C6"/>
    <w:rsid w:val="001320DC"/>
    <w:rsid w:val="00135917"/>
    <w:rsid w:val="00137779"/>
    <w:rsid w:val="00141FAC"/>
    <w:rsid w:val="00142719"/>
    <w:rsid w:val="001435FB"/>
    <w:rsid w:val="00143D44"/>
    <w:rsid w:val="001472E2"/>
    <w:rsid w:val="0014739F"/>
    <w:rsid w:val="00150BD9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1EB"/>
    <w:rsid w:val="00180AE4"/>
    <w:rsid w:val="00181B74"/>
    <w:rsid w:val="001828CD"/>
    <w:rsid w:val="00183262"/>
    <w:rsid w:val="001873FB"/>
    <w:rsid w:val="00197085"/>
    <w:rsid w:val="001B3533"/>
    <w:rsid w:val="001B458F"/>
    <w:rsid w:val="001B463F"/>
    <w:rsid w:val="001B4C95"/>
    <w:rsid w:val="001B54B4"/>
    <w:rsid w:val="001B63CD"/>
    <w:rsid w:val="001B6452"/>
    <w:rsid w:val="001D1E97"/>
    <w:rsid w:val="001D3B42"/>
    <w:rsid w:val="001D6EAD"/>
    <w:rsid w:val="001E2BD3"/>
    <w:rsid w:val="001F065C"/>
    <w:rsid w:val="001F2FA5"/>
    <w:rsid w:val="002014F6"/>
    <w:rsid w:val="00206E68"/>
    <w:rsid w:val="002072A1"/>
    <w:rsid w:val="002130BC"/>
    <w:rsid w:val="002134E8"/>
    <w:rsid w:val="002238D7"/>
    <w:rsid w:val="00224D01"/>
    <w:rsid w:val="00227F6A"/>
    <w:rsid w:val="00233DDD"/>
    <w:rsid w:val="00234069"/>
    <w:rsid w:val="002418E9"/>
    <w:rsid w:val="002434C7"/>
    <w:rsid w:val="00243A0B"/>
    <w:rsid w:val="002461DD"/>
    <w:rsid w:val="00246502"/>
    <w:rsid w:val="00250E7B"/>
    <w:rsid w:val="00253B44"/>
    <w:rsid w:val="00255BF8"/>
    <w:rsid w:val="0025666E"/>
    <w:rsid w:val="00257D48"/>
    <w:rsid w:val="00263814"/>
    <w:rsid w:val="00263E61"/>
    <w:rsid w:val="002678A5"/>
    <w:rsid w:val="00271842"/>
    <w:rsid w:val="00272664"/>
    <w:rsid w:val="0027487F"/>
    <w:rsid w:val="00274C95"/>
    <w:rsid w:val="00276ECD"/>
    <w:rsid w:val="00277787"/>
    <w:rsid w:val="002805DF"/>
    <w:rsid w:val="0028275D"/>
    <w:rsid w:val="00285259"/>
    <w:rsid w:val="00287CEB"/>
    <w:rsid w:val="00290424"/>
    <w:rsid w:val="002926DA"/>
    <w:rsid w:val="00296DA9"/>
    <w:rsid w:val="002A2446"/>
    <w:rsid w:val="002A4740"/>
    <w:rsid w:val="002A4A14"/>
    <w:rsid w:val="002B0FD6"/>
    <w:rsid w:val="002C17AD"/>
    <w:rsid w:val="002C7A64"/>
    <w:rsid w:val="002D02DC"/>
    <w:rsid w:val="002D193A"/>
    <w:rsid w:val="002D1C1E"/>
    <w:rsid w:val="002D31B1"/>
    <w:rsid w:val="002D36E1"/>
    <w:rsid w:val="002D7E30"/>
    <w:rsid w:val="002E2424"/>
    <w:rsid w:val="002E3559"/>
    <w:rsid w:val="002F1199"/>
    <w:rsid w:val="002F5DCE"/>
    <w:rsid w:val="002F63B7"/>
    <w:rsid w:val="00303A78"/>
    <w:rsid w:val="00306760"/>
    <w:rsid w:val="00317D69"/>
    <w:rsid w:val="0032285F"/>
    <w:rsid w:val="00322C4D"/>
    <w:rsid w:val="003308CF"/>
    <w:rsid w:val="00332EE0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B6B"/>
    <w:rsid w:val="00353B0A"/>
    <w:rsid w:val="00354F9D"/>
    <w:rsid w:val="00355CA1"/>
    <w:rsid w:val="003562F9"/>
    <w:rsid w:val="00362656"/>
    <w:rsid w:val="00370811"/>
    <w:rsid w:val="00370E8C"/>
    <w:rsid w:val="003715CF"/>
    <w:rsid w:val="00373D86"/>
    <w:rsid w:val="003755E0"/>
    <w:rsid w:val="00382842"/>
    <w:rsid w:val="00383632"/>
    <w:rsid w:val="0038426A"/>
    <w:rsid w:val="00386196"/>
    <w:rsid w:val="00387622"/>
    <w:rsid w:val="00387F80"/>
    <w:rsid w:val="003907CD"/>
    <w:rsid w:val="00391A8E"/>
    <w:rsid w:val="00396EBA"/>
    <w:rsid w:val="003A318D"/>
    <w:rsid w:val="003A5D75"/>
    <w:rsid w:val="003C57F5"/>
    <w:rsid w:val="003F34FC"/>
    <w:rsid w:val="003F6066"/>
    <w:rsid w:val="00403420"/>
    <w:rsid w:val="00403484"/>
    <w:rsid w:val="00410686"/>
    <w:rsid w:val="0041299C"/>
    <w:rsid w:val="00416668"/>
    <w:rsid w:val="00420D3E"/>
    <w:rsid w:val="00423E0C"/>
    <w:rsid w:val="004246ED"/>
    <w:rsid w:val="00426176"/>
    <w:rsid w:val="00427AF9"/>
    <w:rsid w:val="004347A6"/>
    <w:rsid w:val="00435057"/>
    <w:rsid w:val="00440503"/>
    <w:rsid w:val="004421F5"/>
    <w:rsid w:val="00442669"/>
    <w:rsid w:val="00443635"/>
    <w:rsid w:val="00447278"/>
    <w:rsid w:val="004501D4"/>
    <w:rsid w:val="00461836"/>
    <w:rsid w:val="004619B9"/>
    <w:rsid w:val="00463AC9"/>
    <w:rsid w:val="00464DF2"/>
    <w:rsid w:val="0047477B"/>
    <w:rsid w:val="0048081E"/>
    <w:rsid w:val="00481B79"/>
    <w:rsid w:val="00484B1A"/>
    <w:rsid w:val="004858B9"/>
    <w:rsid w:val="004A056A"/>
    <w:rsid w:val="004A18B3"/>
    <w:rsid w:val="004A552E"/>
    <w:rsid w:val="004A5EE5"/>
    <w:rsid w:val="004B3494"/>
    <w:rsid w:val="004B5AC0"/>
    <w:rsid w:val="004B7D2E"/>
    <w:rsid w:val="004C28B3"/>
    <w:rsid w:val="004C42B3"/>
    <w:rsid w:val="004E0658"/>
    <w:rsid w:val="004E145C"/>
    <w:rsid w:val="004E4DEA"/>
    <w:rsid w:val="004E77C2"/>
    <w:rsid w:val="004F2246"/>
    <w:rsid w:val="004F487D"/>
    <w:rsid w:val="004F5335"/>
    <w:rsid w:val="004F5F00"/>
    <w:rsid w:val="004F67B0"/>
    <w:rsid w:val="004F769B"/>
    <w:rsid w:val="00500F7B"/>
    <w:rsid w:val="00503C69"/>
    <w:rsid w:val="00506130"/>
    <w:rsid w:val="00507668"/>
    <w:rsid w:val="0051078E"/>
    <w:rsid w:val="00510A39"/>
    <w:rsid w:val="0052308F"/>
    <w:rsid w:val="00530D41"/>
    <w:rsid w:val="00533407"/>
    <w:rsid w:val="00533E74"/>
    <w:rsid w:val="00540F7D"/>
    <w:rsid w:val="0054482B"/>
    <w:rsid w:val="00545629"/>
    <w:rsid w:val="00556C37"/>
    <w:rsid w:val="005624E7"/>
    <w:rsid w:val="00563066"/>
    <w:rsid w:val="00571184"/>
    <w:rsid w:val="00572B40"/>
    <w:rsid w:val="00575D15"/>
    <w:rsid w:val="00575E4F"/>
    <w:rsid w:val="00577F2A"/>
    <w:rsid w:val="00584249"/>
    <w:rsid w:val="00584C67"/>
    <w:rsid w:val="00585AAC"/>
    <w:rsid w:val="005958C4"/>
    <w:rsid w:val="0059592B"/>
    <w:rsid w:val="005A158A"/>
    <w:rsid w:val="005A2EDA"/>
    <w:rsid w:val="005A5D76"/>
    <w:rsid w:val="005B04BB"/>
    <w:rsid w:val="005C1E15"/>
    <w:rsid w:val="005C1EB7"/>
    <w:rsid w:val="005C3192"/>
    <w:rsid w:val="005C4DEF"/>
    <w:rsid w:val="005C55B3"/>
    <w:rsid w:val="005D384A"/>
    <w:rsid w:val="005E20C2"/>
    <w:rsid w:val="005E2187"/>
    <w:rsid w:val="005F08C8"/>
    <w:rsid w:val="005F3C44"/>
    <w:rsid w:val="005F6C97"/>
    <w:rsid w:val="005F6F21"/>
    <w:rsid w:val="005F730C"/>
    <w:rsid w:val="00616AEA"/>
    <w:rsid w:val="00620A37"/>
    <w:rsid w:val="00624D26"/>
    <w:rsid w:val="00625AE6"/>
    <w:rsid w:val="0063037F"/>
    <w:rsid w:val="00631BDF"/>
    <w:rsid w:val="00632E8F"/>
    <w:rsid w:val="00634767"/>
    <w:rsid w:val="00640E68"/>
    <w:rsid w:val="00643072"/>
    <w:rsid w:val="00643C48"/>
    <w:rsid w:val="00645F40"/>
    <w:rsid w:val="006507BF"/>
    <w:rsid w:val="006547A8"/>
    <w:rsid w:val="00654AF4"/>
    <w:rsid w:val="00663DDE"/>
    <w:rsid w:val="00664953"/>
    <w:rsid w:val="006700C4"/>
    <w:rsid w:val="00676559"/>
    <w:rsid w:val="00687274"/>
    <w:rsid w:val="00692A03"/>
    <w:rsid w:val="0069434C"/>
    <w:rsid w:val="00696A62"/>
    <w:rsid w:val="00696A93"/>
    <w:rsid w:val="0069714A"/>
    <w:rsid w:val="006A5CC6"/>
    <w:rsid w:val="006A754B"/>
    <w:rsid w:val="006B13C5"/>
    <w:rsid w:val="006B2346"/>
    <w:rsid w:val="006C1002"/>
    <w:rsid w:val="006C1D46"/>
    <w:rsid w:val="006C58A1"/>
    <w:rsid w:val="006C6E3F"/>
    <w:rsid w:val="006C6E4F"/>
    <w:rsid w:val="006D1D64"/>
    <w:rsid w:val="006D31E0"/>
    <w:rsid w:val="006E4024"/>
    <w:rsid w:val="006F2D00"/>
    <w:rsid w:val="006F2EA6"/>
    <w:rsid w:val="006F5E5A"/>
    <w:rsid w:val="0070625B"/>
    <w:rsid w:val="00710107"/>
    <w:rsid w:val="00713C0E"/>
    <w:rsid w:val="00716D21"/>
    <w:rsid w:val="00723A0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5E05"/>
    <w:rsid w:val="007720AF"/>
    <w:rsid w:val="00773BDE"/>
    <w:rsid w:val="00774C34"/>
    <w:rsid w:val="00774D68"/>
    <w:rsid w:val="00776C39"/>
    <w:rsid w:val="00776F0C"/>
    <w:rsid w:val="007856F5"/>
    <w:rsid w:val="00785B78"/>
    <w:rsid w:val="00785EF1"/>
    <w:rsid w:val="00787BF5"/>
    <w:rsid w:val="007973AD"/>
    <w:rsid w:val="007A0BA9"/>
    <w:rsid w:val="007A55B5"/>
    <w:rsid w:val="007A608C"/>
    <w:rsid w:val="007B542F"/>
    <w:rsid w:val="007B75AE"/>
    <w:rsid w:val="007C3344"/>
    <w:rsid w:val="007C50DD"/>
    <w:rsid w:val="007C6139"/>
    <w:rsid w:val="007D1292"/>
    <w:rsid w:val="007D3890"/>
    <w:rsid w:val="007E0D93"/>
    <w:rsid w:val="007E5D68"/>
    <w:rsid w:val="007F272C"/>
    <w:rsid w:val="007F2748"/>
    <w:rsid w:val="007F54BE"/>
    <w:rsid w:val="00800550"/>
    <w:rsid w:val="00807F77"/>
    <w:rsid w:val="00811233"/>
    <w:rsid w:val="0081654A"/>
    <w:rsid w:val="00816572"/>
    <w:rsid w:val="00821B11"/>
    <w:rsid w:val="0083456C"/>
    <w:rsid w:val="00834775"/>
    <w:rsid w:val="00835024"/>
    <w:rsid w:val="00841527"/>
    <w:rsid w:val="00843ECD"/>
    <w:rsid w:val="00843EFF"/>
    <w:rsid w:val="00850655"/>
    <w:rsid w:val="0085308E"/>
    <w:rsid w:val="00853A7F"/>
    <w:rsid w:val="00856655"/>
    <w:rsid w:val="00862B45"/>
    <w:rsid w:val="008721F2"/>
    <w:rsid w:val="00882087"/>
    <w:rsid w:val="008871B8"/>
    <w:rsid w:val="008A4B8C"/>
    <w:rsid w:val="008A708C"/>
    <w:rsid w:val="008A7345"/>
    <w:rsid w:val="008B117B"/>
    <w:rsid w:val="008C19E5"/>
    <w:rsid w:val="008D117B"/>
    <w:rsid w:val="008D410D"/>
    <w:rsid w:val="008E02DB"/>
    <w:rsid w:val="008E0CC7"/>
    <w:rsid w:val="008E6E6A"/>
    <w:rsid w:val="008F028B"/>
    <w:rsid w:val="008F487A"/>
    <w:rsid w:val="008F4D40"/>
    <w:rsid w:val="008F641D"/>
    <w:rsid w:val="008F6477"/>
    <w:rsid w:val="00903666"/>
    <w:rsid w:val="009045F0"/>
    <w:rsid w:val="00904D0E"/>
    <w:rsid w:val="0091204D"/>
    <w:rsid w:val="009158AA"/>
    <w:rsid w:val="009158EF"/>
    <w:rsid w:val="00915F18"/>
    <w:rsid w:val="00917FF4"/>
    <w:rsid w:val="009232A6"/>
    <w:rsid w:val="00924887"/>
    <w:rsid w:val="00930A39"/>
    <w:rsid w:val="009324DE"/>
    <w:rsid w:val="00935F74"/>
    <w:rsid w:val="009367D3"/>
    <w:rsid w:val="00936D39"/>
    <w:rsid w:val="00940776"/>
    <w:rsid w:val="00940868"/>
    <w:rsid w:val="00941BC6"/>
    <w:rsid w:val="00947285"/>
    <w:rsid w:val="00953A5E"/>
    <w:rsid w:val="00955918"/>
    <w:rsid w:val="0095766B"/>
    <w:rsid w:val="009615E6"/>
    <w:rsid w:val="00963856"/>
    <w:rsid w:val="00964D0F"/>
    <w:rsid w:val="009737E6"/>
    <w:rsid w:val="00975B59"/>
    <w:rsid w:val="0097703B"/>
    <w:rsid w:val="009812CA"/>
    <w:rsid w:val="0098283D"/>
    <w:rsid w:val="0098495D"/>
    <w:rsid w:val="00987EF5"/>
    <w:rsid w:val="00991521"/>
    <w:rsid w:val="00994EAE"/>
    <w:rsid w:val="009A4D6E"/>
    <w:rsid w:val="009A757E"/>
    <w:rsid w:val="009B055E"/>
    <w:rsid w:val="009B1E4F"/>
    <w:rsid w:val="009B4EC6"/>
    <w:rsid w:val="009B7A5F"/>
    <w:rsid w:val="009C34C6"/>
    <w:rsid w:val="009C3CF3"/>
    <w:rsid w:val="009D4285"/>
    <w:rsid w:val="009D4A06"/>
    <w:rsid w:val="009E1BDA"/>
    <w:rsid w:val="009E54AC"/>
    <w:rsid w:val="009E551D"/>
    <w:rsid w:val="009F3B8F"/>
    <w:rsid w:val="009F3C6B"/>
    <w:rsid w:val="009F40FA"/>
    <w:rsid w:val="009F5A29"/>
    <w:rsid w:val="00A00E5B"/>
    <w:rsid w:val="00A00ED1"/>
    <w:rsid w:val="00A01237"/>
    <w:rsid w:val="00A12F34"/>
    <w:rsid w:val="00A162AB"/>
    <w:rsid w:val="00A201E6"/>
    <w:rsid w:val="00A2393C"/>
    <w:rsid w:val="00A23D8D"/>
    <w:rsid w:val="00A3135D"/>
    <w:rsid w:val="00A33CB9"/>
    <w:rsid w:val="00A40AE4"/>
    <w:rsid w:val="00A45CB5"/>
    <w:rsid w:val="00A47633"/>
    <w:rsid w:val="00A5377B"/>
    <w:rsid w:val="00A56D14"/>
    <w:rsid w:val="00A6571F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9101D"/>
    <w:rsid w:val="00A92669"/>
    <w:rsid w:val="00A93948"/>
    <w:rsid w:val="00A94C79"/>
    <w:rsid w:val="00A951DD"/>
    <w:rsid w:val="00A96D62"/>
    <w:rsid w:val="00AA1A36"/>
    <w:rsid w:val="00AA63EE"/>
    <w:rsid w:val="00AA7009"/>
    <w:rsid w:val="00AB0A6B"/>
    <w:rsid w:val="00AB304E"/>
    <w:rsid w:val="00AB7F5E"/>
    <w:rsid w:val="00AC6DD2"/>
    <w:rsid w:val="00AC6DFD"/>
    <w:rsid w:val="00AD0493"/>
    <w:rsid w:val="00AD0AA0"/>
    <w:rsid w:val="00AD0ECB"/>
    <w:rsid w:val="00AD6804"/>
    <w:rsid w:val="00AE0B10"/>
    <w:rsid w:val="00AE25BF"/>
    <w:rsid w:val="00AE2ED6"/>
    <w:rsid w:val="00AE3766"/>
    <w:rsid w:val="00AE447B"/>
    <w:rsid w:val="00AE7FA2"/>
    <w:rsid w:val="00AF4D39"/>
    <w:rsid w:val="00AF4DDD"/>
    <w:rsid w:val="00AF5A97"/>
    <w:rsid w:val="00B01813"/>
    <w:rsid w:val="00B11B4A"/>
    <w:rsid w:val="00B15D83"/>
    <w:rsid w:val="00B21AEB"/>
    <w:rsid w:val="00B21D79"/>
    <w:rsid w:val="00B21FF5"/>
    <w:rsid w:val="00B25F53"/>
    <w:rsid w:val="00B31F87"/>
    <w:rsid w:val="00B36CB6"/>
    <w:rsid w:val="00B36F86"/>
    <w:rsid w:val="00B41BAA"/>
    <w:rsid w:val="00B43857"/>
    <w:rsid w:val="00B553A7"/>
    <w:rsid w:val="00B643FE"/>
    <w:rsid w:val="00B64DEB"/>
    <w:rsid w:val="00B67F71"/>
    <w:rsid w:val="00B71750"/>
    <w:rsid w:val="00B72E6C"/>
    <w:rsid w:val="00B72ED3"/>
    <w:rsid w:val="00B74B18"/>
    <w:rsid w:val="00B75A36"/>
    <w:rsid w:val="00B81CA4"/>
    <w:rsid w:val="00B81CC6"/>
    <w:rsid w:val="00B82CED"/>
    <w:rsid w:val="00B83C1A"/>
    <w:rsid w:val="00B860EE"/>
    <w:rsid w:val="00B87736"/>
    <w:rsid w:val="00B906F9"/>
    <w:rsid w:val="00B93C87"/>
    <w:rsid w:val="00B952CB"/>
    <w:rsid w:val="00BA53DB"/>
    <w:rsid w:val="00BA65A6"/>
    <w:rsid w:val="00BC1960"/>
    <w:rsid w:val="00BD1972"/>
    <w:rsid w:val="00BD433E"/>
    <w:rsid w:val="00BE127F"/>
    <w:rsid w:val="00BE18DA"/>
    <w:rsid w:val="00BE3D89"/>
    <w:rsid w:val="00BE468C"/>
    <w:rsid w:val="00BE4CEF"/>
    <w:rsid w:val="00BE6DB9"/>
    <w:rsid w:val="00BF3770"/>
    <w:rsid w:val="00BF5C3D"/>
    <w:rsid w:val="00C0023C"/>
    <w:rsid w:val="00C02BF7"/>
    <w:rsid w:val="00C11F49"/>
    <w:rsid w:val="00C25492"/>
    <w:rsid w:val="00C269A1"/>
    <w:rsid w:val="00C353A1"/>
    <w:rsid w:val="00C36D9B"/>
    <w:rsid w:val="00C37DA6"/>
    <w:rsid w:val="00C47052"/>
    <w:rsid w:val="00C52F1D"/>
    <w:rsid w:val="00C534BE"/>
    <w:rsid w:val="00C5489F"/>
    <w:rsid w:val="00C60590"/>
    <w:rsid w:val="00C65241"/>
    <w:rsid w:val="00C6699E"/>
    <w:rsid w:val="00C66BA6"/>
    <w:rsid w:val="00C722CC"/>
    <w:rsid w:val="00C73007"/>
    <w:rsid w:val="00C755B0"/>
    <w:rsid w:val="00C83433"/>
    <w:rsid w:val="00C84BEC"/>
    <w:rsid w:val="00CA06EF"/>
    <w:rsid w:val="00CA1417"/>
    <w:rsid w:val="00CC1A2C"/>
    <w:rsid w:val="00CC1A88"/>
    <w:rsid w:val="00CC4475"/>
    <w:rsid w:val="00CC491C"/>
    <w:rsid w:val="00CD4BDC"/>
    <w:rsid w:val="00CD5288"/>
    <w:rsid w:val="00CD5F59"/>
    <w:rsid w:val="00CE06BA"/>
    <w:rsid w:val="00CE65EB"/>
    <w:rsid w:val="00D052EE"/>
    <w:rsid w:val="00D118BF"/>
    <w:rsid w:val="00D12043"/>
    <w:rsid w:val="00D1364E"/>
    <w:rsid w:val="00D140D7"/>
    <w:rsid w:val="00D1420F"/>
    <w:rsid w:val="00D159EB"/>
    <w:rsid w:val="00D24288"/>
    <w:rsid w:val="00D37247"/>
    <w:rsid w:val="00D37A97"/>
    <w:rsid w:val="00D42A0C"/>
    <w:rsid w:val="00D43481"/>
    <w:rsid w:val="00D4391A"/>
    <w:rsid w:val="00D439D3"/>
    <w:rsid w:val="00D45FA8"/>
    <w:rsid w:val="00D46655"/>
    <w:rsid w:val="00D515C3"/>
    <w:rsid w:val="00D52706"/>
    <w:rsid w:val="00D65CFC"/>
    <w:rsid w:val="00D65EBE"/>
    <w:rsid w:val="00D75D4C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97BB1"/>
    <w:rsid w:val="00DA0E02"/>
    <w:rsid w:val="00DA1D0F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D3886"/>
    <w:rsid w:val="00DE6E54"/>
    <w:rsid w:val="00DF419C"/>
    <w:rsid w:val="00E01149"/>
    <w:rsid w:val="00E05C27"/>
    <w:rsid w:val="00E07B56"/>
    <w:rsid w:val="00E16ADA"/>
    <w:rsid w:val="00E177C9"/>
    <w:rsid w:val="00E21AEE"/>
    <w:rsid w:val="00E22D39"/>
    <w:rsid w:val="00E22E5D"/>
    <w:rsid w:val="00E26D47"/>
    <w:rsid w:val="00E32902"/>
    <w:rsid w:val="00E36702"/>
    <w:rsid w:val="00E412F0"/>
    <w:rsid w:val="00E418DB"/>
    <w:rsid w:val="00E4303D"/>
    <w:rsid w:val="00E446B5"/>
    <w:rsid w:val="00E45FB8"/>
    <w:rsid w:val="00E52553"/>
    <w:rsid w:val="00E54A19"/>
    <w:rsid w:val="00E71F10"/>
    <w:rsid w:val="00E748E0"/>
    <w:rsid w:val="00E75210"/>
    <w:rsid w:val="00E77A3F"/>
    <w:rsid w:val="00E876B9"/>
    <w:rsid w:val="00E96717"/>
    <w:rsid w:val="00EA6982"/>
    <w:rsid w:val="00EA6D66"/>
    <w:rsid w:val="00EB1EF9"/>
    <w:rsid w:val="00EC0D49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753"/>
    <w:rsid w:val="00F148BB"/>
    <w:rsid w:val="00F27127"/>
    <w:rsid w:val="00F3028F"/>
    <w:rsid w:val="00F342E9"/>
    <w:rsid w:val="00F438DB"/>
    <w:rsid w:val="00F47F9A"/>
    <w:rsid w:val="00F6065B"/>
    <w:rsid w:val="00F61787"/>
    <w:rsid w:val="00F64F35"/>
    <w:rsid w:val="00F67BBB"/>
    <w:rsid w:val="00F72926"/>
    <w:rsid w:val="00F7418D"/>
    <w:rsid w:val="00F75C3C"/>
    <w:rsid w:val="00F86EFC"/>
    <w:rsid w:val="00F967ED"/>
    <w:rsid w:val="00FA11A6"/>
    <w:rsid w:val="00FA2053"/>
    <w:rsid w:val="00FA2B54"/>
    <w:rsid w:val="00FA3CA9"/>
    <w:rsid w:val="00FB06CD"/>
    <w:rsid w:val="00FB08AF"/>
    <w:rsid w:val="00FB3C01"/>
    <w:rsid w:val="00FB46F7"/>
    <w:rsid w:val="00FB4FFE"/>
    <w:rsid w:val="00FB5CAE"/>
    <w:rsid w:val="00FC0525"/>
    <w:rsid w:val="00FC2133"/>
    <w:rsid w:val="00FC5262"/>
    <w:rsid w:val="00FC6D3E"/>
    <w:rsid w:val="00FC7FAB"/>
    <w:rsid w:val="00FD005B"/>
    <w:rsid w:val="00FE0CE0"/>
    <w:rsid w:val="00FE19C9"/>
    <w:rsid w:val="00FE326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3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FEA4-7142-43BB-B66A-E8764F44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10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404</cp:revision>
  <cp:lastPrinted>2023-04-18T08:42:00Z</cp:lastPrinted>
  <dcterms:created xsi:type="dcterms:W3CDTF">2015-05-06T06:06:00Z</dcterms:created>
  <dcterms:modified xsi:type="dcterms:W3CDTF">2024-04-24T07:41:00Z</dcterms:modified>
</cp:coreProperties>
</file>