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4" w:rsidRDefault="007C3344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48ED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8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Контрольно-счетной палаты </w:t>
      </w:r>
      <w:proofErr w:type="spellStart"/>
      <w:r w:rsidRPr="00C148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</w:t>
      </w:r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отчет об исполнении бюджета </w:t>
      </w:r>
      <w:proofErr w:type="spellStart"/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Шаровичского</w:t>
      </w:r>
      <w:proofErr w:type="spellEnd"/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Брянской области</w:t>
      </w: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1 квартал  202</w:t>
      </w:r>
      <w:r w:rsidR="00961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8ED" w:rsidRPr="00C148ED" w:rsidRDefault="00C148ED" w:rsidP="00C148E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Рогнедино                                                                         </w:t>
      </w:r>
      <w:r w:rsidR="0096186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2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 202</w:t>
      </w:r>
      <w:r w:rsidR="009618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1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148ED" w:rsidRPr="00C148ED" w:rsidRDefault="00C148ED" w:rsidP="00C148E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8ED" w:rsidRPr="00C148ED" w:rsidRDefault="00C148ED" w:rsidP="00C148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Шаровичского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квартал 202</w:t>
      </w:r>
      <w:r w:rsidR="0096186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</w:t>
      </w:r>
      <w:r w:rsidR="000A7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плановый период», пунктом 1.2.4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 w:rsidR="0096186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5 от </w:t>
      </w:r>
      <w:r w:rsidR="00961863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0A7AB4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="0096186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96186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C148ED" w:rsidRDefault="00C148ED" w:rsidP="00C148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Заключение оформлено по результатам оперативного анализа и  </w:t>
      </w:r>
      <w:proofErr w:type="gram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 за</w:t>
      </w:r>
      <w:proofErr w:type="gram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организацией исполнения   бюджета 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Шаровичского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202</w:t>
      </w:r>
      <w:r w:rsidR="0096186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году, отчетности об исполнении бюджета за 1 квартал  202</w:t>
      </w:r>
      <w:r w:rsidR="0096186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D86F61" w:rsidRPr="00D86F61" w:rsidRDefault="00FB682B" w:rsidP="00D86F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D058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86F61">
        <w:rPr>
          <w:rFonts w:ascii="Times New Roman" w:hAnsi="Times New Roman"/>
          <w:sz w:val="28"/>
          <w:szCs w:val="28"/>
        </w:rPr>
        <w:t xml:space="preserve"> </w:t>
      </w:r>
      <w:r w:rsidR="00D86F61" w:rsidRPr="00D86F61">
        <w:rPr>
          <w:rFonts w:ascii="Times New Roman" w:eastAsia="Calibri" w:hAnsi="Times New Roman" w:cs="Times New Roman"/>
          <w:sz w:val="28"/>
          <w:szCs w:val="28"/>
        </w:rPr>
        <w:t>По итогам за 1 квартал 2025 года</w:t>
      </w:r>
      <w:r w:rsidR="00C96693">
        <w:rPr>
          <w:rFonts w:ascii="Times New Roman" w:eastAsia="Calibri" w:hAnsi="Times New Roman" w:cs="Times New Roman"/>
          <w:sz w:val="28"/>
          <w:szCs w:val="28"/>
        </w:rPr>
        <w:t>,</w:t>
      </w:r>
      <w:r w:rsidR="00D86F61" w:rsidRPr="00D86F61">
        <w:rPr>
          <w:rFonts w:ascii="Times New Roman" w:eastAsia="Calibri" w:hAnsi="Times New Roman" w:cs="Times New Roman"/>
          <w:sz w:val="28"/>
          <w:szCs w:val="28"/>
        </w:rPr>
        <w:t xml:space="preserve"> бюджет </w:t>
      </w:r>
      <w:proofErr w:type="spellStart"/>
      <w:r w:rsidR="00D86F61" w:rsidRPr="00D86F61"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 w:rsidR="00D86F61" w:rsidRPr="00D86F6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исполнен по доходам в сумме 417,6 тыс. рублей, или 22,7% к утвержденному годовому плану, расходам – в сумме  381,6 тыс. рублей, или 20,7% к годовым назначениям уточненной бюджетной росписи, с превышением доходов над расходами в сумме  36,0 тыс. рублей.</w:t>
      </w:r>
    </w:p>
    <w:p w:rsidR="00FE0CE0" w:rsidRDefault="00FB682B" w:rsidP="00D8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856F5">
        <w:rPr>
          <w:rFonts w:ascii="Times New Roman" w:hAnsi="Times New Roman" w:cs="Times New Roman"/>
          <w:sz w:val="28"/>
          <w:szCs w:val="28"/>
        </w:rPr>
        <w:tab/>
      </w:r>
    </w:p>
    <w:p w:rsidR="00FE0CE0" w:rsidRPr="00FE0CE0" w:rsidRDefault="00FE0CE0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DA5741">
        <w:rPr>
          <w:rFonts w:ascii="Times New Roman" w:hAnsi="Times New Roman" w:cs="Times New Roman"/>
          <w:b/>
          <w:sz w:val="28"/>
          <w:szCs w:val="28"/>
        </w:rPr>
        <w:t>Шаровичско</w:t>
      </w:r>
      <w:r w:rsidR="00C2116A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C02BF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C2116A">
        <w:rPr>
          <w:rFonts w:ascii="Times New Roman" w:hAnsi="Times New Roman" w:cs="Times New Roman"/>
          <w:b/>
          <w:sz w:val="28"/>
          <w:szCs w:val="28"/>
        </w:rPr>
        <w:t>го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2116A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C2116A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C2116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FF1338" w:rsidRDefault="00FF1338" w:rsidP="00FF1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за 1 квартал 2025 года исполнена в сумме 417,6 тыс. рублей, или  22,7% к утвержденным годовым назначениям. По сравнению  с соответствующим уровнем прошлого года доходы  уменьшились на 42,7 тыс. рублей, темп снижения составил 9</w:t>
      </w:r>
      <w:r w:rsidR="00D110A1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  процента. В структуре доходов бюджета удельный вес собственных доходов составил 24,5%, что ниже соответствующего периода прошлого года на 1,1 процентных пункта. На долю безвозмездных поступлений приходится 75,5 процент</w:t>
      </w:r>
      <w:r w:rsidR="00D110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Налоговые и неналоговые доходы бюджета в сравнении с отчетным периодом 2024 года уменьшились на 86,6 %, объем безвозмездных поступлений уменьшился на  </w:t>
      </w:r>
      <w:r w:rsidR="00D110A1">
        <w:rPr>
          <w:rFonts w:ascii="Times New Roman" w:hAnsi="Times New Roman" w:cs="Times New Roman"/>
          <w:sz w:val="28"/>
          <w:szCs w:val="28"/>
        </w:rPr>
        <w:t>13,4</w:t>
      </w:r>
      <w:r>
        <w:rPr>
          <w:rFonts w:ascii="Times New Roman" w:hAnsi="Times New Roman" w:cs="Times New Roman"/>
          <w:sz w:val="28"/>
          <w:szCs w:val="28"/>
        </w:rPr>
        <w:t xml:space="preserve"> процента, или на 26,9 тыс. рублей.</w:t>
      </w:r>
    </w:p>
    <w:p w:rsidR="00FF1338" w:rsidRDefault="00FF1338" w:rsidP="00FF1338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Поступление налоговых и неналоговых доходов (далее – собственных доходов) сложилось в сумме 102,2 тыс. рублей, или 18,3% к утвержденному </w:t>
      </w:r>
      <w:r>
        <w:rPr>
          <w:sz w:val="28"/>
          <w:szCs w:val="28"/>
        </w:rPr>
        <w:lastRenderedPageBreak/>
        <w:t>годовому плану.</w:t>
      </w:r>
    </w:p>
    <w:p w:rsidR="00FF1338" w:rsidRDefault="00FF1338" w:rsidP="00FF1338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Основные характеристики бюджета </w:t>
      </w:r>
      <w:proofErr w:type="spellStart"/>
      <w:r>
        <w:rPr>
          <w:spacing w:val="-2"/>
          <w:sz w:val="28"/>
          <w:szCs w:val="28"/>
        </w:rPr>
        <w:t>Шаровичского</w:t>
      </w:r>
      <w:proofErr w:type="spellEnd"/>
      <w:r>
        <w:rPr>
          <w:spacing w:val="-2"/>
          <w:sz w:val="28"/>
          <w:szCs w:val="28"/>
        </w:rPr>
        <w:t xml:space="preserve"> сельского поселения за  2024 -2025</w:t>
      </w:r>
      <w:r w:rsidR="00931909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годы                                                                                          </w:t>
      </w:r>
    </w:p>
    <w:p w:rsidR="00FF1338" w:rsidRDefault="00FF1338" w:rsidP="00FF1338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218"/>
        <w:gridCol w:w="1314"/>
      </w:tblGrid>
      <w:tr w:rsidR="00FF1338" w:rsidTr="00FF1338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2025год</w:t>
            </w:r>
          </w:p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1 квартал 2025 года исполнение </w:t>
            </w:r>
          </w:p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квартал 2024</w:t>
            </w:r>
            <w:r w:rsidR="00D110A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г</w:t>
            </w:r>
            <w:r w:rsidR="00D110A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ода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, исполнение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2025год к</w:t>
            </w:r>
          </w:p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2024</w:t>
            </w:r>
            <w:r w:rsidR="00CA52E5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году,</w:t>
            </w:r>
          </w:p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квартала к плану 2025г</w:t>
            </w:r>
          </w:p>
        </w:tc>
      </w:tr>
      <w:tr w:rsidR="00FF1338" w:rsidTr="00FF1338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1842,3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460,3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90,7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22,7</w:t>
            </w:r>
          </w:p>
        </w:tc>
      </w:tr>
      <w:tr w:rsidR="00FF1338" w:rsidTr="00FF1338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118,0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86,6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18,3</w:t>
            </w:r>
          </w:p>
        </w:tc>
      </w:tr>
      <w:tr w:rsidR="00FF1338" w:rsidTr="00FF133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118,0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86,6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24,8</w:t>
            </w:r>
          </w:p>
        </w:tc>
      </w:tr>
      <w:tr w:rsidR="00FF1338" w:rsidTr="00FF133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65,7</w:t>
            </w:r>
          </w:p>
        </w:tc>
      </w:tr>
      <w:tr w:rsidR="00FF1338" w:rsidTr="00FF133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44C02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44C02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44C02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44C02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44C02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FF1338" w:rsidTr="00FF133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51,0</w:t>
            </w:r>
          </w:p>
        </w:tc>
      </w:tr>
      <w:tr w:rsidR="00FF1338" w:rsidTr="00FF133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20,4</w:t>
            </w:r>
          </w:p>
        </w:tc>
      </w:tr>
      <w:tr w:rsidR="00FF1338" w:rsidTr="00FF133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44C02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44C02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44C02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44C02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44C02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FF1338" w:rsidTr="00FF133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044C02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044C02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044C02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044C02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FF1338" w:rsidTr="00FF133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Доходы от реализации имущества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44C02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44C02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44C02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44C02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FF1338" w:rsidTr="00FF133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1284,3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342,3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92,1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24,6</w:t>
            </w:r>
          </w:p>
        </w:tc>
      </w:tr>
      <w:tr w:rsidR="00FF1338" w:rsidTr="00FF1338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</w:tr>
      <w:tr w:rsidR="00FF1338" w:rsidTr="00FF1338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44C02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44C02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44C02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44C02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44C02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FF1338" w:rsidTr="00FF1338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116,6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21,5</w:t>
            </w:r>
          </w:p>
        </w:tc>
      </w:tr>
      <w:tr w:rsidR="00FF1338" w:rsidTr="00FF1338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288,7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</w:tr>
      <w:tr w:rsidR="00FF1338" w:rsidTr="00FF1338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Перечисления для осуществления возврата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</w:t>
            </w:r>
            <w:r w:rsidR="00044C02">
              <w:rPr>
                <w:rFonts w:ascii="Times New Roman" w:eastAsia="Calibri" w:hAnsi="Times New Roman" w:cs="Times New Roman"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</w:t>
            </w:r>
            <w:r w:rsidR="00044C02">
              <w:rPr>
                <w:rFonts w:ascii="Times New Roman" w:eastAsia="Calibri" w:hAnsi="Times New Roman" w:cs="Times New Roman"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  <w:r w:rsidR="00044C02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0,3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</w:t>
            </w:r>
            <w:r w:rsidR="00044C02">
              <w:rPr>
                <w:rFonts w:ascii="Times New Roman" w:eastAsia="Calibri" w:hAnsi="Times New Roman" w:cs="Times New Roman"/>
                <w:bCs/>
              </w:rPr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38" w:rsidRDefault="0004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</w:tr>
      <w:tr w:rsidR="00FF1338" w:rsidTr="00FF1338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1842,3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352,7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108,2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20,7</w:t>
            </w:r>
          </w:p>
        </w:tc>
      </w:tr>
      <w:tr w:rsidR="00FF1338" w:rsidTr="00FF1338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338" w:rsidRDefault="0004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107,6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38" w:rsidRDefault="00FF1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33,5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38" w:rsidRPr="00044C02" w:rsidRDefault="0004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</w:tr>
    </w:tbl>
    <w:p w:rsidR="00325059" w:rsidRDefault="00325059" w:rsidP="00727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029" w:rsidRPr="00B41029" w:rsidRDefault="00B41029" w:rsidP="00B41029">
      <w:pPr>
        <w:numPr>
          <w:ilvl w:val="1"/>
          <w:numId w:val="2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29">
        <w:rPr>
          <w:rFonts w:ascii="Times New Roman" w:eastAsia="Calibri" w:hAnsi="Times New Roman" w:cs="Times New Roman"/>
          <w:b/>
          <w:sz w:val="28"/>
          <w:szCs w:val="28"/>
        </w:rPr>
        <w:t>Налоговые доходы</w:t>
      </w:r>
    </w:p>
    <w:p w:rsidR="000143BC" w:rsidRDefault="000143BC" w:rsidP="00014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</w:t>
      </w:r>
      <w:r w:rsidR="00D110A1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процентов. В абсолютном выражении поступления в бюджет составили 102,2 тыс. рублей. Основным налогом, которым сформирована доходная часть бюджета за 1 квартал 2025 года, является земельный налог. На его долю приходится 71,5% поступивших налоговых доходов.</w:t>
      </w:r>
    </w:p>
    <w:p w:rsidR="000143BC" w:rsidRDefault="000143BC" w:rsidP="00014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9,2 тыс. рублей, годовые плановые назначения исполнены на 65,7%, доля в собственных доходах составляет 9,0%, по сравнению с прошлым годом уменьшился на 2,2 тыс. руб. К соответствующему периоду 2024 года </w:t>
      </w:r>
      <w:r w:rsidR="00D110A1">
        <w:rPr>
          <w:rFonts w:ascii="Times New Roman" w:hAnsi="Times New Roman" w:cs="Times New Roman"/>
          <w:sz w:val="28"/>
          <w:szCs w:val="28"/>
        </w:rPr>
        <w:t>сниже</w:t>
      </w:r>
      <w:r>
        <w:rPr>
          <w:rFonts w:ascii="Times New Roman" w:hAnsi="Times New Roman" w:cs="Times New Roman"/>
          <w:sz w:val="28"/>
          <w:szCs w:val="28"/>
        </w:rPr>
        <w:t xml:space="preserve">ние составило </w:t>
      </w:r>
      <w:r w:rsidR="00D110A1">
        <w:rPr>
          <w:rFonts w:ascii="Times New Roman" w:hAnsi="Times New Roman" w:cs="Times New Roman"/>
          <w:sz w:val="28"/>
          <w:szCs w:val="28"/>
        </w:rPr>
        <w:t>19,3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110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43BC" w:rsidRDefault="000143BC" w:rsidP="00014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</w:t>
      </w:r>
      <w:r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приходится 19,5% налоговых доходов. Объем поступлений составил 19,9 тыс. рублей, или 51,0% годовых плановых назначений.  По сравнению с аналогичным периодом прошлого года</w:t>
      </w:r>
      <w:r w:rsidR="006367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D110A1">
        <w:rPr>
          <w:rFonts w:ascii="Times New Roman" w:hAnsi="Times New Roman" w:cs="Times New Roman"/>
          <w:sz w:val="28"/>
          <w:szCs w:val="28"/>
        </w:rPr>
        <w:t>снизи</w:t>
      </w:r>
      <w:r>
        <w:rPr>
          <w:rFonts w:ascii="Times New Roman" w:hAnsi="Times New Roman" w:cs="Times New Roman"/>
          <w:sz w:val="28"/>
          <w:szCs w:val="28"/>
        </w:rPr>
        <w:t xml:space="preserve">лись на </w:t>
      </w:r>
      <w:r w:rsidR="00D110A1">
        <w:rPr>
          <w:rFonts w:ascii="Times New Roman" w:hAnsi="Times New Roman" w:cs="Times New Roman"/>
          <w:sz w:val="28"/>
          <w:szCs w:val="28"/>
        </w:rPr>
        <w:t>20,7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0143BC" w:rsidRDefault="000143BC" w:rsidP="00014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73,1 тыс. рублей, или 20,4%</w:t>
      </w:r>
      <w:r w:rsidR="00D11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годовых плановых назначений. </w:t>
      </w:r>
      <w:r w:rsidR="00D110A1">
        <w:rPr>
          <w:rFonts w:ascii="Times New Roman" w:hAnsi="Times New Roman" w:cs="Times New Roman"/>
          <w:sz w:val="28"/>
          <w:szCs w:val="28"/>
        </w:rPr>
        <w:t>Сниж</w:t>
      </w:r>
      <w:r>
        <w:rPr>
          <w:rFonts w:ascii="Times New Roman" w:hAnsi="Times New Roman" w:cs="Times New Roman"/>
          <w:sz w:val="28"/>
          <w:szCs w:val="28"/>
        </w:rPr>
        <w:t xml:space="preserve">ение к аналогичному периоду прошлого года </w:t>
      </w:r>
      <w:r w:rsidR="00D110A1">
        <w:rPr>
          <w:rFonts w:ascii="Times New Roman" w:hAnsi="Times New Roman" w:cs="Times New Roman"/>
          <w:sz w:val="28"/>
          <w:szCs w:val="28"/>
        </w:rPr>
        <w:t>составило 10,3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110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69A" w:rsidRDefault="0020369A" w:rsidP="00B3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D67" w:rsidRDefault="00B31D67" w:rsidP="00B31D67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1A4FDE" w:rsidRPr="001A4FDE" w:rsidRDefault="001A4FDE" w:rsidP="001A4F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FDE">
        <w:rPr>
          <w:rFonts w:ascii="Times New Roman" w:eastAsia="Calibri" w:hAnsi="Times New Roman" w:cs="Times New Roman"/>
          <w:sz w:val="28"/>
          <w:szCs w:val="28"/>
        </w:rPr>
        <w:t xml:space="preserve">Неналоговые доходы в структуре собственных доходов в 1 квартале 2025 года отсутствуют. </w:t>
      </w:r>
    </w:p>
    <w:p w:rsidR="000143BC" w:rsidRDefault="000143BC" w:rsidP="00B3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D67" w:rsidRDefault="00B31D67" w:rsidP="00B31D67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985CEF" w:rsidRDefault="00985CEF" w:rsidP="00985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квартал 2025 года кассовое исполнение безвозмездных поступлений составило 315,4 тыс. рублей, или 24,6% утвержденных годовых назначений. По сравнению с аналогичным периодом 2024 года, общий объем безвозмездных поступлений уменьшился  на </w:t>
      </w:r>
      <w:r w:rsidR="00E738F4">
        <w:rPr>
          <w:rFonts w:ascii="Times New Roman" w:hAnsi="Times New Roman" w:cs="Times New Roman"/>
          <w:sz w:val="28"/>
          <w:szCs w:val="28"/>
        </w:rPr>
        <w:t>7,9</w:t>
      </w:r>
      <w:r>
        <w:rPr>
          <w:rFonts w:ascii="Times New Roman" w:hAnsi="Times New Roman" w:cs="Times New Roman"/>
          <w:sz w:val="28"/>
          <w:szCs w:val="28"/>
        </w:rPr>
        <w:t xml:space="preserve"> процента, или на 26,9 тыс. рублей.</w:t>
      </w:r>
    </w:p>
    <w:p w:rsidR="00985CEF" w:rsidRDefault="00985CEF" w:rsidP="00985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22,3 тыс. рублей, или 25,0 от годового плана.</w:t>
      </w:r>
    </w:p>
    <w:p w:rsidR="00985CEF" w:rsidRDefault="00985CEF" w:rsidP="00985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Дотация на выравнивание бюджетной обеспеченности за отчетный период исполнена в сумме 22,3 тыс. рублей, или  25,0% утвержденных годовых назначений. </w:t>
      </w:r>
    </w:p>
    <w:p w:rsidR="00985CEF" w:rsidRDefault="00985CEF" w:rsidP="00985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межбюджетные трансферты  за отчетный период исполнены в сумме 258,0 тыс. рублей, или  25,0% утвержденных годовых назначений.</w:t>
      </w:r>
    </w:p>
    <w:p w:rsidR="00985CEF" w:rsidRDefault="00985CEF" w:rsidP="00985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35,1 тыс. рублей, что составило 21,5% от плана и 116,6% к уровню 2024 года.</w:t>
      </w:r>
    </w:p>
    <w:p w:rsidR="00727E7E" w:rsidRDefault="00727E7E" w:rsidP="00B41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029" w:rsidRPr="00B41029" w:rsidRDefault="00B41029" w:rsidP="00B31D6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1029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расходов бюджета </w:t>
      </w:r>
      <w:proofErr w:type="spellStart"/>
      <w:r w:rsidRPr="00B41029">
        <w:rPr>
          <w:rFonts w:ascii="Times New Roman" w:eastAsia="Calibri" w:hAnsi="Times New Roman" w:cs="Times New Roman"/>
          <w:b/>
          <w:sz w:val="28"/>
          <w:szCs w:val="28"/>
        </w:rPr>
        <w:t>Шаровичского</w:t>
      </w:r>
      <w:proofErr w:type="spellEnd"/>
      <w:r w:rsidRPr="00B41029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B41029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B41029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680E7E" w:rsidRDefault="00680E7E" w:rsidP="00680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</w:t>
      </w:r>
      <w:r w:rsidR="00E738F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год, составляет 1</w:t>
      </w:r>
      <w:r w:rsidR="002F1322">
        <w:rPr>
          <w:rFonts w:ascii="Times New Roman" w:hAnsi="Times New Roman" w:cs="Times New Roman"/>
          <w:sz w:val="28"/>
          <w:szCs w:val="28"/>
        </w:rPr>
        <w:t>842,3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 По сравнению  с соответствующим уровнем прошлого года расходы увеличились на 156,2 тыс. ру</w:t>
      </w:r>
      <w:r w:rsidR="002F1322">
        <w:rPr>
          <w:rFonts w:ascii="Times New Roman" w:hAnsi="Times New Roman" w:cs="Times New Roman"/>
          <w:sz w:val="28"/>
          <w:szCs w:val="28"/>
        </w:rPr>
        <w:t xml:space="preserve">блей, темп </w:t>
      </w:r>
      <w:r w:rsidR="00390FEF">
        <w:rPr>
          <w:rFonts w:ascii="Times New Roman" w:hAnsi="Times New Roman" w:cs="Times New Roman"/>
          <w:sz w:val="28"/>
          <w:szCs w:val="28"/>
        </w:rPr>
        <w:t>роста</w:t>
      </w:r>
      <w:r w:rsidR="002F1322">
        <w:rPr>
          <w:rFonts w:ascii="Times New Roman" w:hAnsi="Times New Roman" w:cs="Times New Roman"/>
          <w:sz w:val="28"/>
          <w:szCs w:val="28"/>
        </w:rPr>
        <w:t xml:space="preserve"> составил </w:t>
      </w:r>
      <w:r>
        <w:rPr>
          <w:rFonts w:ascii="Times New Roman" w:hAnsi="Times New Roman" w:cs="Times New Roman"/>
          <w:sz w:val="28"/>
          <w:szCs w:val="28"/>
        </w:rPr>
        <w:t>10,0 процент</w:t>
      </w:r>
      <w:r w:rsidR="002F132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0E7E" w:rsidRDefault="00680E7E" w:rsidP="00680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1 квартал 202</w:t>
      </w:r>
      <w:r w:rsidR="002F132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3</w:t>
      </w:r>
      <w:r w:rsidR="002F1322">
        <w:rPr>
          <w:rFonts w:ascii="Times New Roman" w:hAnsi="Times New Roman" w:cs="Times New Roman"/>
          <w:sz w:val="28"/>
          <w:szCs w:val="28"/>
        </w:rPr>
        <w:t>81,6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20,</w:t>
      </w:r>
      <w:r w:rsidR="002F132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 уточненной бюджетной росписи. К уровню расходов аналогичного периода прошлого года расходы в абсолютном значении у</w:t>
      </w:r>
      <w:r w:rsidR="002F1322">
        <w:rPr>
          <w:rFonts w:ascii="Times New Roman" w:hAnsi="Times New Roman" w:cs="Times New Roman"/>
          <w:sz w:val="28"/>
          <w:szCs w:val="28"/>
        </w:rPr>
        <w:t>велич</w:t>
      </w:r>
      <w:r>
        <w:rPr>
          <w:rFonts w:ascii="Times New Roman" w:hAnsi="Times New Roman" w:cs="Times New Roman"/>
          <w:sz w:val="28"/>
          <w:szCs w:val="28"/>
        </w:rPr>
        <w:t xml:space="preserve">ились на </w:t>
      </w:r>
      <w:r w:rsidR="002F1322">
        <w:rPr>
          <w:rFonts w:ascii="Times New Roman" w:hAnsi="Times New Roman" w:cs="Times New Roman"/>
          <w:sz w:val="28"/>
          <w:szCs w:val="28"/>
        </w:rPr>
        <w:t xml:space="preserve">28,9 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8,</w:t>
      </w:r>
      <w:r w:rsidR="002F1322">
        <w:rPr>
          <w:rFonts w:ascii="Times New Roman" w:hAnsi="Times New Roman" w:cs="Times New Roman"/>
          <w:sz w:val="28"/>
          <w:szCs w:val="28"/>
        </w:rPr>
        <w:t>2 п</w:t>
      </w:r>
      <w:r>
        <w:rPr>
          <w:rFonts w:ascii="Times New Roman" w:hAnsi="Times New Roman" w:cs="Times New Roman"/>
          <w:sz w:val="28"/>
          <w:szCs w:val="28"/>
        </w:rPr>
        <w:t>роцента.</w:t>
      </w:r>
    </w:p>
    <w:p w:rsidR="000E2A54" w:rsidRDefault="000E2A54" w:rsidP="0017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Default="00DB6DA8" w:rsidP="00DB6DA8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134E8" w:rsidRPr="002134E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F978A6" w:rsidRDefault="00F978A6" w:rsidP="00F97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квартал 2025 года осуществлялось по 4 разделам бюджетной классификации. Наибольший удельный вес в общем объеме расходов составили расходы по разделу: «Общегосударственные вопросы», с удельным весом в общем объеме расходов 81,6 процента.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разрезе разделов бюджетной классификации расходов из 4 разделов 3 раздела исполнены от 2</w:t>
      </w:r>
      <w:r w:rsidR="00B23F2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3F2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 до 2</w:t>
      </w:r>
      <w:r w:rsidR="00B23F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,8%,   к утвержденным по уточненной бюджетной росписи объемам расходов.</w:t>
      </w:r>
      <w:proofErr w:type="gramEnd"/>
    </w:p>
    <w:p w:rsidR="00D6065E" w:rsidRDefault="00D6065E" w:rsidP="00F97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8A6" w:rsidRDefault="00F978A6" w:rsidP="00F978A6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1"/>
        <w:gridCol w:w="566"/>
        <w:gridCol w:w="1159"/>
        <w:gridCol w:w="1343"/>
        <w:gridCol w:w="1275"/>
        <w:gridCol w:w="1276"/>
        <w:gridCol w:w="1276"/>
      </w:tblGrid>
      <w:tr w:rsidR="00F978A6" w:rsidTr="00C43A45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A6" w:rsidRDefault="00F978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F978A6" w:rsidRDefault="00F97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F978A6" w:rsidRDefault="00F97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A6" w:rsidRDefault="00F978A6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6" w:rsidRDefault="00F97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F978A6" w:rsidRDefault="00F97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квартал 2024 г</w:t>
            </w:r>
          </w:p>
          <w:p w:rsidR="00F978A6" w:rsidRDefault="00F97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978A6" w:rsidRDefault="00F97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6" w:rsidRDefault="00F97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F978A6" w:rsidRDefault="00F97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2025 г</w:t>
            </w:r>
          </w:p>
          <w:p w:rsidR="00F978A6" w:rsidRDefault="00F97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6" w:rsidRDefault="00F97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F978A6" w:rsidRDefault="00F97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квартал 2025 г</w:t>
            </w:r>
          </w:p>
          <w:p w:rsidR="00F978A6" w:rsidRDefault="00F97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6" w:rsidRDefault="00F97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F978A6" w:rsidRDefault="00F97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A6" w:rsidRDefault="00F97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F978A6" w:rsidRDefault="00F97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2025/2024</w:t>
            </w:r>
          </w:p>
          <w:p w:rsidR="00F978A6" w:rsidRDefault="00F97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F978A6" w:rsidTr="00C43A45">
        <w:trPr>
          <w:trHeight w:val="515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A6" w:rsidRDefault="00F978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A6" w:rsidRDefault="00F978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A6" w:rsidRDefault="00F978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A6" w:rsidRDefault="00F978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A6" w:rsidRDefault="00F978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A6" w:rsidRDefault="00F978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A6" w:rsidRDefault="00F978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118,1</w:t>
            </w:r>
          </w:p>
        </w:tc>
      </w:tr>
      <w:tr w:rsidR="00F978A6" w:rsidTr="00C43A45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A6" w:rsidRDefault="00F978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A6" w:rsidRDefault="00F978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A6" w:rsidRDefault="00F978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A6" w:rsidRDefault="00F978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A6" w:rsidRDefault="00F978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A6" w:rsidRDefault="00F978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A6" w:rsidRDefault="00F978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116,6</w:t>
            </w:r>
          </w:p>
        </w:tc>
      </w:tr>
      <w:tr w:rsidR="00F978A6" w:rsidTr="00C43A45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A6" w:rsidRDefault="00F978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A6" w:rsidRDefault="00F97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A6" w:rsidRDefault="00F978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23F2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A6" w:rsidRDefault="00F978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A6" w:rsidRDefault="00F978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23F2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A6" w:rsidRDefault="00F978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23F2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A6" w:rsidRDefault="00F978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23F29">
              <w:rPr>
                <w:rFonts w:ascii="Times New Roman" w:hAnsi="Times New Roman" w:cs="Times New Roman"/>
              </w:rPr>
              <w:t>,0</w:t>
            </w:r>
          </w:p>
        </w:tc>
      </w:tr>
      <w:tr w:rsidR="00F978A6" w:rsidTr="00C43A45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A6" w:rsidRDefault="00F978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A6" w:rsidRDefault="00F978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A6" w:rsidRDefault="00F978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23F2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A6" w:rsidRDefault="00F978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A6" w:rsidRDefault="00F978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23F2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A6" w:rsidRDefault="00F978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23F2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A6" w:rsidRDefault="00F978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23F29">
              <w:rPr>
                <w:rFonts w:ascii="Times New Roman" w:hAnsi="Times New Roman" w:cs="Times New Roman"/>
              </w:rPr>
              <w:t>,0</w:t>
            </w:r>
          </w:p>
        </w:tc>
      </w:tr>
      <w:tr w:rsidR="00F978A6" w:rsidTr="00C43A45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A6" w:rsidRDefault="00F978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F978A6" w:rsidRDefault="00F978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A6" w:rsidRDefault="00F97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8A6" w:rsidRDefault="00F97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A6" w:rsidRDefault="00F97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A6" w:rsidRDefault="00F97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105,2</w:t>
            </w:r>
          </w:p>
          <w:p w:rsidR="00F978A6" w:rsidRDefault="00F97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A6" w:rsidRDefault="00F97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A6" w:rsidRDefault="00F97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A6" w:rsidRDefault="00F97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51,1</w:t>
            </w:r>
          </w:p>
        </w:tc>
      </w:tr>
      <w:tr w:rsidR="00F978A6" w:rsidTr="00C43A45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A6" w:rsidRDefault="00F978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A6" w:rsidRDefault="00F978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A6" w:rsidRDefault="00F978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23F2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A6" w:rsidRDefault="00F978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23F2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A6" w:rsidRDefault="00F978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23F2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A6" w:rsidRDefault="00F978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23F2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A6" w:rsidRDefault="00F978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23F29">
              <w:rPr>
                <w:rFonts w:ascii="Times New Roman" w:hAnsi="Times New Roman" w:cs="Times New Roman"/>
              </w:rPr>
              <w:t>,0</w:t>
            </w:r>
          </w:p>
        </w:tc>
      </w:tr>
      <w:tr w:rsidR="00F978A6" w:rsidTr="00C43A45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A6" w:rsidRDefault="00F978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A6" w:rsidRDefault="00F978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A6" w:rsidRDefault="00F97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10,2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A6" w:rsidRDefault="00F97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A6" w:rsidRDefault="00F97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A6" w:rsidRDefault="00F97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A6" w:rsidRDefault="00F97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F978A6" w:rsidTr="00C43A45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A6" w:rsidRDefault="00F978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6" w:rsidRDefault="00F978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A6" w:rsidRDefault="00F978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352,7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A6" w:rsidRDefault="00F978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A6" w:rsidRDefault="00F978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A6" w:rsidRDefault="00F978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A6" w:rsidRDefault="00F978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108,2</w:t>
            </w:r>
          </w:p>
        </w:tc>
      </w:tr>
    </w:tbl>
    <w:p w:rsidR="00F978A6" w:rsidRDefault="00F978A6" w:rsidP="00F97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8A6" w:rsidRDefault="00F978A6" w:rsidP="00F97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разделу, подразделу – 01 11 «Резервный фонд», кассовое</w:t>
      </w:r>
      <w:r w:rsidR="000D19F9">
        <w:rPr>
          <w:rFonts w:ascii="Times New Roman" w:hAnsi="Times New Roman" w:cs="Times New Roman"/>
          <w:sz w:val="28"/>
          <w:szCs w:val="28"/>
        </w:rPr>
        <w:t xml:space="preserve"> исполнение</w:t>
      </w:r>
      <w:r>
        <w:rPr>
          <w:rFonts w:ascii="Times New Roman" w:hAnsi="Times New Roman" w:cs="Times New Roman"/>
          <w:sz w:val="28"/>
          <w:szCs w:val="28"/>
        </w:rPr>
        <w:t xml:space="preserve"> отсутствует,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F978A6" w:rsidRDefault="00F978A6" w:rsidP="00F97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следующее:</w:t>
      </w:r>
    </w:p>
    <w:p w:rsidR="00F978A6" w:rsidRDefault="00F978A6" w:rsidP="00F97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 1 квартал 2025 года исполнены в сумме 311,3 тыс. рублей, или 20,8% к утвержденной  бюджетной росписи. Доля расходов по разделу в общей структуре расходов бюджета  составила 81,6 процента.</w:t>
      </w:r>
    </w:p>
    <w:p w:rsidR="00F978A6" w:rsidRDefault="00F978A6" w:rsidP="00F97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отмечено увеличение объема кассовых расходов к ана</w:t>
      </w:r>
      <w:r w:rsidR="000D19F9">
        <w:rPr>
          <w:rFonts w:ascii="Times New Roman" w:hAnsi="Times New Roman" w:cs="Times New Roman"/>
          <w:sz w:val="28"/>
          <w:szCs w:val="28"/>
        </w:rPr>
        <w:t xml:space="preserve">логичному периоду 2024 года на </w:t>
      </w:r>
      <w:r>
        <w:rPr>
          <w:rFonts w:ascii="Times New Roman" w:hAnsi="Times New Roman" w:cs="Times New Roman"/>
          <w:sz w:val="28"/>
          <w:szCs w:val="28"/>
        </w:rPr>
        <w:t>18,1 процент</w:t>
      </w:r>
      <w:r w:rsidR="000D19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19F9" w:rsidRDefault="00F978A6" w:rsidP="00F97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содержание аппарата сельской администрации составляют:</w:t>
      </w:r>
      <w:r w:rsidR="000D19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D19F9">
        <w:rPr>
          <w:rFonts w:ascii="Times New Roman" w:hAnsi="Times New Roman" w:cs="Times New Roman"/>
          <w:sz w:val="28"/>
          <w:szCs w:val="28"/>
        </w:rPr>
        <w:t xml:space="preserve">    </w:t>
      </w:r>
      <w:r w:rsidR="00E61E76">
        <w:rPr>
          <w:rFonts w:ascii="Times New Roman" w:hAnsi="Times New Roman" w:cs="Times New Roman"/>
          <w:sz w:val="28"/>
          <w:szCs w:val="28"/>
        </w:rPr>
        <w:t xml:space="preserve"> </w:t>
      </w:r>
      <w:r w:rsidR="000D19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расходы на зарплату с начислениями главы  – 137,8 тыс. рублей, в целом за 2024 год –  117,3 тыс. рублей; </w:t>
      </w:r>
    </w:p>
    <w:p w:rsidR="000D19F9" w:rsidRDefault="000D19F9" w:rsidP="00F97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78A6">
        <w:rPr>
          <w:rFonts w:ascii="Times New Roman" w:hAnsi="Times New Roman" w:cs="Times New Roman"/>
          <w:sz w:val="28"/>
          <w:szCs w:val="28"/>
        </w:rPr>
        <w:t xml:space="preserve">расходы на зарплату главного бухгалтера  с начислениями – 80,5 тыс. рублей, в целом за 2024 год – 65,2 тыс. рублей; </w:t>
      </w:r>
    </w:p>
    <w:p w:rsidR="000D19F9" w:rsidRDefault="000D19F9" w:rsidP="00F97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978A6">
        <w:rPr>
          <w:rFonts w:ascii="Times New Roman" w:hAnsi="Times New Roman" w:cs="Times New Roman"/>
          <w:sz w:val="28"/>
          <w:szCs w:val="28"/>
        </w:rPr>
        <w:t>расходы на зарплату специалиста  с начислениями – 80,5 тыс. рублей, в целом за 202</w:t>
      </w:r>
      <w:r>
        <w:rPr>
          <w:rFonts w:ascii="Times New Roman" w:hAnsi="Times New Roman" w:cs="Times New Roman"/>
          <w:sz w:val="28"/>
          <w:szCs w:val="28"/>
        </w:rPr>
        <w:t>4 год –  70,2  тыс. рублей.</w:t>
      </w:r>
      <w:r w:rsidR="00F97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9F9" w:rsidRDefault="00F978A6" w:rsidP="00F97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Затраты на содержание административных помещений (электроэнергия, вода, связь</w:t>
      </w:r>
      <w:r w:rsidR="000D19F9">
        <w:rPr>
          <w:rFonts w:ascii="Times New Roman" w:hAnsi="Times New Roman" w:cs="Times New Roman"/>
          <w:sz w:val="28"/>
          <w:szCs w:val="28"/>
        </w:rPr>
        <w:t>) -</w:t>
      </w:r>
      <w:r>
        <w:rPr>
          <w:rFonts w:ascii="Times New Roman" w:hAnsi="Times New Roman" w:cs="Times New Roman"/>
          <w:sz w:val="28"/>
          <w:szCs w:val="28"/>
        </w:rPr>
        <w:t xml:space="preserve"> 4,5 тыс. рублей, за 2024 год в целом – 4,6 тыс. </w:t>
      </w:r>
      <w:r w:rsidR="000D19F9">
        <w:rPr>
          <w:rFonts w:ascii="Times New Roman" w:hAnsi="Times New Roman" w:cs="Times New Roman"/>
          <w:sz w:val="28"/>
          <w:szCs w:val="28"/>
        </w:rPr>
        <w:t>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978A6" w:rsidRDefault="00F978A6" w:rsidP="00F97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Затраты на обслуживание оргтехники и другие затраты (замена картриджей, стоимос</w:t>
      </w:r>
      <w:r w:rsidR="00BC2FB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канцтоваров, заправка картриджей, обслуживание программ</w:t>
      </w:r>
      <w:r w:rsidR="000D1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- 3,0 тыс. рублей, в целом за 2024 год </w:t>
      </w:r>
      <w:r w:rsidR="000D19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1,2  тыс. рублей.</w:t>
      </w:r>
      <w:proofErr w:type="gramEnd"/>
    </w:p>
    <w:p w:rsidR="00F978A6" w:rsidRDefault="00F978A6" w:rsidP="00F97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Выплачено налогов и сборов - 5,0 тыс. рублей,  в целом за 2024 </w:t>
      </w:r>
      <w:r w:rsidR="004F1DCF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>- 5,0 тыс. рублей</w:t>
      </w:r>
    </w:p>
    <w:p w:rsidR="00F978A6" w:rsidRDefault="00F978A6" w:rsidP="00F97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штрафов и пени -</w:t>
      </w:r>
      <w:r w:rsidR="00037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 тыс. рублей,  в целом за 2024 год – 0,0 тыс. рублей.</w:t>
      </w:r>
    </w:p>
    <w:p w:rsidR="00F978A6" w:rsidRDefault="00F978A6" w:rsidP="00F97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               1 квартал 2025 года сложились в сумме 35,1 тыс. рублей, или 21,5% к объему расходов, предусмотренных уточненной бюджетной росписью на год. Темп </w:t>
      </w:r>
      <w:r w:rsidR="00037C02">
        <w:rPr>
          <w:rFonts w:ascii="Times New Roman" w:hAnsi="Times New Roman" w:cs="Times New Roman"/>
          <w:sz w:val="28"/>
          <w:szCs w:val="28"/>
        </w:rPr>
        <w:t xml:space="preserve">роста </w:t>
      </w:r>
      <w:r>
        <w:rPr>
          <w:rFonts w:ascii="Times New Roman" w:hAnsi="Times New Roman" w:cs="Times New Roman"/>
          <w:sz w:val="28"/>
          <w:szCs w:val="28"/>
        </w:rPr>
        <w:t xml:space="preserve"> к аналогичному периоду 2024 года составил 16,6 процента. Структура раздела представлена одним подразделом - 02 03 «Мобилизационная и вневойсковая подготовка».</w:t>
      </w:r>
    </w:p>
    <w:p w:rsidR="00F978A6" w:rsidRDefault="00F978A6" w:rsidP="00F97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разделу </w:t>
      </w:r>
      <w:r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 1 квартал 2025 года сложились в сумме 25,0  рублей, или 23,8% к объему расходов, предусмотренных уточненной бюджетной росписью на год. К аналогичному периоду 2024 года</w:t>
      </w:r>
      <w:r w:rsidR="00037C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отмечено </w:t>
      </w:r>
      <w:r w:rsidR="00037C02">
        <w:rPr>
          <w:rFonts w:ascii="Times New Roman" w:hAnsi="Times New Roman" w:cs="Times New Roman"/>
          <w:sz w:val="28"/>
          <w:szCs w:val="28"/>
        </w:rPr>
        <w:t>сниж</w:t>
      </w:r>
      <w:r>
        <w:rPr>
          <w:rFonts w:ascii="Times New Roman" w:hAnsi="Times New Roman" w:cs="Times New Roman"/>
          <w:sz w:val="28"/>
          <w:szCs w:val="28"/>
        </w:rPr>
        <w:t xml:space="preserve">ение расходов на </w:t>
      </w:r>
      <w:r w:rsidR="00037C02">
        <w:rPr>
          <w:rFonts w:ascii="Times New Roman" w:hAnsi="Times New Roman" w:cs="Times New Roman"/>
          <w:sz w:val="28"/>
          <w:szCs w:val="28"/>
        </w:rPr>
        <w:t>48,9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37C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8A6" w:rsidRDefault="00F978A6" w:rsidP="00F97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05 03 «Благоустройство» расходы составили 25,0 тыс. рублей, или 100</w:t>
      </w:r>
      <w:r w:rsidR="00BD7264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 раздела.</w:t>
      </w:r>
    </w:p>
    <w:p w:rsidR="00F978A6" w:rsidRDefault="00BD7264" w:rsidP="00F97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78A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F978A6"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 w:rsidR="00F978A6">
        <w:rPr>
          <w:rFonts w:ascii="Times New Roman" w:hAnsi="Times New Roman" w:cs="Times New Roman"/>
          <w:sz w:val="28"/>
          <w:szCs w:val="28"/>
        </w:rPr>
        <w:t xml:space="preserve"> расходы бюджета за  1 квартал 2025 года сложились в сумме 10,2 тыс. рублей, или 24,8,0% к объему расходов, предусмотренных уточненной бюджетной росписью на год. К аналогичному периоду 2024 года составля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978A6">
        <w:rPr>
          <w:rFonts w:ascii="Times New Roman" w:hAnsi="Times New Roman" w:cs="Times New Roman"/>
          <w:sz w:val="28"/>
          <w:szCs w:val="28"/>
        </w:rPr>
        <w:t>т 100</w:t>
      </w:r>
      <w:r>
        <w:rPr>
          <w:rFonts w:ascii="Times New Roman" w:hAnsi="Times New Roman" w:cs="Times New Roman"/>
          <w:sz w:val="28"/>
          <w:szCs w:val="28"/>
        </w:rPr>
        <w:t>,0</w:t>
      </w:r>
      <w:r w:rsidR="00F978A6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DB6DA8" w:rsidRDefault="00DB6DA8" w:rsidP="00DB6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6CE" w:rsidRPr="008A3490" w:rsidRDefault="008A3490" w:rsidP="008A34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1C7431" w:rsidRPr="008A3490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4356CE" w:rsidRPr="008A3490">
        <w:rPr>
          <w:rFonts w:ascii="Times New Roman" w:eastAsia="Calibri" w:hAnsi="Times New Roman" w:cs="Times New Roman"/>
          <w:b/>
          <w:sz w:val="28"/>
          <w:szCs w:val="28"/>
        </w:rPr>
        <w:t xml:space="preserve">  Исполнение в разрезе  муниципальных программ и главных распорядителей средств бюджета</w:t>
      </w:r>
    </w:p>
    <w:p w:rsidR="00E60BE4" w:rsidRPr="00E60BE4" w:rsidRDefault="00E60BE4" w:rsidP="00E60B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BE4"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расходов бюджета на 2025 год</w:t>
      </w:r>
      <w:r w:rsidR="003570B6">
        <w:rPr>
          <w:rFonts w:ascii="Times New Roman" w:eastAsia="Calibri" w:hAnsi="Times New Roman" w:cs="Times New Roman"/>
          <w:sz w:val="28"/>
          <w:szCs w:val="28"/>
        </w:rPr>
        <w:t>,</w:t>
      </w:r>
      <w:r w:rsidRPr="00E60BE4">
        <w:rPr>
          <w:rFonts w:ascii="Times New Roman" w:eastAsia="Calibri" w:hAnsi="Times New Roman" w:cs="Times New Roman"/>
          <w:sz w:val="28"/>
          <w:szCs w:val="28"/>
        </w:rPr>
        <w:t xml:space="preserve"> исполнение расходов бюджета в отчетном периоде осуществлялось  </w:t>
      </w:r>
      <w:proofErr w:type="spellStart"/>
      <w:r w:rsidRPr="00E60BE4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E60BE4">
        <w:rPr>
          <w:rFonts w:ascii="Times New Roman" w:eastAsia="Calibri" w:hAnsi="Times New Roman" w:cs="Times New Roman"/>
          <w:sz w:val="28"/>
          <w:szCs w:val="28"/>
        </w:rPr>
        <w:t xml:space="preserve"> сельской  администрацией.</w:t>
      </w:r>
    </w:p>
    <w:p w:rsidR="00E60BE4" w:rsidRPr="00E60BE4" w:rsidRDefault="00E60BE4" w:rsidP="00E60B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BE4">
        <w:rPr>
          <w:rFonts w:ascii="Times New Roman" w:eastAsia="Calibri" w:hAnsi="Times New Roman" w:cs="Times New Roman"/>
          <w:sz w:val="28"/>
          <w:szCs w:val="28"/>
        </w:rPr>
        <w:t>За  1 квартал 2025 года исполнение расходов составило 381,6  тыс. рублей, что соответствует 20,7%  сводной бюджетной росписи. К аналогичному  периоду прошлого года</w:t>
      </w:r>
      <w:r w:rsidR="0091609A">
        <w:rPr>
          <w:rFonts w:ascii="Times New Roman" w:eastAsia="Calibri" w:hAnsi="Times New Roman" w:cs="Times New Roman"/>
          <w:sz w:val="28"/>
          <w:szCs w:val="28"/>
        </w:rPr>
        <w:t>,</w:t>
      </w:r>
      <w:r w:rsidRPr="00E60BE4">
        <w:rPr>
          <w:rFonts w:ascii="Times New Roman" w:eastAsia="Calibri" w:hAnsi="Times New Roman" w:cs="Times New Roman"/>
          <w:sz w:val="28"/>
          <w:szCs w:val="28"/>
        </w:rPr>
        <w:t xml:space="preserve"> объем кассовых расходов составил 108,2 процента.</w:t>
      </w:r>
    </w:p>
    <w:p w:rsidR="00E60BE4" w:rsidRPr="00E60BE4" w:rsidRDefault="00E60BE4" w:rsidP="00E60B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BE4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 w:rsidRPr="00E60BE4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E60BE4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09.11.202</w:t>
      </w:r>
      <w:r w:rsidR="00474D9C">
        <w:rPr>
          <w:rFonts w:ascii="Times New Roman" w:eastAsia="Calibri" w:hAnsi="Times New Roman" w:cs="Times New Roman"/>
          <w:sz w:val="28"/>
          <w:szCs w:val="28"/>
        </w:rPr>
        <w:t>4</w:t>
      </w:r>
      <w:r w:rsidRPr="00E60BE4">
        <w:rPr>
          <w:rFonts w:ascii="Times New Roman" w:eastAsia="Calibri" w:hAnsi="Times New Roman" w:cs="Times New Roman"/>
          <w:sz w:val="28"/>
          <w:szCs w:val="28"/>
        </w:rPr>
        <w:t xml:space="preserve"> года № 21</w:t>
      </w:r>
      <w:r w:rsidR="0091609A">
        <w:rPr>
          <w:rFonts w:ascii="Times New Roman" w:eastAsia="Calibri" w:hAnsi="Times New Roman" w:cs="Times New Roman"/>
          <w:sz w:val="28"/>
          <w:szCs w:val="28"/>
        </w:rPr>
        <w:t>,</w:t>
      </w:r>
      <w:r w:rsidRPr="00E60BE4">
        <w:rPr>
          <w:rFonts w:ascii="Times New Roman" w:eastAsia="Calibri" w:hAnsi="Times New Roman" w:cs="Times New Roman"/>
          <w:sz w:val="28"/>
          <w:szCs w:val="28"/>
        </w:rPr>
        <w:t xml:space="preserve"> утвержден перечень муниципальных программ:</w:t>
      </w:r>
    </w:p>
    <w:p w:rsidR="00E60BE4" w:rsidRPr="00E60BE4" w:rsidRDefault="0091609A" w:rsidP="009160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«</w:t>
      </w:r>
      <w:r w:rsidR="00E60BE4" w:rsidRPr="00E60BE4">
        <w:rPr>
          <w:rFonts w:ascii="Times New Roman" w:eastAsia="Times New Roman" w:hAnsi="Times New Roman" w:cs="Times New Roman"/>
          <w:sz w:val="28"/>
          <w:szCs w:val="28"/>
        </w:rPr>
        <w:t xml:space="preserve">Реализация отдельных полномочий муниципального образования </w:t>
      </w:r>
      <w:proofErr w:type="spellStart"/>
      <w:r w:rsidR="00E60BE4" w:rsidRPr="00E60BE4">
        <w:rPr>
          <w:rFonts w:ascii="Times New Roman" w:eastAsia="Times New Roman" w:hAnsi="Times New Roman" w:cs="Times New Roman"/>
          <w:sz w:val="28"/>
          <w:szCs w:val="28"/>
        </w:rPr>
        <w:t>Шаровичское</w:t>
      </w:r>
      <w:proofErr w:type="spellEnd"/>
      <w:r w:rsidR="00E60BE4" w:rsidRPr="00E60BE4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E60BE4" w:rsidRPr="00E60BE4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="00E60BE4" w:rsidRPr="00E60BE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60BE4" w:rsidRPr="00E60BE4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60BE4" w:rsidRPr="00E60BE4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E60BE4" w:rsidRPr="00E60B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0BE4" w:rsidRPr="00E60BE4" w:rsidRDefault="00E60BE4" w:rsidP="00E60B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BE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Постановлением </w:t>
      </w:r>
      <w:proofErr w:type="spellStart"/>
      <w:r w:rsidRPr="00E60BE4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E60BE4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  15.11.202</w:t>
      </w:r>
      <w:r w:rsidR="00175466">
        <w:rPr>
          <w:rFonts w:ascii="Times New Roman" w:eastAsia="Calibri" w:hAnsi="Times New Roman" w:cs="Times New Roman"/>
          <w:sz w:val="28"/>
          <w:szCs w:val="28"/>
        </w:rPr>
        <w:t>4</w:t>
      </w:r>
      <w:r w:rsidRPr="00E60BE4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9160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0BE4">
        <w:rPr>
          <w:rFonts w:ascii="Times New Roman" w:eastAsia="Calibri" w:hAnsi="Times New Roman" w:cs="Times New Roman"/>
          <w:sz w:val="28"/>
          <w:szCs w:val="28"/>
        </w:rPr>
        <w:t>23</w:t>
      </w:r>
      <w:r w:rsidR="0091609A">
        <w:rPr>
          <w:rFonts w:ascii="Times New Roman" w:eastAsia="Calibri" w:hAnsi="Times New Roman" w:cs="Times New Roman"/>
          <w:sz w:val="28"/>
          <w:szCs w:val="28"/>
        </w:rPr>
        <w:t>,   таблицей</w:t>
      </w:r>
      <w:r w:rsidRPr="00E60BE4">
        <w:rPr>
          <w:rFonts w:ascii="Times New Roman" w:eastAsia="Calibri" w:hAnsi="Times New Roman" w:cs="Times New Roman"/>
          <w:sz w:val="28"/>
          <w:szCs w:val="28"/>
        </w:rPr>
        <w:t xml:space="preserve"> №1  утвержден паспорт муниципальной программы «Реализация отдельных полномочий муниципального образования </w:t>
      </w:r>
      <w:proofErr w:type="spellStart"/>
      <w:r w:rsidRPr="00E60BE4">
        <w:rPr>
          <w:rFonts w:ascii="Times New Roman" w:eastAsia="Calibri" w:hAnsi="Times New Roman" w:cs="Times New Roman"/>
          <w:sz w:val="28"/>
          <w:szCs w:val="28"/>
        </w:rPr>
        <w:t>Шаровичское</w:t>
      </w:r>
      <w:proofErr w:type="spellEnd"/>
      <w:r w:rsidRPr="00E60BE4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E60BE4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E60BE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E60BE4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91609A">
        <w:rPr>
          <w:rFonts w:ascii="Times New Roman" w:eastAsia="Calibri" w:hAnsi="Times New Roman" w:cs="Times New Roman"/>
          <w:sz w:val="28"/>
          <w:szCs w:val="28"/>
        </w:rPr>
        <w:t>5</w:t>
      </w:r>
      <w:r w:rsidRPr="00E60BE4">
        <w:rPr>
          <w:rFonts w:ascii="Times New Roman" w:eastAsia="Calibri" w:hAnsi="Times New Roman" w:cs="Times New Roman"/>
          <w:sz w:val="28"/>
          <w:szCs w:val="28"/>
        </w:rPr>
        <w:t>-202</w:t>
      </w:r>
      <w:r w:rsidR="0091609A">
        <w:rPr>
          <w:rFonts w:ascii="Times New Roman" w:eastAsia="Calibri" w:hAnsi="Times New Roman" w:cs="Times New Roman"/>
          <w:sz w:val="28"/>
          <w:szCs w:val="28"/>
        </w:rPr>
        <w:t>7</w:t>
      </w:r>
      <w:r w:rsidRPr="00E60BE4">
        <w:rPr>
          <w:rFonts w:ascii="Times New Roman" w:eastAsia="Calibri" w:hAnsi="Times New Roman" w:cs="Times New Roman"/>
          <w:sz w:val="28"/>
          <w:szCs w:val="28"/>
        </w:rPr>
        <w:t xml:space="preserve"> годы» с уточненным финансированием на 2025 год в сумме 1840,3 тыс. рублей.</w:t>
      </w:r>
    </w:p>
    <w:p w:rsidR="00E60BE4" w:rsidRPr="00E60BE4" w:rsidRDefault="00E60BE4" w:rsidP="00E60B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BE4">
        <w:rPr>
          <w:rFonts w:ascii="Times New Roman" w:eastAsia="Calibri" w:hAnsi="Times New Roman" w:cs="Times New Roman"/>
          <w:sz w:val="28"/>
          <w:szCs w:val="28"/>
        </w:rPr>
        <w:t>Согласно приложению № 2 к решению от 23.12.2024</w:t>
      </w:r>
      <w:r w:rsidR="0091609A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E60BE4">
        <w:rPr>
          <w:rFonts w:ascii="Times New Roman" w:eastAsia="Calibri" w:hAnsi="Times New Roman" w:cs="Times New Roman"/>
          <w:sz w:val="28"/>
          <w:szCs w:val="28"/>
        </w:rPr>
        <w:t xml:space="preserve"> № 5-33  «О бюджете </w:t>
      </w:r>
      <w:proofErr w:type="spellStart"/>
      <w:r w:rsidRPr="00E60BE4"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 w:rsidRPr="00E60BE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BE4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E60BE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2025 год и на плановый период 2026 и 2027 годов»</w:t>
      </w:r>
      <w:r w:rsidR="0091609A">
        <w:rPr>
          <w:rFonts w:ascii="Times New Roman" w:eastAsia="Calibri" w:hAnsi="Times New Roman" w:cs="Times New Roman"/>
          <w:sz w:val="28"/>
          <w:szCs w:val="28"/>
        </w:rPr>
        <w:t>,</w:t>
      </w:r>
      <w:r w:rsidRPr="00E60BE4">
        <w:rPr>
          <w:rFonts w:ascii="Times New Roman" w:eastAsia="Calibri" w:hAnsi="Times New Roman" w:cs="Times New Roman"/>
          <w:sz w:val="28"/>
          <w:szCs w:val="28"/>
        </w:rPr>
        <w:t xml:space="preserve">  исполнение бюджета на 2025 год и на плановый период 2026 и 2027 годов запланировано в рамках реализации 1 муниципальной программы. </w:t>
      </w:r>
    </w:p>
    <w:p w:rsidR="00E60BE4" w:rsidRPr="00E60BE4" w:rsidRDefault="00E60BE4" w:rsidP="00E60B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BE4"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муниципальной программы в соответствии с решением о бюджете на 2025 год утвержден в сумме 1840,3 тыс. рублей:</w:t>
      </w:r>
    </w:p>
    <w:p w:rsidR="00E60BE4" w:rsidRPr="00E60BE4" w:rsidRDefault="00E60BE4" w:rsidP="00E60B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BE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1609A">
        <w:rPr>
          <w:rFonts w:ascii="Times New Roman" w:eastAsia="Calibri" w:hAnsi="Times New Roman" w:cs="Times New Roman"/>
          <w:sz w:val="28"/>
          <w:szCs w:val="28"/>
        </w:rPr>
        <w:t>«</w:t>
      </w:r>
      <w:r w:rsidRPr="00E60BE4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муниципального образования </w:t>
      </w:r>
      <w:proofErr w:type="spellStart"/>
      <w:r w:rsidRPr="00E60BE4">
        <w:rPr>
          <w:rFonts w:ascii="Times New Roman" w:eastAsia="Calibri" w:hAnsi="Times New Roman" w:cs="Times New Roman"/>
          <w:sz w:val="28"/>
          <w:szCs w:val="28"/>
        </w:rPr>
        <w:t>Шаровичское</w:t>
      </w:r>
      <w:proofErr w:type="spellEnd"/>
      <w:r w:rsidRPr="00E60BE4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  <w:r w:rsidRPr="00E60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BE4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E60BE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E60BE4">
        <w:rPr>
          <w:rFonts w:ascii="Times New Roman" w:eastAsia="Calibri" w:hAnsi="Times New Roman" w:cs="Times New Roman"/>
          <w:sz w:val="28"/>
          <w:szCs w:val="28"/>
        </w:rPr>
        <w:t xml:space="preserve">  на 2025-2027 годы» – 1840,3 тыс. рублей;</w:t>
      </w:r>
    </w:p>
    <w:p w:rsidR="00E60BE4" w:rsidRPr="00E60BE4" w:rsidRDefault="00E60BE4" w:rsidP="00E60B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BE4">
        <w:rPr>
          <w:rFonts w:ascii="Times New Roman" w:eastAsia="Calibri" w:hAnsi="Times New Roman" w:cs="Times New Roman"/>
          <w:sz w:val="28"/>
          <w:szCs w:val="28"/>
        </w:rPr>
        <w:t>Непрограммная деятельность утверждена в сумме 2,0 тыс. рублей.</w:t>
      </w:r>
    </w:p>
    <w:p w:rsidR="00E60BE4" w:rsidRPr="00E60BE4" w:rsidRDefault="00E60BE4" w:rsidP="009160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0BE4">
        <w:rPr>
          <w:rFonts w:ascii="Times New Roman" w:eastAsia="Calibri" w:hAnsi="Times New Roman" w:cs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  <w:r w:rsidRPr="00E60BE4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</w:t>
      </w:r>
    </w:p>
    <w:p w:rsidR="00E60BE4" w:rsidRPr="00E60BE4" w:rsidRDefault="00E60BE4" w:rsidP="00E60BE4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0BE4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</w:t>
      </w:r>
      <w:r w:rsidR="0091609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</w:t>
      </w:r>
      <w:r w:rsidRPr="00E60BE4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E60BE4">
        <w:rPr>
          <w:rFonts w:ascii="Times New Roman" w:eastAsia="Calibri" w:hAnsi="Times New Roman" w:cs="Times New Roman"/>
          <w:sz w:val="28"/>
          <w:szCs w:val="28"/>
        </w:rPr>
        <w:t>(тыс.</w:t>
      </w:r>
      <w:r w:rsidR="009160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0BE4">
        <w:rPr>
          <w:rFonts w:ascii="Times New Roman" w:eastAsia="Calibri" w:hAnsi="Times New Roman" w:cs="Times New Roman"/>
          <w:sz w:val="28"/>
          <w:szCs w:val="28"/>
        </w:rPr>
        <w:t>рублей)</w:t>
      </w:r>
    </w:p>
    <w:tbl>
      <w:tblPr>
        <w:tblW w:w="9491" w:type="dxa"/>
        <w:tblInd w:w="108" w:type="dxa"/>
        <w:tblLook w:val="04A0" w:firstRow="1" w:lastRow="0" w:firstColumn="1" w:lastColumn="0" w:noHBand="0" w:noVBand="1"/>
      </w:tblPr>
      <w:tblGrid>
        <w:gridCol w:w="4359"/>
        <w:gridCol w:w="940"/>
        <w:gridCol w:w="985"/>
        <w:gridCol w:w="1406"/>
        <w:gridCol w:w="940"/>
        <w:gridCol w:w="861"/>
      </w:tblGrid>
      <w:tr w:rsidR="00E60BE4" w:rsidRPr="00E60BE4" w:rsidTr="0091609A">
        <w:trPr>
          <w:trHeight w:val="190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0BE4" w:rsidRPr="00E60BE4" w:rsidRDefault="00E60BE4" w:rsidP="00E6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0BE4" w:rsidRPr="00E60BE4" w:rsidRDefault="00E60BE4" w:rsidP="00E6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2025</w:t>
            </w:r>
            <w:r w:rsidR="00215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BE4" w:rsidRPr="00E60BE4" w:rsidRDefault="00E60BE4" w:rsidP="00E6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0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E60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2025</w:t>
            </w:r>
            <w:r w:rsidR="00215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BE4" w:rsidRPr="00E60BE4" w:rsidRDefault="00E60BE4" w:rsidP="00E6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0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</w:t>
            </w:r>
            <w:r w:rsidRPr="00E60BE4">
              <w:rPr>
                <w:rFonts w:ascii="Times New Roman" w:eastAsia="Calibri" w:hAnsi="Times New Roman" w:cs="Times New Roman"/>
                <w:sz w:val="28"/>
                <w:szCs w:val="28"/>
              </w:rPr>
              <w:t>1 квартал 2025 года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0BE4" w:rsidRPr="00E60BE4" w:rsidRDefault="00E60BE4" w:rsidP="00E6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0BE4" w:rsidRPr="00E60BE4" w:rsidRDefault="00E60BE4" w:rsidP="00E6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E60BE4" w:rsidRPr="00E60BE4" w:rsidRDefault="00E60BE4" w:rsidP="00E6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E60BE4" w:rsidRPr="00E60BE4" w:rsidTr="0091609A">
        <w:trPr>
          <w:trHeight w:val="9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BE4" w:rsidRPr="00E60BE4" w:rsidRDefault="00E60BE4" w:rsidP="00F02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0B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Реализация отдельных полномочий муниципального образования </w:t>
            </w:r>
            <w:proofErr w:type="spellStart"/>
            <w:r w:rsidRPr="00E60B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Шаровичское</w:t>
            </w:r>
            <w:proofErr w:type="spellEnd"/>
            <w:r w:rsidRPr="00E60B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сельское поселение </w:t>
            </w:r>
            <w:proofErr w:type="spellStart"/>
            <w:r w:rsidRPr="00E60BE4">
              <w:rPr>
                <w:rFonts w:ascii="Times New Roman" w:eastAsia="Times New Roman" w:hAnsi="Times New Roman" w:cs="Times New Roman"/>
                <w:b/>
              </w:rPr>
              <w:t>Рогнединского</w:t>
            </w:r>
            <w:proofErr w:type="spellEnd"/>
            <w:r w:rsidRPr="00E60BE4">
              <w:rPr>
                <w:rFonts w:ascii="Times New Roman" w:eastAsia="Times New Roman" w:hAnsi="Times New Roman" w:cs="Times New Roman"/>
                <w:b/>
              </w:rPr>
              <w:t xml:space="preserve"> муниципального района Брянской области</w:t>
            </w:r>
            <w:r w:rsidRPr="00E60B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202</w:t>
            </w:r>
            <w:r w:rsidR="00F021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E60B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- 202</w:t>
            </w:r>
            <w:r w:rsidR="00F021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Pr="00E60B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BE4" w:rsidRPr="00E60BE4" w:rsidRDefault="00E60BE4" w:rsidP="00E6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0B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1840,3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BE4" w:rsidRPr="00E60BE4" w:rsidRDefault="00E60BE4" w:rsidP="00E6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0B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1840,3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BE4" w:rsidRPr="00E60BE4" w:rsidRDefault="00E60BE4" w:rsidP="00E6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0B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BE4" w:rsidRPr="00E60BE4" w:rsidRDefault="00E60BE4" w:rsidP="00E6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BE4"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BE4" w:rsidRPr="00E60BE4" w:rsidRDefault="00E60BE4" w:rsidP="00E6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B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60BE4" w:rsidRPr="00E60BE4" w:rsidTr="0091609A">
        <w:trPr>
          <w:trHeight w:val="37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BE4" w:rsidRPr="00E60BE4" w:rsidRDefault="00E60BE4" w:rsidP="00E60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0B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BE4" w:rsidRPr="00E60BE4" w:rsidRDefault="00E60BE4" w:rsidP="00E6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0B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163,0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BE4" w:rsidRPr="00E60BE4" w:rsidRDefault="00E60BE4" w:rsidP="00E6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0B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BE4" w:rsidRPr="00E60BE4" w:rsidRDefault="00E60BE4" w:rsidP="00E6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0B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BE4" w:rsidRPr="00E60BE4" w:rsidRDefault="00E60BE4" w:rsidP="00E6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BE4">
              <w:rPr>
                <w:rFonts w:ascii="Times New Roman" w:eastAsia="Times New Roman" w:hAnsi="Times New Roman" w:cs="Times New Roman"/>
                <w:lang w:eastAsia="ru-RU"/>
              </w:rPr>
              <w:t>21,5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BE4" w:rsidRPr="00E60BE4" w:rsidRDefault="00E60BE4" w:rsidP="00E6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BE4"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</w:p>
        </w:tc>
      </w:tr>
      <w:tr w:rsidR="00E60BE4" w:rsidRPr="00E60BE4" w:rsidTr="0091609A">
        <w:trPr>
          <w:trHeight w:val="3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BE4" w:rsidRPr="00E60BE4" w:rsidRDefault="00E60BE4" w:rsidP="00E60B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BE4"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BE4" w:rsidRPr="00E60BE4" w:rsidRDefault="00E60BE4" w:rsidP="00E6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B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BE4" w:rsidRPr="00E60BE4" w:rsidRDefault="00E60BE4" w:rsidP="00E6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BE4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BE4" w:rsidRPr="00E60BE4" w:rsidRDefault="00E60BE4" w:rsidP="00E6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BE4">
              <w:rPr>
                <w:rFonts w:ascii="Times New Roman" w:eastAsia="Times New Roman" w:hAnsi="Times New Roman" w:cs="Times New Roman"/>
                <w:lang w:eastAsia="ru-RU"/>
              </w:rPr>
              <w:t>35,1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BE4" w:rsidRPr="00E60BE4" w:rsidRDefault="00E60BE4" w:rsidP="00E6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BE4">
              <w:rPr>
                <w:rFonts w:ascii="Times New Roman" w:eastAsia="Times New Roman" w:hAnsi="Times New Roman" w:cs="Times New Roman"/>
                <w:lang w:eastAsia="ru-RU"/>
              </w:rPr>
              <w:t>21,5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BE4" w:rsidRPr="00E60BE4" w:rsidRDefault="00E60BE4" w:rsidP="00E60BE4">
            <w:pPr>
              <w:spacing w:after="0"/>
              <w:rPr>
                <w:rFonts w:ascii="Calibri" w:eastAsia="Calibri" w:hAnsi="Calibri" w:cs="Times New Roman"/>
              </w:rPr>
            </w:pPr>
            <w:r w:rsidRPr="00E60BE4">
              <w:rPr>
                <w:rFonts w:ascii="Calibri" w:eastAsia="Calibri" w:hAnsi="Calibri" w:cs="Times New Roman"/>
              </w:rPr>
              <w:t xml:space="preserve">   9,2</w:t>
            </w:r>
          </w:p>
        </w:tc>
      </w:tr>
      <w:tr w:rsidR="00E60BE4" w:rsidRPr="00E60BE4" w:rsidTr="0091609A">
        <w:trPr>
          <w:trHeight w:val="30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BE4" w:rsidRPr="00E60BE4" w:rsidRDefault="00E60BE4" w:rsidP="00E60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0B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BE4" w:rsidRPr="00E60BE4" w:rsidRDefault="00E60BE4" w:rsidP="00E6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0B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1677,3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BE4" w:rsidRPr="00E60BE4" w:rsidRDefault="00E60BE4" w:rsidP="00E6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0B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1677,3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BE4" w:rsidRPr="00E60BE4" w:rsidRDefault="00E60BE4" w:rsidP="00E6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0B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BE4" w:rsidRPr="00E60BE4" w:rsidRDefault="00E60BE4" w:rsidP="00E6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BE4"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BE4" w:rsidRPr="00E60BE4" w:rsidRDefault="00E60BE4" w:rsidP="00E6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BE4">
              <w:rPr>
                <w:rFonts w:ascii="Times New Roman" w:eastAsia="Times New Roman" w:hAnsi="Times New Roman" w:cs="Times New Roman"/>
                <w:lang w:eastAsia="ru-RU"/>
              </w:rPr>
              <w:t>90,8</w:t>
            </w:r>
          </w:p>
        </w:tc>
      </w:tr>
      <w:tr w:rsidR="00E60BE4" w:rsidRPr="00E60BE4" w:rsidTr="0091609A">
        <w:trPr>
          <w:cantSplit/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BE4" w:rsidRPr="00E60BE4" w:rsidRDefault="00E60BE4" w:rsidP="00E60BE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0B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BE4" w:rsidRPr="00E60BE4" w:rsidRDefault="00E60BE4" w:rsidP="00E60BE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0BE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1840,3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BE4" w:rsidRPr="00E60BE4" w:rsidRDefault="00E60BE4" w:rsidP="00E60BE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0BE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1840,3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BE4" w:rsidRPr="00E60BE4" w:rsidRDefault="00E60BE4" w:rsidP="00E60BE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0BE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381,6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BE4" w:rsidRPr="00E60BE4" w:rsidRDefault="00E60BE4" w:rsidP="00E60BE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0BE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BE4" w:rsidRPr="00E60BE4" w:rsidRDefault="00E60BE4" w:rsidP="00E60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0BE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E60BE4" w:rsidRPr="00E60BE4" w:rsidRDefault="00E60BE4" w:rsidP="00E60B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0BE4" w:rsidRPr="00E60BE4" w:rsidRDefault="00E60BE4" w:rsidP="00E60B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BE4">
        <w:rPr>
          <w:rFonts w:ascii="Times New Roman" w:eastAsia="Calibri" w:hAnsi="Times New Roman" w:cs="Times New Roman"/>
          <w:sz w:val="28"/>
          <w:szCs w:val="28"/>
        </w:rPr>
        <w:t>За 1 квартал 2025 года расходы бюджета по муниципальной программе  исполнены в сумме 381,6 тыс. рублей, что составляет 20,7 % уточненных годовых бюджетных назначений.</w:t>
      </w:r>
    </w:p>
    <w:p w:rsidR="00E60BE4" w:rsidRPr="00E60BE4" w:rsidRDefault="00E60BE4" w:rsidP="00E60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0BE4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 w:rsidRPr="00E60B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муниципального образования </w:t>
      </w:r>
      <w:proofErr w:type="spellStart"/>
      <w:r w:rsidRPr="00E60B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Шаровичское</w:t>
      </w:r>
      <w:proofErr w:type="spellEnd"/>
      <w:r w:rsidRPr="00E60B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</w:t>
      </w:r>
      <w:r w:rsidRPr="00E60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BE4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E60BE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E60B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202</w:t>
      </w:r>
      <w:r w:rsidR="008936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E60B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8936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E60B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годы»</w:t>
      </w:r>
      <w:r w:rsidR="008936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E60B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 </w:t>
      </w:r>
      <w:proofErr w:type="spellStart"/>
      <w:r w:rsidRPr="00E60B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Шаровичская</w:t>
      </w:r>
      <w:proofErr w:type="spellEnd"/>
      <w:r w:rsidRPr="00E60B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E60BE4" w:rsidRPr="00E60BE4" w:rsidRDefault="00E60BE4" w:rsidP="00E60B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BE4">
        <w:rPr>
          <w:rFonts w:ascii="Times New Roman" w:eastAsia="Calibri" w:hAnsi="Times New Roman" w:cs="Times New Roman"/>
          <w:sz w:val="28"/>
          <w:szCs w:val="28"/>
        </w:rPr>
        <w:lastRenderedPageBreak/>
        <w:t>Целью муниципальной программы является эффективное исполнение полномочий исполнительных органов власти.</w:t>
      </w:r>
    </w:p>
    <w:p w:rsidR="00E60BE4" w:rsidRPr="00E60BE4" w:rsidRDefault="00E60BE4" w:rsidP="00E60B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BE4"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E60BE4" w:rsidRPr="00E60BE4" w:rsidRDefault="00E60BE4" w:rsidP="00E6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BE4">
        <w:rPr>
          <w:rFonts w:ascii="Times New Roman" w:eastAsia="Calibri" w:hAnsi="Times New Roman" w:cs="Times New Roman"/>
          <w:sz w:val="28"/>
          <w:szCs w:val="28"/>
        </w:rPr>
        <w:t>- создание условий для эффективной деятельности Главы и аппарата администрации исполнение составило 311,3 тыс. рублей, или  20,9 % годовых плановых назначений;</w:t>
      </w:r>
    </w:p>
    <w:p w:rsidR="00E60BE4" w:rsidRPr="00E60BE4" w:rsidRDefault="00E60BE4" w:rsidP="00E6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BE4"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– 35,1 тыс. рублей, или 21,5% плановых назначений;</w:t>
      </w:r>
    </w:p>
    <w:p w:rsidR="00E60BE4" w:rsidRPr="00E60BE4" w:rsidRDefault="00E60BE4" w:rsidP="00E6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BE4"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 – 20,9 тыс. рублей, или 28,2% плановых назначений;</w:t>
      </w:r>
    </w:p>
    <w:p w:rsidR="00E60BE4" w:rsidRPr="00E60BE4" w:rsidRDefault="00E60BE4" w:rsidP="00E6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BE4">
        <w:rPr>
          <w:rFonts w:ascii="Times New Roman" w:eastAsia="Calibri" w:hAnsi="Times New Roman" w:cs="Times New Roman"/>
          <w:sz w:val="28"/>
          <w:szCs w:val="28"/>
        </w:rPr>
        <w:t>- расходы на мероприятия по благоустройству территории поселения – 4,1  тыс. рублей, или 13,2% плановых назначений;</w:t>
      </w:r>
    </w:p>
    <w:p w:rsidR="00E60BE4" w:rsidRPr="00E60BE4" w:rsidRDefault="00E60BE4" w:rsidP="00E60B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BE4">
        <w:rPr>
          <w:rFonts w:ascii="Times New Roman" w:eastAsia="Calibri" w:hAnsi="Times New Roman" w:cs="Times New Roman"/>
          <w:sz w:val="28"/>
          <w:szCs w:val="28"/>
        </w:rPr>
        <w:t>Кассовые расходы муниципальной  программы за 1 квартал 2025 года составили 381,6 тыс. рублей, или 20,7 % годовых плановых назначений.</w:t>
      </w:r>
    </w:p>
    <w:p w:rsidR="00E60BE4" w:rsidRPr="00E60BE4" w:rsidRDefault="00E60BE4" w:rsidP="00E60B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BE4">
        <w:rPr>
          <w:rFonts w:ascii="Times New Roman" w:eastAsia="Calibri" w:hAnsi="Times New Roman" w:cs="Times New Roman"/>
          <w:sz w:val="28"/>
          <w:szCs w:val="28"/>
        </w:rPr>
        <w:t>В рамках  непрограммной деятельности  бюджета за 1 квартал  2025 года расходы утверждены в сумме 2,0 тыс. рублей,  исполнены – 0,0 тыс. рублей.</w:t>
      </w:r>
    </w:p>
    <w:p w:rsidR="00662C54" w:rsidRDefault="00662C54" w:rsidP="00346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0EE" w:rsidRDefault="00C13406" w:rsidP="00925F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E0144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673A2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B860EE" w:rsidRPr="00B860EE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736AE5" w:rsidRPr="00736AE5" w:rsidRDefault="00736AE5" w:rsidP="00736AE5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36AE5">
        <w:rPr>
          <w:rFonts w:ascii="Times New Roman" w:eastAsia="Calibri" w:hAnsi="Times New Roman" w:cs="Times New Roman"/>
          <w:sz w:val="28"/>
          <w:szCs w:val="28"/>
        </w:rPr>
        <w:t>При</w:t>
      </w:r>
      <w:r w:rsidR="008936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6AE5">
        <w:rPr>
          <w:rFonts w:ascii="Times New Roman" w:eastAsia="Calibri" w:hAnsi="Times New Roman" w:cs="Times New Roman"/>
          <w:sz w:val="28"/>
          <w:szCs w:val="28"/>
        </w:rPr>
        <w:t xml:space="preserve"> принятии решения о бюджете  на 2025 год, бюджет был утвержден  бездефицитным.</w:t>
      </w:r>
      <w:proofErr w:type="gramEnd"/>
    </w:p>
    <w:p w:rsidR="00736AE5" w:rsidRPr="00736AE5" w:rsidRDefault="00736AE5" w:rsidP="00736AE5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36A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представленным отчетом об исполнении бюджета за  </w:t>
      </w:r>
      <w:r w:rsidRPr="00736AE5">
        <w:rPr>
          <w:rFonts w:ascii="Times New Roman" w:eastAsia="Calibri" w:hAnsi="Times New Roman" w:cs="Times New Roman"/>
          <w:sz w:val="28"/>
          <w:szCs w:val="28"/>
        </w:rPr>
        <w:t>1 квартал 2025 года</w:t>
      </w:r>
      <w:r w:rsidRPr="00736AE5">
        <w:rPr>
          <w:rFonts w:ascii="Times New Roman" w:eastAsia="Calibri" w:hAnsi="Times New Roman" w:cs="Times New Roman"/>
          <w:color w:val="000000"/>
          <w:sz w:val="28"/>
          <w:szCs w:val="28"/>
        </w:rPr>
        <w:t>,  бюджет исполнен с профицитом  в сумме 36,0 тыс. рублей.</w:t>
      </w:r>
    </w:p>
    <w:p w:rsidR="00736AE5" w:rsidRPr="00736AE5" w:rsidRDefault="00736AE5" w:rsidP="00736AE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AE5">
        <w:rPr>
          <w:rFonts w:ascii="Times New Roman" w:eastAsia="Calibri" w:hAnsi="Times New Roman" w:cs="Times New Roman"/>
          <w:sz w:val="28"/>
          <w:szCs w:val="28"/>
        </w:rPr>
        <w:tab/>
        <w:t>Остаток денежных средств по состоянию на 1 января 2025 года составляет  32,3 тыс. рублей, по состоянию на 1 апреля 2025 года – 68,3 тыс. рублей.</w:t>
      </w:r>
    </w:p>
    <w:p w:rsidR="007C2279" w:rsidRDefault="007C2279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B1F75" w:rsidRPr="00E01449" w:rsidRDefault="008B1F75" w:rsidP="00E0144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1449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210C90" w:rsidRPr="00C148ED" w:rsidRDefault="005F5EAA" w:rsidP="00210C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210C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0C90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="00210C90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210C90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="00210C90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Шаровичского</w:t>
      </w:r>
      <w:proofErr w:type="spellEnd"/>
      <w:r w:rsidR="00210C90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210C90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210C90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квартал 202</w:t>
      </w:r>
      <w:r w:rsidR="00210C9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210C90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="00210C90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210C90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="00210C90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="00210C90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="00210C90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</w:t>
      </w:r>
      <w:r w:rsidR="00210C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плановый период», пунктом 1.2.4</w:t>
      </w:r>
      <w:r w:rsidR="00210C90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="00210C90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210C90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 w:rsidR="00210C9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210C90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5 от </w:t>
      </w:r>
      <w:r w:rsidR="00210C90">
        <w:rPr>
          <w:rFonts w:ascii="Times New Roman" w:eastAsia="Calibri" w:hAnsi="Times New Roman" w:cs="Times New Roman"/>
          <w:sz w:val="28"/>
          <w:szCs w:val="28"/>
          <w:lang w:eastAsia="ru-RU"/>
        </w:rPr>
        <w:t>07</w:t>
      </w:r>
      <w:r w:rsidR="00210C90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="00210C9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10C90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210C9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210C90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210C90" w:rsidRDefault="005F5EAA" w:rsidP="00210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10C90">
        <w:rPr>
          <w:rFonts w:ascii="Times New Roman" w:hAnsi="Times New Roman" w:cs="Times New Roman"/>
          <w:sz w:val="28"/>
          <w:szCs w:val="28"/>
        </w:rPr>
        <w:t xml:space="preserve">Доходная часть бюджета за 1 квартал 2025 года исполнена в сумме 417,6 тыс. рублей, или  22,7% к утвержденным годовым назначениям. По сравнению  с соответствующим уровнем прошлого года доходы  </w:t>
      </w:r>
      <w:r w:rsidR="00210C90">
        <w:rPr>
          <w:rFonts w:ascii="Times New Roman" w:hAnsi="Times New Roman" w:cs="Times New Roman"/>
          <w:sz w:val="28"/>
          <w:szCs w:val="28"/>
        </w:rPr>
        <w:lastRenderedPageBreak/>
        <w:t>уменьшились на 42,7 тыс. рублей, темп снижения составил 9,3  процента. В структуре доходов бюджета удельный вес собственных доходов составил 24,5%, что ниже соответствующего периода прошлого года на 1,1 процентных пункта. На долю безвозмездных поступлений приходится 75,5 процента. Налоговые и неналоговые доходы бюджета в сравнении с отчетным периодом 2024 года уменьшились на 86,6 %, объем безвозмездных поступлений уменьшился на  13,4 процента, или на 26,9 тыс. рублей.</w:t>
      </w:r>
    </w:p>
    <w:p w:rsidR="00210C90" w:rsidRDefault="00210C90" w:rsidP="00B63277">
      <w:pPr>
        <w:pStyle w:val="rvps698610"/>
        <w:widowControl w:val="0"/>
        <w:tabs>
          <w:tab w:val="left" w:pos="9355"/>
        </w:tabs>
        <w:spacing w:after="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(далее – собственных доходов) сложилось в сумме 102,2 тыс. рублей, или 18,3% к утвержденному годовому плану.</w:t>
      </w:r>
    </w:p>
    <w:p w:rsidR="00B63277" w:rsidRDefault="00B63277" w:rsidP="00B63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решением о бюджете на 2025 год, составляет 1842,3 тыс. рублей.  По сравнению  с соответствующим уровнем прошлого года расходы увеличились на 156,2 тыс. рублей, темп </w:t>
      </w:r>
      <w:r w:rsidR="00E06C13">
        <w:rPr>
          <w:rFonts w:ascii="Times New Roman" w:hAnsi="Times New Roman" w:cs="Times New Roman"/>
          <w:sz w:val="28"/>
          <w:szCs w:val="28"/>
        </w:rPr>
        <w:t>роста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составил 10,0 процентов.</w:t>
      </w:r>
    </w:p>
    <w:p w:rsidR="00B63277" w:rsidRDefault="00B63277" w:rsidP="00B63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1 квартал 2025 года составило 381,6 тыс. рублей, что соответствует 20,7% уточненной бюджетной росписи. К уровню расходов аналогичного периода прошлого года расходы в абсолютном значении увеличились на 28,9  тыс. рублей, или на 8,2 процента.</w:t>
      </w:r>
    </w:p>
    <w:p w:rsidR="00980879" w:rsidRDefault="00980879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1F75" w:rsidRPr="008B1F75" w:rsidRDefault="00E01449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6</w:t>
      </w:r>
      <w:r w:rsidR="008B1F75" w:rsidRPr="008B1F75">
        <w:rPr>
          <w:rFonts w:ascii="Times New Roman" w:eastAsia="Calibri" w:hAnsi="Times New Roman" w:cs="Times New Roman"/>
          <w:b/>
          <w:sz w:val="28"/>
          <w:szCs w:val="28"/>
        </w:rPr>
        <w:t>.  Предложения</w:t>
      </w: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1 квартал 202</w:t>
      </w:r>
      <w:r w:rsidR="008936BE">
        <w:rPr>
          <w:rFonts w:ascii="Times New Roman" w:eastAsia="Calibri" w:hAnsi="Times New Roman" w:cs="Times New Roman"/>
          <w:sz w:val="28"/>
          <w:szCs w:val="28"/>
        </w:rPr>
        <w:t>5</w:t>
      </w:r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года Главе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DEC" w:rsidRDefault="00B42DEC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DEC" w:rsidRDefault="00B42DEC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DEC" w:rsidRPr="008B1F75" w:rsidRDefault="00B42DEC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75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D47" w:rsidRDefault="000C0DF5" w:rsidP="007C3344">
      <w:pPr>
        <w:tabs>
          <w:tab w:val="left" w:pos="426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3344">
        <w:rPr>
          <w:rFonts w:ascii="Times New Roman" w:hAnsi="Times New Roman" w:cs="Times New Roman"/>
          <w:sz w:val="28"/>
          <w:szCs w:val="28"/>
        </w:rPr>
        <w:tab/>
      </w:r>
    </w:p>
    <w:sectPr w:rsidR="00E26D47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06B" w:rsidRDefault="0035306B" w:rsidP="000F483F">
      <w:pPr>
        <w:spacing w:after="0" w:line="240" w:lineRule="auto"/>
      </w:pPr>
      <w:r>
        <w:separator/>
      </w:r>
    </w:p>
  </w:endnote>
  <w:endnote w:type="continuationSeparator" w:id="0">
    <w:p w:rsidR="0035306B" w:rsidRDefault="0035306B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06B" w:rsidRDefault="0035306B" w:rsidP="000F483F">
      <w:pPr>
        <w:spacing w:after="0" w:line="240" w:lineRule="auto"/>
      </w:pPr>
      <w:r>
        <w:separator/>
      </w:r>
    </w:p>
  </w:footnote>
  <w:footnote w:type="continuationSeparator" w:id="0">
    <w:p w:rsidR="0035306B" w:rsidRDefault="0035306B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16439D" w:rsidRDefault="0016439D" w:rsidP="000A330B">
        <w:pPr>
          <w:pStyle w:val="a8"/>
          <w:tabs>
            <w:tab w:val="left" w:pos="1340"/>
          </w:tabs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C1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6439D" w:rsidRDefault="0016439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DF5"/>
    <w:multiLevelType w:val="hybridMultilevel"/>
    <w:tmpl w:val="2CAC2D4E"/>
    <w:lvl w:ilvl="0" w:tplc="98509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896ECA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E020700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4579719F"/>
    <w:multiLevelType w:val="hybridMultilevel"/>
    <w:tmpl w:val="C8C23074"/>
    <w:lvl w:ilvl="0" w:tplc="983C9D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620A5322"/>
    <w:multiLevelType w:val="hybridMultilevel"/>
    <w:tmpl w:val="D91CA87C"/>
    <w:lvl w:ilvl="0" w:tplc="2432E6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B83E83"/>
    <w:multiLevelType w:val="multilevel"/>
    <w:tmpl w:val="AFA4D4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64" w:hanging="2160"/>
      </w:pPr>
      <w:rPr>
        <w:rFonts w:hint="default"/>
      </w:rPr>
    </w:lvl>
  </w:abstractNum>
  <w:abstractNum w:abstractNumId="8">
    <w:nsid w:val="7E5B44FA"/>
    <w:multiLevelType w:val="hybridMultilevel"/>
    <w:tmpl w:val="D4B0209C"/>
    <w:lvl w:ilvl="0" w:tplc="95C095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1873"/>
    <w:rsid w:val="00003848"/>
    <w:rsid w:val="00012EAA"/>
    <w:rsid w:val="000143BC"/>
    <w:rsid w:val="00016EDC"/>
    <w:rsid w:val="00021665"/>
    <w:rsid w:val="000316BC"/>
    <w:rsid w:val="000360EC"/>
    <w:rsid w:val="000368A4"/>
    <w:rsid w:val="00037C02"/>
    <w:rsid w:val="00044C02"/>
    <w:rsid w:val="00044DCE"/>
    <w:rsid w:val="00045140"/>
    <w:rsid w:val="0004514B"/>
    <w:rsid w:val="00050693"/>
    <w:rsid w:val="00050DF6"/>
    <w:rsid w:val="00057F27"/>
    <w:rsid w:val="000613AD"/>
    <w:rsid w:val="000712D2"/>
    <w:rsid w:val="000761AD"/>
    <w:rsid w:val="00082448"/>
    <w:rsid w:val="00082F78"/>
    <w:rsid w:val="00092EBE"/>
    <w:rsid w:val="00094997"/>
    <w:rsid w:val="000A330B"/>
    <w:rsid w:val="000A7AB4"/>
    <w:rsid w:val="000B22B6"/>
    <w:rsid w:val="000C0DF5"/>
    <w:rsid w:val="000C5DFE"/>
    <w:rsid w:val="000D05A8"/>
    <w:rsid w:val="000D0E3E"/>
    <w:rsid w:val="000D19F9"/>
    <w:rsid w:val="000D2CDD"/>
    <w:rsid w:val="000D3795"/>
    <w:rsid w:val="000D3DC1"/>
    <w:rsid w:val="000D559A"/>
    <w:rsid w:val="000D65FA"/>
    <w:rsid w:val="000E2A54"/>
    <w:rsid w:val="000F229D"/>
    <w:rsid w:val="000F275B"/>
    <w:rsid w:val="000F483F"/>
    <w:rsid w:val="00116156"/>
    <w:rsid w:val="0012234B"/>
    <w:rsid w:val="00122C6B"/>
    <w:rsid w:val="00133D85"/>
    <w:rsid w:val="00135917"/>
    <w:rsid w:val="00141FAC"/>
    <w:rsid w:val="00155350"/>
    <w:rsid w:val="00155D81"/>
    <w:rsid w:val="00162ABF"/>
    <w:rsid w:val="001638B6"/>
    <w:rsid w:val="0016439D"/>
    <w:rsid w:val="001662A0"/>
    <w:rsid w:val="00167653"/>
    <w:rsid w:val="00172A6F"/>
    <w:rsid w:val="00175466"/>
    <w:rsid w:val="001779FE"/>
    <w:rsid w:val="00182D94"/>
    <w:rsid w:val="00193B04"/>
    <w:rsid w:val="00195A8A"/>
    <w:rsid w:val="00195FB7"/>
    <w:rsid w:val="001A0192"/>
    <w:rsid w:val="001A4FDE"/>
    <w:rsid w:val="001A5EF9"/>
    <w:rsid w:val="001A74AE"/>
    <w:rsid w:val="001C471B"/>
    <w:rsid w:val="001C729F"/>
    <w:rsid w:val="001C7431"/>
    <w:rsid w:val="001D3B42"/>
    <w:rsid w:val="001D66C8"/>
    <w:rsid w:val="001E0A01"/>
    <w:rsid w:val="001E2C83"/>
    <w:rsid w:val="001E4F50"/>
    <w:rsid w:val="001E7B4E"/>
    <w:rsid w:val="0020369A"/>
    <w:rsid w:val="002072A1"/>
    <w:rsid w:val="00210C90"/>
    <w:rsid w:val="0021170F"/>
    <w:rsid w:val="002134E8"/>
    <w:rsid w:val="002159ED"/>
    <w:rsid w:val="002238D7"/>
    <w:rsid w:val="00246502"/>
    <w:rsid w:val="00250340"/>
    <w:rsid w:val="00251EA5"/>
    <w:rsid w:val="00252D39"/>
    <w:rsid w:val="00253B44"/>
    <w:rsid w:val="00260EE5"/>
    <w:rsid w:val="002730CF"/>
    <w:rsid w:val="002758A5"/>
    <w:rsid w:val="00277787"/>
    <w:rsid w:val="002802EF"/>
    <w:rsid w:val="00287CEB"/>
    <w:rsid w:val="00290424"/>
    <w:rsid w:val="00296C7D"/>
    <w:rsid w:val="002A0980"/>
    <w:rsid w:val="002A2702"/>
    <w:rsid w:val="002B5FEB"/>
    <w:rsid w:val="002C43BD"/>
    <w:rsid w:val="002C6078"/>
    <w:rsid w:val="002D36E1"/>
    <w:rsid w:val="002D60FD"/>
    <w:rsid w:val="002D7E30"/>
    <w:rsid w:val="002F1199"/>
    <w:rsid w:val="002F1322"/>
    <w:rsid w:val="002F333C"/>
    <w:rsid w:val="00303E14"/>
    <w:rsid w:val="003064DB"/>
    <w:rsid w:val="00312926"/>
    <w:rsid w:val="00317D69"/>
    <w:rsid w:val="0032075F"/>
    <w:rsid w:val="00325059"/>
    <w:rsid w:val="003346BF"/>
    <w:rsid w:val="00335D3A"/>
    <w:rsid w:val="00336F61"/>
    <w:rsid w:val="00341197"/>
    <w:rsid w:val="0034131B"/>
    <w:rsid w:val="00341B16"/>
    <w:rsid w:val="00342394"/>
    <w:rsid w:val="003460C1"/>
    <w:rsid w:val="003462F8"/>
    <w:rsid w:val="00352B6B"/>
    <w:rsid w:val="0035306B"/>
    <w:rsid w:val="003570B6"/>
    <w:rsid w:val="00362656"/>
    <w:rsid w:val="00370E8C"/>
    <w:rsid w:val="003733E6"/>
    <w:rsid w:val="00375786"/>
    <w:rsid w:val="00383632"/>
    <w:rsid w:val="0038426A"/>
    <w:rsid w:val="00390FEF"/>
    <w:rsid w:val="00391A8E"/>
    <w:rsid w:val="003920FD"/>
    <w:rsid w:val="003A4D16"/>
    <w:rsid w:val="003A5ED7"/>
    <w:rsid w:val="003C2C8D"/>
    <w:rsid w:val="003C30A6"/>
    <w:rsid w:val="003C40E4"/>
    <w:rsid w:val="003D2EE0"/>
    <w:rsid w:val="003D34A8"/>
    <w:rsid w:val="003D7FB7"/>
    <w:rsid w:val="003E37C8"/>
    <w:rsid w:val="003E3FE1"/>
    <w:rsid w:val="003F1EB1"/>
    <w:rsid w:val="003F47E4"/>
    <w:rsid w:val="003F6066"/>
    <w:rsid w:val="00403420"/>
    <w:rsid w:val="004074F8"/>
    <w:rsid w:val="00407C36"/>
    <w:rsid w:val="00416364"/>
    <w:rsid w:val="00416668"/>
    <w:rsid w:val="00422828"/>
    <w:rsid w:val="00427AF9"/>
    <w:rsid w:val="004356CE"/>
    <w:rsid w:val="00440503"/>
    <w:rsid w:val="00441E51"/>
    <w:rsid w:val="00443635"/>
    <w:rsid w:val="0045335F"/>
    <w:rsid w:val="00455165"/>
    <w:rsid w:val="00463AC9"/>
    <w:rsid w:val="004660D9"/>
    <w:rsid w:val="00474D9C"/>
    <w:rsid w:val="00480B83"/>
    <w:rsid w:val="00483F92"/>
    <w:rsid w:val="00496874"/>
    <w:rsid w:val="004A18B3"/>
    <w:rsid w:val="004A3519"/>
    <w:rsid w:val="004A5EE5"/>
    <w:rsid w:val="004B04D7"/>
    <w:rsid w:val="004B22A9"/>
    <w:rsid w:val="004B5AC0"/>
    <w:rsid w:val="004B6C64"/>
    <w:rsid w:val="004B7D2E"/>
    <w:rsid w:val="004D56DD"/>
    <w:rsid w:val="004D6A10"/>
    <w:rsid w:val="004D77C5"/>
    <w:rsid w:val="004E04FD"/>
    <w:rsid w:val="004E52A1"/>
    <w:rsid w:val="004F1DCF"/>
    <w:rsid w:val="004F4A32"/>
    <w:rsid w:val="004F67B0"/>
    <w:rsid w:val="004F6D0C"/>
    <w:rsid w:val="00501D18"/>
    <w:rsid w:val="0050236F"/>
    <w:rsid w:val="00503C69"/>
    <w:rsid w:val="00505B4D"/>
    <w:rsid w:val="005139B7"/>
    <w:rsid w:val="005235C7"/>
    <w:rsid w:val="00530D41"/>
    <w:rsid w:val="00533E74"/>
    <w:rsid w:val="00540F7D"/>
    <w:rsid w:val="0054482B"/>
    <w:rsid w:val="0054575C"/>
    <w:rsid w:val="00563066"/>
    <w:rsid w:val="0057208E"/>
    <w:rsid w:val="005746D4"/>
    <w:rsid w:val="00575F87"/>
    <w:rsid w:val="00577F2A"/>
    <w:rsid w:val="005813C1"/>
    <w:rsid w:val="0058560F"/>
    <w:rsid w:val="00585AAC"/>
    <w:rsid w:val="00593631"/>
    <w:rsid w:val="0059618E"/>
    <w:rsid w:val="00596A17"/>
    <w:rsid w:val="005A192D"/>
    <w:rsid w:val="005A3347"/>
    <w:rsid w:val="005A38F8"/>
    <w:rsid w:val="005A40F2"/>
    <w:rsid w:val="005A5D76"/>
    <w:rsid w:val="005B04BB"/>
    <w:rsid w:val="005B790B"/>
    <w:rsid w:val="005B7CFA"/>
    <w:rsid w:val="005C1EB7"/>
    <w:rsid w:val="005C3192"/>
    <w:rsid w:val="005D384A"/>
    <w:rsid w:val="005D3EE2"/>
    <w:rsid w:val="005E4D80"/>
    <w:rsid w:val="005E5D44"/>
    <w:rsid w:val="005F0FC3"/>
    <w:rsid w:val="005F5EAA"/>
    <w:rsid w:val="00604B44"/>
    <w:rsid w:val="00614602"/>
    <w:rsid w:val="00625F9F"/>
    <w:rsid w:val="00630814"/>
    <w:rsid w:val="0063678D"/>
    <w:rsid w:val="00643C48"/>
    <w:rsid w:val="00662C54"/>
    <w:rsid w:val="006700C4"/>
    <w:rsid w:val="0068026C"/>
    <w:rsid w:val="00680E7E"/>
    <w:rsid w:val="0068182A"/>
    <w:rsid w:val="00685683"/>
    <w:rsid w:val="0069714A"/>
    <w:rsid w:val="006A5688"/>
    <w:rsid w:val="006B1269"/>
    <w:rsid w:val="006B3A75"/>
    <w:rsid w:val="006B7E5B"/>
    <w:rsid w:val="006C1002"/>
    <w:rsid w:val="006C3B87"/>
    <w:rsid w:val="006C4CE2"/>
    <w:rsid w:val="006C6E3F"/>
    <w:rsid w:val="006D0913"/>
    <w:rsid w:val="006D1A6E"/>
    <w:rsid w:val="006D3752"/>
    <w:rsid w:val="006D7BA9"/>
    <w:rsid w:val="006E4A41"/>
    <w:rsid w:val="006E5E8F"/>
    <w:rsid w:val="006F19D8"/>
    <w:rsid w:val="006F2D00"/>
    <w:rsid w:val="006F5E5A"/>
    <w:rsid w:val="00700B7C"/>
    <w:rsid w:val="007060F4"/>
    <w:rsid w:val="00710107"/>
    <w:rsid w:val="00713C0E"/>
    <w:rsid w:val="00716B60"/>
    <w:rsid w:val="00716D21"/>
    <w:rsid w:val="007205F5"/>
    <w:rsid w:val="00727E7E"/>
    <w:rsid w:val="00730F95"/>
    <w:rsid w:val="00733893"/>
    <w:rsid w:val="007356CC"/>
    <w:rsid w:val="00736AE5"/>
    <w:rsid w:val="00741A3E"/>
    <w:rsid w:val="00743371"/>
    <w:rsid w:val="00747798"/>
    <w:rsid w:val="00750DA2"/>
    <w:rsid w:val="007548FE"/>
    <w:rsid w:val="00754C65"/>
    <w:rsid w:val="00756B47"/>
    <w:rsid w:val="007572E1"/>
    <w:rsid w:val="00760EF1"/>
    <w:rsid w:val="0076108D"/>
    <w:rsid w:val="0076166C"/>
    <w:rsid w:val="007638A9"/>
    <w:rsid w:val="00764005"/>
    <w:rsid w:val="00765954"/>
    <w:rsid w:val="00771C3D"/>
    <w:rsid w:val="00774C34"/>
    <w:rsid w:val="007856F5"/>
    <w:rsid w:val="00785EF1"/>
    <w:rsid w:val="00797C2D"/>
    <w:rsid w:val="007A405F"/>
    <w:rsid w:val="007A608C"/>
    <w:rsid w:val="007B4DCF"/>
    <w:rsid w:val="007C0B1D"/>
    <w:rsid w:val="007C2279"/>
    <w:rsid w:val="007C3344"/>
    <w:rsid w:val="007C7E2C"/>
    <w:rsid w:val="007D0581"/>
    <w:rsid w:val="007D6119"/>
    <w:rsid w:val="007E2C9C"/>
    <w:rsid w:val="007E5DA2"/>
    <w:rsid w:val="007E7BCE"/>
    <w:rsid w:val="007F023E"/>
    <w:rsid w:val="007F0AE9"/>
    <w:rsid w:val="007F508C"/>
    <w:rsid w:val="007F54BE"/>
    <w:rsid w:val="007F7443"/>
    <w:rsid w:val="008049C1"/>
    <w:rsid w:val="00807F77"/>
    <w:rsid w:val="00814BB5"/>
    <w:rsid w:val="00816572"/>
    <w:rsid w:val="00821D46"/>
    <w:rsid w:val="00823AB0"/>
    <w:rsid w:val="00827E01"/>
    <w:rsid w:val="00841600"/>
    <w:rsid w:val="00847B80"/>
    <w:rsid w:val="00850C96"/>
    <w:rsid w:val="008538F9"/>
    <w:rsid w:val="008646B7"/>
    <w:rsid w:val="008648F4"/>
    <w:rsid w:val="00884F5E"/>
    <w:rsid w:val="008936BE"/>
    <w:rsid w:val="008A3490"/>
    <w:rsid w:val="008B1F75"/>
    <w:rsid w:val="008D79DB"/>
    <w:rsid w:val="008E02DB"/>
    <w:rsid w:val="008F6477"/>
    <w:rsid w:val="00900E25"/>
    <w:rsid w:val="0091204D"/>
    <w:rsid w:val="009158AA"/>
    <w:rsid w:val="009158EF"/>
    <w:rsid w:val="0091609A"/>
    <w:rsid w:val="00917FF4"/>
    <w:rsid w:val="00925FD6"/>
    <w:rsid w:val="00930299"/>
    <w:rsid w:val="00931909"/>
    <w:rsid w:val="00934BA4"/>
    <w:rsid w:val="00940776"/>
    <w:rsid w:val="00954B4D"/>
    <w:rsid w:val="0095766B"/>
    <w:rsid w:val="00961863"/>
    <w:rsid w:val="00961FD3"/>
    <w:rsid w:val="009635E2"/>
    <w:rsid w:val="009737E6"/>
    <w:rsid w:val="00975B59"/>
    <w:rsid w:val="00977896"/>
    <w:rsid w:val="00980879"/>
    <w:rsid w:val="0098283D"/>
    <w:rsid w:val="00985CEF"/>
    <w:rsid w:val="00993353"/>
    <w:rsid w:val="00994A02"/>
    <w:rsid w:val="00994EAE"/>
    <w:rsid w:val="009A1C36"/>
    <w:rsid w:val="009A4D6E"/>
    <w:rsid w:val="009A742C"/>
    <w:rsid w:val="009B4582"/>
    <w:rsid w:val="009B61A7"/>
    <w:rsid w:val="009B6503"/>
    <w:rsid w:val="009C1989"/>
    <w:rsid w:val="009C3CF3"/>
    <w:rsid w:val="009E48C7"/>
    <w:rsid w:val="009F1C45"/>
    <w:rsid w:val="009F3F73"/>
    <w:rsid w:val="009F53F1"/>
    <w:rsid w:val="00A005FA"/>
    <w:rsid w:val="00A01237"/>
    <w:rsid w:val="00A2393C"/>
    <w:rsid w:val="00A45243"/>
    <w:rsid w:val="00A45CB5"/>
    <w:rsid w:val="00A50095"/>
    <w:rsid w:val="00A5377B"/>
    <w:rsid w:val="00A647F9"/>
    <w:rsid w:val="00A652D8"/>
    <w:rsid w:val="00A71074"/>
    <w:rsid w:val="00A71CC7"/>
    <w:rsid w:val="00A71E16"/>
    <w:rsid w:val="00A7388E"/>
    <w:rsid w:val="00A81117"/>
    <w:rsid w:val="00A85433"/>
    <w:rsid w:val="00A8778A"/>
    <w:rsid w:val="00A91303"/>
    <w:rsid w:val="00A93948"/>
    <w:rsid w:val="00A95552"/>
    <w:rsid w:val="00A96D62"/>
    <w:rsid w:val="00AA1A36"/>
    <w:rsid w:val="00AA200A"/>
    <w:rsid w:val="00AA6228"/>
    <w:rsid w:val="00AB106C"/>
    <w:rsid w:val="00AB1BD6"/>
    <w:rsid w:val="00AB663C"/>
    <w:rsid w:val="00AB7F5E"/>
    <w:rsid w:val="00AC154B"/>
    <w:rsid w:val="00AD0AA0"/>
    <w:rsid w:val="00AD6804"/>
    <w:rsid w:val="00AE447B"/>
    <w:rsid w:val="00AF33E9"/>
    <w:rsid w:val="00AF6CE5"/>
    <w:rsid w:val="00B01813"/>
    <w:rsid w:val="00B11B4A"/>
    <w:rsid w:val="00B15D83"/>
    <w:rsid w:val="00B16946"/>
    <w:rsid w:val="00B21AEB"/>
    <w:rsid w:val="00B23F29"/>
    <w:rsid w:val="00B245DA"/>
    <w:rsid w:val="00B31D67"/>
    <w:rsid w:val="00B36F86"/>
    <w:rsid w:val="00B41029"/>
    <w:rsid w:val="00B42DEC"/>
    <w:rsid w:val="00B43857"/>
    <w:rsid w:val="00B4642D"/>
    <w:rsid w:val="00B553A7"/>
    <w:rsid w:val="00B63277"/>
    <w:rsid w:val="00B64DEB"/>
    <w:rsid w:val="00B67959"/>
    <w:rsid w:val="00B74B18"/>
    <w:rsid w:val="00B81CA4"/>
    <w:rsid w:val="00B82848"/>
    <w:rsid w:val="00B84358"/>
    <w:rsid w:val="00B860EE"/>
    <w:rsid w:val="00BA06BB"/>
    <w:rsid w:val="00BA1F38"/>
    <w:rsid w:val="00BA34B3"/>
    <w:rsid w:val="00BB30BA"/>
    <w:rsid w:val="00BB4497"/>
    <w:rsid w:val="00BC2FBC"/>
    <w:rsid w:val="00BC67FF"/>
    <w:rsid w:val="00BC6EF5"/>
    <w:rsid w:val="00BD7264"/>
    <w:rsid w:val="00BE5EC5"/>
    <w:rsid w:val="00BF0EE2"/>
    <w:rsid w:val="00BF63CF"/>
    <w:rsid w:val="00C02BF7"/>
    <w:rsid w:val="00C11952"/>
    <w:rsid w:val="00C13406"/>
    <w:rsid w:val="00C148ED"/>
    <w:rsid w:val="00C2003F"/>
    <w:rsid w:val="00C2116A"/>
    <w:rsid w:val="00C269A1"/>
    <w:rsid w:val="00C36941"/>
    <w:rsid w:val="00C37DA6"/>
    <w:rsid w:val="00C43A45"/>
    <w:rsid w:val="00C51BC5"/>
    <w:rsid w:val="00C5489F"/>
    <w:rsid w:val="00C55401"/>
    <w:rsid w:val="00C609A0"/>
    <w:rsid w:val="00C66D37"/>
    <w:rsid w:val="00C67406"/>
    <w:rsid w:val="00C73007"/>
    <w:rsid w:val="00C755B0"/>
    <w:rsid w:val="00C80E66"/>
    <w:rsid w:val="00C81C15"/>
    <w:rsid w:val="00C83433"/>
    <w:rsid w:val="00C84565"/>
    <w:rsid w:val="00C96693"/>
    <w:rsid w:val="00CA053E"/>
    <w:rsid w:val="00CA46CC"/>
    <w:rsid w:val="00CA52E5"/>
    <w:rsid w:val="00CB1E2D"/>
    <w:rsid w:val="00CE4A62"/>
    <w:rsid w:val="00D07597"/>
    <w:rsid w:val="00D110A1"/>
    <w:rsid w:val="00D1364E"/>
    <w:rsid w:val="00D150DC"/>
    <w:rsid w:val="00D25461"/>
    <w:rsid w:val="00D32C58"/>
    <w:rsid w:val="00D3408C"/>
    <w:rsid w:val="00D45280"/>
    <w:rsid w:val="00D46B54"/>
    <w:rsid w:val="00D52706"/>
    <w:rsid w:val="00D52EAE"/>
    <w:rsid w:val="00D53411"/>
    <w:rsid w:val="00D54206"/>
    <w:rsid w:val="00D6065E"/>
    <w:rsid w:val="00D65EBE"/>
    <w:rsid w:val="00D673A2"/>
    <w:rsid w:val="00D7085E"/>
    <w:rsid w:val="00D73FF9"/>
    <w:rsid w:val="00D76049"/>
    <w:rsid w:val="00D8497B"/>
    <w:rsid w:val="00D86F61"/>
    <w:rsid w:val="00D9128E"/>
    <w:rsid w:val="00D9358F"/>
    <w:rsid w:val="00DA443B"/>
    <w:rsid w:val="00DA5741"/>
    <w:rsid w:val="00DB2F80"/>
    <w:rsid w:val="00DB36D5"/>
    <w:rsid w:val="00DB54C1"/>
    <w:rsid w:val="00DB6DA8"/>
    <w:rsid w:val="00DB7D99"/>
    <w:rsid w:val="00DC07C9"/>
    <w:rsid w:val="00DC1FB0"/>
    <w:rsid w:val="00DC2DB5"/>
    <w:rsid w:val="00DC2E62"/>
    <w:rsid w:val="00DC357E"/>
    <w:rsid w:val="00DC3E7B"/>
    <w:rsid w:val="00DC68CA"/>
    <w:rsid w:val="00DC7120"/>
    <w:rsid w:val="00DD2501"/>
    <w:rsid w:val="00DF2954"/>
    <w:rsid w:val="00E00AD4"/>
    <w:rsid w:val="00E01449"/>
    <w:rsid w:val="00E04C7D"/>
    <w:rsid w:val="00E069F2"/>
    <w:rsid w:val="00E06C13"/>
    <w:rsid w:val="00E07B56"/>
    <w:rsid w:val="00E16A18"/>
    <w:rsid w:val="00E177C9"/>
    <w:rsid w:val="00E21586"/>
    <w:rsid w:val="00E22E5D"/>
    <w:rsid w:val="00E26D47"/>
    <w:rsid w:val="00E31234"/>
    <w:rsid w:val="00E32902"/>
    <w:rsid w:val="00E36702"/>
    <w:rsid w:val="00E412F0"/>
    <w:rsid w:val="00E4303D"/>
    <w:rsid w:val="00E45849"/>
    <w:rsid w:val="00E45AD2"/>
    <w:rsid w:val="00E45BFF"/>
    <w:rsid w:val="00E52553"/>
    <w:rsid w:val="00E5790E"/>
    <w:rsid w:val="00E60BE4"/>
    <w:rsid w:val="00E61E76"/>
    <w:rsid w:val="00E738F4"/>
    <w:rsid w:val="00E744AA"/>
    <w:rsid w:val="00E74653"/>
    <w:rsid w:val="00E80542"/>
    <w:rsid w:val="00E83C66"/>
    <w:rsid w:val="00E87262"/>
    <w:rsid w:val="00E876B9"/>
    <w:rsid w:val="00E924D1"/>
    <w:rsid w:val="00E93D0F"/>
    <w:rsid w:val="00E96717"/>
    <w:rsid w:val="00E97F8D"/>
    <w:rsid w:val="00EC16C0"/>
    <w:rsid w:val="00ED2DE4"/>
    <w:rsid w:val="00ED4242"/>
    <w:rsid w:val="00ED649B"/>
    <w:rsid w:val="00ED7E7F"/>
    <w:rsid w:val="00EE00AD"/>
    <w:rsid w:val="00EE23E0"/>
    <w:rsid w:val="00EF4D6E"/>
    <w:rsid w:val="00EF6E85"/>
    <w:rsid w:val="00F021C4"/>
    <w:rsid w:val="00F06733"/>
    <w:rsid w:val="00F06D36"/>
    <w:rsid w:val="00F11B73"/>
    <w:rsid w:val="00F125B1"/>
    <w:rsid w:val="00F17E1F"/>
    <w:rsid w:val="00F21BAF"/>
    <w:rsid w:val="00F3028F"/>
    <w:rsid w:val="00F3730A"/>
    <w:rsid w:val="00F47F9A"/>
    <w:rsid w:val="00F5479D"/>
    <w:rsid w:val="00F55D43"/>
    <w:rsid w:val="00F60113"/>
    <w:rsid w:val="00F630E6"/>
    <w:rsid w:val="00F737F7"/>
    <w:rsid w:val="00F75641"/>
    <w:rsid w:val="00F75C3C"/>
    <w:rsid w:val="00F823E0"/>
    <w:rsid w:val="00F978A6"/>
    <w:rsid w:val="00FB06CD"/>
    <w:rsid w:val="00FB08AF"/>
    <w:rsid w:val="00FB4524"/>
    <w:rsid w:val="00FB4BF6"/>
    <w:rsid w:val="00FB4D56"/>
    <w:rsid w:val="00FB682B"/>
    <w:rsid w:val="00FC2133"/>
    <w:rsid w:val="00FC7FAB"/>
    <w:rsid w:val="00FE0CE0"/>
    <w:rsid w:val="00FE326F"/>
    <w:rsid w:val="00FF1338"/>
    <w:rsid w:val="00FF3D6A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C0450-5285-4A16-A70C-D67A4ED72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5306</TotalTime>
  <Pages>8</Pages>
  <Words>2596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287</cp:revision>
  <cp:lastPrinted>2021-10-18T09:45:00Z</cp:lastPrinted>
  <dcterms:created xsi:type="dcterms:W3CDTF">2015-05-06T06:06:00Z</dcterms:created>
  <dcterms:modified xsi:type="dcterms:W3CDTF">2025-04-23T12:26:00Z</dcterms:modified>
</cp:coreProperties>
</file>