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D7" w:rsidRPr="008D2DCE" w:rsidRDefault="004165D7" w:rsidP="004165D7">
      <w:pPr>
        <w:ind w:right="438"/>
        <w:jc w:val="center"/>
      </w:pPr>
      <w:r w:rsidRPr="008D2DCE">
        <w:t>РОССИЙСКАЯ ФЕДЕРАЦИЯ</w:t>
      </w:r>
    </w:p>
    <w:p w:rsidR="004165D7" w:rsidRPr="008D2DCE" w:rsidRDefault="004165D7" w:rsidP="004165D7">
      <w:pPr>
        <w:ind w:right="438"/>
        <w:jc w:val="center"/>
      </w:pPr>
      <w:r w:rsidRPr="008D2DCE">
        <w:t>БРЯНСКАЯ ОБЛАСТЬ</w:t>
      </w:r>
    </w:p>
    <w:p w:rsidR="004165D7" w:rsidRPr="008D2DCE" w:rsidRDefault="004165D7" w:rsidP="004165D7">
      <w:pPr>
        <w:ind w:right="438"/>
        <w:jc w:val="center"/>
      </w:pPr>
      <w:r w:rsidRPr="008D2DCE">
        <w:t>АДМИНИСТРАЦИЯ РОГНЕДИНСКОГО РАЙОНА</w:t>
      </w:r>
    </w:p>
    <w:p w:rsidR="004165D7" w:rsidRPr="008D2DCE" w:rsidRDefault="004165D7" w:rsidP="004165D7">
      <w:pPr>
        <w:ind w:right="438"/>
        <w:jc w:val="center"/>
      </w:pPr>
    </w:p>
    <w:p w:rsidR="004165D7" w:rsidRPr="008D2DCE" w:rsidRDefault="004165D7" w:rsidP="004165D7">
      <w:pPr>
        <w:ind w:right="438"/>
        <w:jc w:val="center"/>
      </w:pPr>
      <w:r w:rsidRPr="008D2DCE">
        <w:t>ПОСТАНОВЛЕНИЕ</w:t>
      </w:r>
    </w:p>
    <w:p w:rsidR="004165D7" w:rsidRPr="008D2DCE" w:rsidRDefault="004165D7" w:rsidP="004165D7">
      <w:pPr>
        <w:ind w:right="438"/>
      </w:pPr>
    </w:p>
    <w:p w:rsidR="004165D7" w:rsidRPr="005B11D3" w:rsidRDefault="004165D7" w:rsidP="004165D7">
      <w:pPr>
        <w:ind w:right="438"/>
      </w:pPr>
      <w:r w:rsidRPr="005B11D3">
        <w:t xml:space="preserve">от </w:t>
      </w:r>
      <w:r w:rsidR="005B11D3" w:rsidRPr="005B11D3">
        <w:t>10</w:t>
      </w:r>
      <w:r w:rsidRPr="005B11D3">
        <w:t>.</w:t>
      </w:r>
      <w:r w:rsidR="005B11D3" w:rsidRPr="005B11D3">
        <w:t>10</w:t>
      </w:r>
      <w:r w:rsidRPr="005B11D3">
        <w:t>.202</w:t>
      </w:r>
      <w:r w:rsidR="008C1D56" w:rsidRPr="005B11D3">
        <w:t>2</w:t>
      </w:r>
      <w:r w:rsidRPr="005B11D3">
        <w:t xml:space="preserve"> г. № </w:t>
      </w:r>
      <w:r w:rsidR="005B11D3" w:rsidRPr="005B11D3">
        <w:t>383</w:t>
      </w:r>
    </w:p>
    <w:p w:rsidR="004165D7" w:rsidRPr="008D2DCE" w:rsidRDefault="004165D7" w:rsidP="004165D7">
      <w:pPr>
        <w:ind w:right="438"/>
      </w:pPr>
      <w:r w:rsidRPr="008D2DCE">
        <w:t xml:space="preserve">      п. Рогнедино</w:t>
      </w:r>
    </w:p>
    <w:p w:rsidR="004165D7" w:rsidRPr="008D2DCE" w:rsidRDefault="004165D7" w:rsidP="004165D7">
      <w:pPr>
        <w:ind w:right="438"/>
      </w:pPr>
    </w:p>
    <w:tbl>
      <w:tblPr>
        <w:tblW w:w="0" w:type="auto"/>
        <w:tblLook w:val="01E0" w:firstRow="1" w:lastRow="1" w:firstColumn="1" w:lastColumn="1" w:noHBand="0" w:noVBand="0"/>
      </w:tblPr>
      <w:tblGrid>
        <w:gridCol w:w="4937"/>
        <w:gridCol w:w="4633"/>
      </w:tblGrid>
      <w:tr w:rsidR="004165D7" w:rsidRPr="008D2DCE" w:rsidTr="00FD557E">
        <w:trPr>
          <w:trHeight w:val="1039"/>
        </w:trPr>
        <w:tc>
          <w:tcPr>
            <w:tcW w:w="4937" w:type="dxa"/>
            <w:shd w:val="clear" w:color="auto" w:fill="auto"/>
          </w:tcPr>
          <w:p w:rsidR="004165D7" w:rsidRPr="008D2DCE" w:rsidRDefault="004165D7" w:rsidP="00FF009E">
            <w:pPr>
              <w:pStyle w:val="10"/>
              <w:keepNext/>
              <w:keepLines/>
              <w:shd w:val="clear" w:color="auto" w:fill="auto"/>
              <w:spacing w:line="320" w:lineRule="exact"/>
              <w:ind w:firstLine="0"/>
              <w:jc w:val="both"/>
              <w:rPr>
                <w:sz w:val="28"/>
                <w:szCs w:val="28"/>
              </w:rPr>
            </w:pPr>
            <w:bookmarkStart w:id="0" w:name="bookmark1"/>
            <w:r w:rsidRPr="008D2DCE">
              <w:rPr>
                <w:sz w:val="28"/>
                <w:szCs w:val="28"/>
              </w:rPr>
              <w:t xml:space="preserve">О создании </w:t>
            </w:r>
            <w:bookmarkEnd w:id="0"/>
            <w:r w:rsidR="00FF009E" w:rsidRPr="008D2DCE">
              <w:rPr>
                <w:sz w:val="28"/>
                <w:szCs w:val="28"/>
              </w:rPr>
              <w:t>пунктов временного размещения эвакуируемого населения</w:t>
            </w:r>
            <w:r w:rsidRPr="008D2DCE">
              <w:rPr>
                <w:sz w:val="28"/>
                <w:szCs w:val="28"/>
              </w:rPr>
              <w:t xml:space="preserve"> на территории Рогнединского района</w:t>
            </w:r>
          </w:p>
        </w:tc>
        <w:tc>
          <w:tcPr>
            <w:tcW w:w="4634" w:type="dxa"/>
            <w:shd w:val="clear" w:color="auto" w:fill="auto"/>
          </w:tcPr>
          <w:p w:rsidR="004165D7" w:rsidRPr="008D2DCE" w:rsidRDefault="004165D7" w:rsidP="00FD557E">
            <w:pPr>
              <w:ind w:right="438"/>
              <w:jc w:val="both"/>
            </w:pPr>
          </w:p>
        </w:tc>
      </w:tr>
    </w:tbl>
    <w:p w:rsidR="00A9688C" w:rsidRPr="008D2DCE" w:rsidRDefault="00A9688C"/>
    <w:p w:rsidR="008D2DCE" w:rsidRPr="008D2DCE" w:rsidRDefault="008D2DCE" w:rsidP="008D2DCE">
      <w:pPr>
        <w:spacing w:after="120" w:line="353" w:lineRule="exact"/>
        <w:ind w:left="20" w:right="40" w:firstLine="660"/>
        <w:jc w:val="both"/>
      </w:pPr>
      <w:bookmarkStart w:id="1" w:name="bookmark4"/>
      <w:proofErr w:type="gramStart"/>
      <w:r w:rsidRPr="008D2DCE">
        <w:t>В соответствии с Федеральным законом от 12 февраля 1998 г. № 28-ФЗ "О гражданской обороне", Федеральным законом от 21 декабря 1994 г. № 68- ФЗ "О защите населения и территорий от чрезвычайных ситуаций природного и техногенного характера",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утвержденными Министерством Российской Федерации по делам гражданской обороны</w:t>
      </w:r>
      <w:proofErr w:type="gramEnd"/>
      <w:r w:rsidRPr="008D2DCE">
        <w:t xml:space="preserve">, </w:t>
      </w:r>
      <w:proofErr w:type="gramStart"/>
      <w:r w:rsidRPr="008D2DCE">
        <w:t>чрезвычайным ситуациям и ликвидации последствий стихийных бедствий от 20.08.2020</w:t>
      </w:r>
      <w:r w:rsidR="00C3231A">
        <w:t xml:space="preserve"> </w:t>
      </w:r>
      <w:r w:rsidRPr="008D2DCE">
        <w:t>г. № 2-4-71-18-11, протоколом № 5 заседания комиссии по предупреждению и ликвидации чрезвычайных ситуаций и обеспечения пожарной безопасности в Брянской области от 27.09.2022 года, в целях организации и проведения мероприятий по приему и размещению эвакуированного населения Рогнединского района при угрозе или возникновении чрезвычайных ситуаций в мирное время</w:t>
      </w:r>
      <w:proofErr w:type="gramEnd"/>
    </w:p>
    <w:p w:rsidR="004165D7" w:rsidRPr="008D2DCE" w:rsidRDefault="004165D7" w:rsidP="004165D7">
      <w:pPr>
        <w:pStyle w:val="10"/>
        <w:keepNext/>
        <w:keepLines/>
        <w:shd w:val="clear" w:color="auto" w:fill="auto"/>
        <w:spacing w:after="301" w:line="270" w:lineRule="exact"/>
        <w:ind w:left="20" w:firstLine="700"/>
        <w:jc w:val="both"/>
        <w:rPr>
          <w:sz w:val="28"/>
          <w:szCs w:val="28"/>
        </w:rPr>
      </w:pPr>
      <w:r w:rsidRPr="008D2DCE">
        <w:rPr>
          <w:sz w:val="28"/>
          <w:szCs w:val="28"/>
        </w:rPr>
        <w:t>ПОСТАНОВЛЯ</w:t>
      </w:r>
      <w:r w:rsidR="004A46FC" w:rsidRPr="008D2DCE">
        <w:rPr>
          <w:sz w:val="28"/>
          <w:szCs w:val="28"/>
        </w:rPr>
        <w:t>Ю</w:t>
      </w:r>
      <w:r w:rsidRPr="008D2DCE">
        <w:rPr>
          <w:sz w:val="28"/>
          <w:szCs w:val="28"/>
        </w:rPr>
        <w:t>:</w:t>
      </w:r>
      <w:bookmarkEnd w:id="1"/>
    </w:p>
    <w:p w:rsidR="004165D7" w:rsidRDefault="008D2DCE" w:rsidP="008D2DCE">
      <w:pPr>
        <w:pStyle w:val="5"/>
        <w:numPr>
          <w:ilvl w:val="0"/>
          <w:numId w:val="8"/>
        </w:numPr>
        <w:shd w:val="clear" w:color="auto" w:fill="auto"/>
        <w:tabs>
          <w:tab w:val="left" w:pos="1192"/>
        </w:tabs>
        <w:spacing w:line="320" w:lineRule="exact"/>
        <w:ind w:left="0" w:right="438" w:firstLine="360"/>
        <w:jc w:val="both"/>
      </w:pPr>
      <w:r w:rsidRPr="008D2DCE">
        <w:t>Ввести в состав эвакуационн</w:t>
      </w:r>
      <w:r>
        <w:t>ой</w:t>
      </w:r>
      <w:r w:rsidRPr="008D2DCE">
        <w:t xml:space="preserve"> </w:t>
      </w:r>
      <w:r>
        <w:t>комиссии Рогнединского района</w:t>
      </w:r>
      <w:r w:rsidRPr="008D2DCE">
        <w:t xml:space="preserve"> пункты временного размещения населения </w:t>
      </w:r>
      <w:r>
        <w:t>Рогнединского</w:t>
      </w:r>
      <w:r w:rsidRPr="008D2DCE">
        <w:t xml:space="preserve"> (далее - ПВР) для временного пребывания эвакуируемого населения, вследствие чрезвычайной ситуации, возникшей на территории </w:t>
      </w:r>
      <w:r>
        <w:t>Рогнединского района</w:t>
      </w:r>
      <w:r w:rsidRPr="008D2DCE">
        <w:t>.</w:t>
      </w:r>
    </w:p>
    <w:p w:rsidR="008D2DCE" w:rsidRPr="008D2DCE" w:rsidRDefault="008D2DCE" w:rsidP="008D2DCE">
      <w:pPr>
        <w:numPr>
          <w:ilvl w:val="0"/>
          <w:numId w:val="9"/>
        </w:numPr>
        <w:tabs>
          <w:tab w:val="left" w:pos="1208"/>
        </w:tabs>
        <w:spacing w:line="353" w:lineRule="exact"/>
        <w:ind w:left="60" w:right="60" w:firstLine="620"/>
        <w:jc w:val="both"/>
        <w:rPr>
          <w:szCs w:val="25"/>
        </w:rPr>
      </w:pPr>
      <w:r w:rsidRPr="008D2DCE">
        <w:rPr>
          <w:szCs w:val="25"/>
        </w:rPr>
        <w:t xml:space="preserve">Утвердить Положение о пунктах временного размещения эвакуируемого населения </w:t>
      </w:r>
      <w:r w:rsidR="00D636C9">
        <w:rPr>
          <w:szCs w:val="25"/>
        </w:rPr>
        <w:t xml:space="preserve">Рогнединского района </w:t>
      </w:r>
      <w:r w:rsidRPr="008D2DCE">
        <w:rPr>
          <w:szCs w:val="25"/>
        </w:rPr>
        <w:t>(далее</w:t>
      </w:r>
      <w:r w:rsidR="00D636C9">
        <w:rPr>
          <w:szCs w:val="25"/>
        </w:rPr>
        <w:t xml:space="preserve"> –</w:t>
      </w:r>
      <w:r w:rsidRPr="008D2DCE">
        <w:rPr>
          <w:szCs w:val="25"/>
        </w:rPr>
        <w:t xml:space="preserve"> Положение), согласно приложению №</w:t>
      </w:r>
      <w:r w:rsidR="00D636C9">
        <w:rPr>
          <w:szCs w:val="25"/>
        </w:rPr>
        <w:t xml:space="preserve"> 1</w:t>
      </w:r>
      <w:r w:rsidRPr="008D2DCE">
        <w:rPr>
          <w:szCs w:val="25"/>
        </w:rPr>
        <w:t>.</w:t>
      </w:r>
    </w:p>
    <w:p w:rsidR="00D636C9" w:rsidRPr="008D2DCE" w:rsidRDefault="00D636C9" w:rsidP="00D636C9">
      <w:pPr>
        <w:numPr>
          <w:ilvl w:val="0"/>
          <w:numId w:val="9"/>
        </w:numPr>
        <w:tabs>
          <w:tab w:val="left" w:pos="1039"/>
        </w:tabs>
        <w:spacing w:line="353" w:lineRule="exact"/>
        <w:ind w:left="60" w:right="60" w:firstLine="620"/>
        <w:jc w:val="both"/>
        <w:rPr>
          <w:szCs w:val="25"/>
        </w:rPr>
      </w:pPr>
      <w:r w:rsidRPr="008D2DCE">
        <w:rPr>
          <w:szCs w:val="25"/>
        </w:rPr>
        <w:t>Утвердить перечень</w:t>
      </w:r>
      <w:r>
        <w:rPr>
          <w:szCs w:val="25"/>
        </w:rPr>
        <w:t xml:space="preserve"> пунктов временного размещения эвакуируемого н</w:t>
      </w:r>
      <w:r w:rsidRPr="008D2DCE">
        <w:rPr>
          <w:szCs w:val="25"/>
        </w:rPr>
        <w:t>аселения</w:t>
      </w:r>
      <w:r>
        <w:rPr>
          <w:szCs w:val="25"/>
        </w:rPr>
        <w:t xml:space="preserve"> на территории Рогнединского района</w:t>
      </w:r>
      <w:r w:rsidRPr="008D2DCE">
        <w:rPr>
          <w:szCs w:val="25"/>
        </w:rPr>
        <w:t>, согласно приложению №</w:t>
      </w:r>
      <w:r>
        <w:rPr>
          <w:szCs w:val="25"/>
        </w:rPr>
        <w:t xml:space="preserve"> 2</w:t>
      </w:r>
      <w:r w:rsidRPr="008D2DCE">
        <w:rPr>
          <w:szCs w:val="25"/>
        </w:rPr>
        <w:t>.</w:t>
      </w:r>
    </w:p>
    <w:p w:rsidR="008D2DCE" w:rsidRPr="008D2DCE" w:rsidRDefault="008D2DCE" w:rsidP="008D2DCE">
      <w:pPr>
        <w:numPr>
          <w:ilvl w:val="0"/>
          <w:numId w:val="9"/>
        </w:numPr>
        <w:tabs>
          <w:tab w:val="left" w:pos="1104"/>
        </w:tabs>
        <w:spacing w:line="353" w:lineRule="exact"/>
        <w:ind w:left="60" w:right="60" w:firstLine="620"/>
        <w:jc w:val="both"/>
        <w:rPr>
          <w:szCs w:val="25"/>
        </w:rPr>
      </w:pPr>
      <w:r w:rsidRPr="008D2DCE">
        <w:rPr>
          <w:szCs w:val="25"/>
        </w:rPr>
        <w:t>Начальниками ПВР назначить руководителей учреждений (по согласованию) на базе которых создаются ПВР, согласно Положению.</w:t>
      </w:r>
    </w:p>
    <w:p w:rsidR="008D2DCE" w:rsidRPr="008D2DCE" w:rsidRDefault="008D2DCE" w:rsidP="008D2DCE">
      <w:pPr>
        <w:numPr>
          <w:ilvl w:val="0"/>
          <w:numId w:val="9"/>
        </w:numPr>
        <w:tabs>
          <w:tab w:val="left" w:pos="928"/>
        </w:tabs>
        <w:spacing w:line="353" w:lineRule="exact"/>
        <w:ind w:left="60" w:firstLine="620"/>
        <w:jc w:val="both"/>
        <w:rPr>
          <w:szCs w:val="25"/>
        </w:rPr>
      </w:pPr>
      <w:r w:rsidRPr="008D2DCE">
        <w:rPr>
          <w:szCs w:val="25"/>
        </w:rPr>
        <w:lastRenderedPageBreak/>
        <w:t xml:space="preserve">Начальникам </w:t>
      </w:r>
      <w:r w:rsidRPr="008D2DCE">
        <w:rPr>
          <w:szCs w:val="25"/>
          <w:lang w:val="en-US" w:eastAsia="en-US"/>
        </w:rPr>
        <w:t>IIBP:</w:t>
      </w:r>
    </w:p>
    <w:p w:rsidR="008D2DCE" w:rsidRPr="008D2DCE" w:rsidRDefault="008D2DCE" w:rsidP="008D2DCE">
      <w:pPr>
        <w:spacing w:line="353" w:lineRule="exact"/>
        <w:ind w:left="60" w:right="60" w:firstLine="620"/>
        <w:jc w:val="both"/>
        <w:rPr>
          <w:szCs w:val="24"/>
        </w:rPr>
      </w:pPr>
      <w:r w:rsidRPr="008D2DCE">
        <w:rPr>
          <w:szCs w:val="25"/>
        </w:rPr>
        <w:t>5.1 разработать и утвердить организационно-распорядительные документы деятельности пункта временного размещения согласно Положению;</w:t>
      </w:r>
    </w:p>
    <w:p w:rsidR="008D2DCE" w:rsidRPr="008D2DCE" w:rsidRDefault="008D2DCE" w:rsidP="008D2DCE">
      <w:pPr>
        <w:numPr>
          <w:ilvl w:val="1"/>
          <w:numId w:val="9"/>
        </w:numPr>
        <w:tabs>
          <w:tab w:val="left" w:pos="1244"/>
        </w:tabs>
        <w:spacing w:line="353" w:lineRule="exact"/>
        <w:ind w:left="60" w:right="60" w:firstLine="620"/>
        <w:jc w:val="both"/>
        <w:rPr>
          <w:szCs w:val="25"/>
        </w:rPr>
      </w:pPr>
      <w:r w:rsidRPr="008D2DCE">
        <w:rPr>
          <w:szCs w:val="25"/>
        </w:rPr>
        <w:t xml:space="preserve">назначить администрацию ПВР, копии приказов направить в </w:t>
      </w:r>
      <w:r w:rsidR="00D636C9">
        <w:rPr>
          <w:szCs w:val="25"/>
        </w:rPr>
        <w:t>администрацию Рогнединского района</w:t>
      </w:r>
      <w:r w:rsidRPr="008D2DCE">
        <w:rPr>
          <w:szCs w:val="25"/>
        </w:rPr>
        <w:t>;</w:t>
      </w:r>
    </w:p>
    <w:p w:rsidR="008D2DCE" w:rsidRPr="008D2DCE" w:rsidRDefault="008D2DCE" w:rsidP="008D2DCE">
      <w:pPr>
        <w:numPr>
          <w:ilvl w:val="1"/>
          <w:numId w:val="9"/>
        </w:numPr>
        <w:tabs>
          <w:tab w:val="left" w:pos="1183"/>
        </w:tabs>
        <w:spacing w:line="353" w:lineRule="exact"/>
        <w:ind w:left="60" w:right="60" w:firstLine="620"/>
        <w:jc w:val="both"/>
        <w:rPr>
          <w:szCs w:val="25"/>
        </w:rPr>
      </w:pPr>
      <w:r w:rsidRPr="008D2DCE">
        <w:rPr>
          <w:szCs w:val="25"/>
        </w:rPr>
        <w:t>организовать подготовку должностных лиц учреждения, входящих в состав администрации ПВР.</w:t>
      </w:r>
    </w:p>
    <w:p w:rsidR="008D2DCE" w:rsidRPr="008D2DCE" w:rsidRDefault="00D636C9" w:rsidP="008D2DCE">
      <w:pPr>
        <w:numPr>
          <w:ilvl w:val="0"/>
          <w:numId w:val="9"/>
        </w:numPr>
        <w:tabs>
          <w:tab w:val="left" w:pos="989"/>
        </w:tabs>
        <w:spacing w:line="353" w:lineRule="exact"/>
        <w:ind w:left="60" w:right="60" w:firstLine="620"/>
        <w:jc w:val="both"/>
        <w:rPr>
          <w:szCs w:val="25"/>
        </w:rPr>
      </w:pPr>
      <w:r>
        <w:rPr>
          <w:szCs w:val="25"/>
        </w:rPr>
        <w:t>Ведущему специалисту по делам ГО ЧС администрации Рогнединского района</w:t>
      </w:r>
      <w:r w:rsidR="008D2DCE" w:rsidRPr="008D2DCE">
        <w:rPr>
          <w:szCs w:val="25"/>
        </w:rPr>
        <w:t>:</w:t>
      </w:r>
    </w:p>
    <w:p w:rsidR="008D2DCE" w:rsidRPr="008D2DCE" w:rsidRDefault="008D2DCE" w:rsidP="008D2DCE">
      <w:pPr>
        <w:numPr>
          <w:ilvl w:val="0"/>
          <w:numId w:val="10"/>
        </w:numPr>
        <w:tabs>
          <w:tab w:val="left" w:pos="1288"/>
        </w:tabs>
        <w:spacing w:line="353" w:lineRule="exact"/>
        <w:ind w:left="60" w:right="60" w:firstLine="620"/>
        <w:jc w:val="both"/>
        <w:rPr>
          <w:szCs w:val="25"/>
        </w:rPr>
      </w:pPr>
      <w:r w:rsidRPr="008D2DCE">
        <w:rPr>
          <w:szCs w:val="25"/>
        </w:rPr>
        <w:t>оказать руководителям учреждений, на базе которых создаются ПВР, методическую помощь в разработке документации ПВР;</w:t>
      </w:r>
    </w:p>
    <w:p w:rsidR="008D2DCE" w:rsidRPr="008D2DCE" w:rsidRDefault="008D2DCE" w:rsidP="008D2DCE">
      <w:pPr>
        <w:numPr>
          <w:ilvl w:val="0"/>
          <w:numId w:val="10"/>
        </w:numPr>
        <w:tabs>
          <w:tab w:val="left" w:pos="1277"/>
        </w:tabs>
        <w:spacing w:line="353" w:lineRule="exact"/>
        <w:ind w:left="60" w:right="60" w:firstLine="620"/>
        <w:jc w:val="both"/>
        <w:rPr>
          <w:szCs w:val="25"/>
        </w:rPr>
      </w:pPr>
      <w:r w:rsidRPr="008D2DCE">
        <w:rPr>
          <w:szCs w:val="25"/>
        </w:rPr>
        <w:t xml:space="preserve">осуществлять </w:t>
      </w:r>
      <w:proofErr w:type="gramStart"/>
      <w:r w:rsidRPr="008D2DCE">
        <w:rPr>
          <w:szCs w:val="25"/>
        </w:rPr>
        <w:t>контроль за</w:t>
      </w:r>
      <w:proofErr w:type="gramEnd"/>
      <w:r w:rsidRPr="008D2DCE">
        <w:rPr>
          <w:szCs w:val="25"/>
        </w:rPr>
        <w:t xml:space="preserve"> созданием, оснащением и подготовкой администрации ПВР.</w:t>
      </w:r>
    </w:p>
    <w:p w:rsidR="008D2DCE" w:rsidRPr="008D2DCE" w:rsidRDefault="00D636C9" w:rsidP="008D2DCE">
      <w:pPr>
        <w:numPr>
          <w:ilvl w:val="1"/>
          <w:numId w:val="10"/>
        </w:numPr>
        <w:tabs>
          <w:tab w:val="left" w:pos="1050"/>
          <w:tab w:val="left" w:pos="5330"/>
        </w:tabs>
        <w:spacing w:line="353" w:lineRule="exact"/>
        <w:ind w:left="60" w:right="60" w:firstLine="620"/>
        <w:jc w:val="both"/>
        <w:rPr>
          <w:szCs w:val="25"/>
        </w:rPr>
      </w:pPr>
      <w:r>
        <w:rPr>
          <w:szCs w:val="25"/>
        </w:rPr>
        <w:t>Отделу экономики, анализа и прогнозирования администрации Рогнединского района</w:t>
      </w:r>
      <w:r w:rsidR="008D2DCE" w:rsidRPr="008D2DCE">
        <w:rPr>
          <w:szCs w:val="25"/>
        </w:rPr>
        <w:t xml:space="preserve"> организовать заключение договоров </w:t>
      </w:r>
      <w:r>
        <w:rPr>
          <w:szCs w:val="25"/>
        </w:rPr>
        <w:t xml:space="preserve">(соглашений) </w:t>
      </w:r>
      <w:r w:rsidR="008D2DCE" w:rsidRPr="008D2DCE">
        <w:rPr>
          <w:szCs w:val="25"/>
        </w:rPr>
        <w:t>с организациями торговли</w:t>
      </w:r>
      <w:r>
        <w:rPr>
          <w:szCs w:val="25"/>
        </w:rPr>
        <w:t xml:space="preserve"> </w:t>
      </w:r>
      <w:r w:rsidR="008D2DCE" w:rsidRPr="008D2DCE">
        <w:rPr>
          <w:szCs w:val="25"/>
        </w:rPr>
        <w:t>и общественного питания для организации питания и обеспечения пострадавшего населения предметами первой необходимости.</w:t>
      </w:r>
    </w:p>
    <w:p w:rsidR="008D2DCE" w:rsidRPr="008D2DCE" w:rsidRDefault="008D2DCE" w:rsidP="008D2DCE">
      <w:pPr>
        <w:numPr>
          <w:ilvl w:val="1"/>
          <w:numId w:val="10"/>
        </w:numPr>
        <w:tabs>
          <w:tab w:val="left" w:pos="1266"/>
        </w:tabs>
        <w:spacing w:line="353" w:lineRule="exact"/>
        <w:ind w:left="60" w:right="60" w:firstLine="620"/>
        <w:jc w:val="both"/>
        <w:rPr>
          <w:szCs w:val="25"/>
        </w:rPr>
      </w:pPr>
      <w:r w:rsidRPr="008D2DCE">
        <w:rPr>
          <w:szCs w:val="25"/>
        </w:rPr>
        <w:t>Рекомендовать Государственному бюджетному учреждению здравоохранения «</w:t>
      </w:r>
      <w:r w:rsidR="00D636C9">
        <w:rPr>
          <w:szCs w:val="25"/>
        </w:rPr>
        <w:t>Жуковская межрайонная</w:t>
      </w:r>
      <w:r w:rsidRPr="008D2DCE">
        <w:rPr>
          <w:szCs w:val="25"/>
        </w:rPr>
        <w:t xml:space="preserve"> больница» организовать взаимодействие с начальниками ПВР для оказания медицинской помощи населению, размещаемому в ПВР. при проведении эвакуационных мероприятий.</w:t>
      </w:r>
    </w:p>
    <w:p w:rsidR="008D2DCE" w:rsidRPr="008D2DCE" w:rsidRDefault="008D2DCE" w:rsidP="00D636C9">
      <w:pPr>
        <w:numPr>
          <w:ilvl w:val="1"/>
          <w:numId w:val="10"/>
        </w:numPr>
        <w:tabs>
          <w:tab w:val="left" w:pos="1223"/>
        </w:tabs>
        <w:spacing w:line="353" w:lineRule="exact"/>
        <w:ind w:left="60" w:right="60" w:firstLine="620"/>
        <w:jc w:val="both"/>
        <w:rPr>
          <w:szCs w:val="25"/>
        </w:rPr>
      </w:pPr>
      <w:r w:rsidRPr="008D2DCE">
        <w:rPr>
          <w:szCs w:val="25"/>
        </w:rPr>
        <w:t>Рекомендовать межмуниципальному отделу МВД России «</w:t>
      </w:r>
      <w:r w:rsidR="00D636C9">
        <w:rPr>
          <w:szCs w:val="25"/>
        </w:rPr>
        <w:t>Жуковский</w:t>
      </w:r>
      <w:r w:rsidRPr="008D2DCE">
        <w:rPr>
          <w:szCs w:val="25"/>
        </w:rPr>
        <w:t>» организовать взаимодействие с начальниками ПВР по вопросам обеспечения охраны общественного порядка и регулирования движения в районе расположения ПВР, при проведении эвакуационных мероприятий.</w:t>
      </w:r>
    </w:p>
    <w:p w:rsidR="00D636C9" w:rsidRPr="00D636C9" w:rsidRDefault="00D636C9" w:rsidP="00D636C9">
      <w:pPr>
        <w:numPr>
          <w:ilvl w:val="1"/>
          <w:numId w:val="10"/>
        </w:numPr>
        <w:tabs>
          <w:tab w:val="left" w:pos="1179"/>
          <w:tab w:val="left" w:pos="1223"/>
        </w:tabs>
        <w:spacing w:line="349" w:lineRule="exact"/>
        <w:ind w:left="60" w:right="60" w:firstLine="620"/>
        <w:jc w:val="both"/>
      </w:pPr>
      <w:r w:rsidRPr="00D636C9">
        <w:t xml:space="preserve">Настоящее постановление </w:t>
      </w:r>
      <w:r w:rsidR="00EF4774">
        <w:t>разместить</w:t>
      </w:r>
      <w:r w:rsidRPr="00D636C9">
        <w:t xml:space="preserve"> на официальном сайте </w:t>
      </w:r>
      <w:r w:rsidR="00770A29">
        <w:t>администрации Рогнединского района</w:t>
      </w:r>
      <w:r w:rsidRPr="00D636C9">
        <w:t>.</w:t>
      </w:r>
    </w:p>
    <w:p w:rsidR="00D636C9" w:rsidRPr="00D636C9" w:rsidRDefault="00770A29" w:rsidP="00D636C9">
      <w:pPr>
        <w:numPr>
          <w:ilvl w:val="1"/>
          <w:numId w:val="10"/>
        </w:numPr>
        <w:tabs>
          <w:tab w:val="left" w:pos="1051"/>
          <w:tab w:val="left" w:pos="1223"/>
        </w:tabs>
        <w:spacing w:line="349" w:lineRule="exact"/>
        <w:ind w:left="60" w:firstLine="620"/>
        <w:jc w:val="both"/>
      </w:pPr>
      <w:proofErr w:type="gramStart"/>
      <w:r>
        <w:t>Контроль за</w:t>
      </w:r>
      <w:proofErr w:type="gramEnd"/>
      <w:r>
        <w:t xml:space="preserve"> исполнением настоящего постановления оставляю за собой.</w:t>
      </w:r>
    </w:p>
    <w:p w:rsidR="00D636C9" w:rsidRDefault="00D636C9" w:rsidP="004165D7">
      <w:pPr>
        <w:pStyle w:val="5"/>
        <w:shd w:val="clear" w:color="auto" w:fill="auto"/>
        <w:tabs>
          <w:tab w:val="left" w:pos="1192"/>
        </w:tabs>
        <w:spacing w:line="320" w:lineRule="exact"/>
        <w:ind w:right="438"/>
        <w:jc w:val="both"/>
      </w:pPr>
    </w:p>
    <w:p w:rsidR="00770A29" w:rsidRPr="008D2DCE" w:rsidRDefault="00770A29" w:rsidP="004165D7">
      <w:pPr>
        <w:pStyle w:val="5"/>
        <w:shd w:val="clear" w:color="auto" w:fill="auto"/>
        <w:tabs>
          <w:tab w:val="left" w:pos="1192"/>
        </w:tabs>
        <w:spacing w:line="320" w:lineRule="exact"/>
        <w:ind w:right="438"/>
        <w:jc w:val="both"/>
      </w:pPr>
    </w:p>
    <w:p w:rsidR="004165D7" w:rsidRPr="008D2DCE" w:rsidRDefault="004165D7" w:rsidP="004165D7">
      <w:pPr>
        <w:pStyle w:val="5"/>
        <w:shd w:val="clear" w:color="auto" w:fill="auto"/>
        <w:tabs>
          <w:tab w:val="left" w:pos="1192"/>
        </w:tabs>
        <w:spacing w:line="320" w:lineRule="exact"/>
        <w:ind w:right="438"/>
        <w:jc w:val="both"/>
      </w:pPr>
      <w:r w:rsidRPr="008D2DCE">
        <w:t>Глава администрации</w:t>
      </w:r>
    </w:p>
    <w:p w:rsidR="004165D7" w:rsidRPr="008D2DCE" w:rsidRDefault="004165D7" w:rsidP="004165D7">
      <w:pPr>
        <w:pStyle w:val="4"/>
        <w:shd w:val="clear" w:color="auto" w:fill="auto"/>
        <w:ind w:right="438" w:firstLine="0"/>
        <w:jc w:val="both"/>
      </w:pPr>
      <w:r w:rsidRPr="008D2DCE">
        <w:t>Рогнединского района</w:t>
      </w:r>
      <w:r w:rsidRPr="008D2DCE">
        <w:tab/>
      </w:r>
      <w:r w:rsidRPr="008D2DCE">
        <w:tab/>
      </w:r>
      <w:r w:rsidRPr="008D2DCE">
        <w:tab/>
      </w:r>
      <w:r w:rsidRPr="008D2DCE">
        <w:tab/>
      </w:r>
      <w:r w:rsidRPr="008D2DCE">
        <w:tab/>
      </w:r>
      <w:r w:rsidRPr="008D2DCE">
        <w:tab/>
      </w:r>
      <w:r w:rsidRPr="008D2DCE">
        <w:tab/>
        <w:t xml:space="preserve">  А.М. Денисов</w:t>
      </w:r>
    </w:p>
    <w:p w:rsidR="004165D7" w:rsidRDefault="004165D7" w:rsidP="004165D7">
      <w:pPr>
        <w:pStyle w:val="21"/>
        <w:shd w:val="clear" w:color="auto" w:fill="auto"/>
        <w:tabs>
          <w:tab w:val="left" w:pos="1190"/>
        </w:tabs>
        <w:spacing w:line="320" w:lineRule="exact"/>
        <w:ind w:left="720" w:right="20" w:firstLine="0"/>
        <w:jc w:val="both"/>
        <w:rPr>
          <w:sz w:val="26"/>
          <w:szCs w:val="26"/>
        </w:rPr>
      </w:pPr>
    </w:p>
    <w:p w:rsidR="00770A29" w:rsidRDefault="00770A29" w:rsidP="004165D7">
      <w:pPr>
        <w:pStyle w:val="21"/>
        <w:shd w:val="clear" w:color="auto" w:fill="auto"/>
        <w:tabs>
          <w:tab w:val="left" w:pos="1190"/>
        </w:tabs>
        <w:spacing w:line="320" w:lineRule="exact"/>
        <w:ind w:left="720" w:right="20" w:firstLine="0"/>
        <w:jc w:val="both"/>
        <w:rPr>
          <w:sz w:val="26"/>
          <w:szCs w:val="26"/>
        </w:rPr>
      </w:pPr>
    </w:p>
    <w:p w:rsidR="00770A29" w:rsidRPr="004165D7" w:rsidRDefault="00770A29" w:rsidP="004165D7">
      <w:pPr>
        <w:pStyle w:val="21"/>
        <w:shd w:val="clear" w:color="auto" w:fill="auto"/>
        <w:tabs>
          <w:tab w:val="left" w:pos="1190"/>
        </w:tabs>
        <w:spacing w:line="320" w:lineRule="exact"/>
        <w:ind w:left="720" w:right="20" w:firstLine="0"/>
        <w:jc w:val="both"/>
        <w:rPr>
          <w:sz w:val="26"/>
          <w:szCs w:val="26"/>
        </w:rPr>
      </w:pPr>
    </w:p>
    <w:p w:rsidR="00FF009E" w:rsidRDefault="00FF009E" w:rsidP="00E00BC6">
      <w:pPr>
        <w:pStyle w:val="a7"/>
        <w:ind w:right="-2"/>
        <w:jc w:val="right"/>
        <w:rPr>
          <w:sz w:val="24"/>
          <w:szCs w:val="24"/>
        </w:rPr>
      </w:pPr>
      <w:bookmarkStart w:id="2" w:name="bookmark5"/>
    </w:p>
    <w:p w:rsidR="00EF4774" w:rsidRDefault="00EF4774" w:rsidP="00E00BC6">
      <w:pPr>
        <w:pStyle w:val="a7"/>
        <w:ind w:right="-2"/>
        <w:jc w:val="right"/>
        <w:rPr>
          <w:sz w:val="24"/>
          <w:szCs w:val="24"/>
        </w:rPr>
      </w:pPr>
      <w:bookmarkStart w:id="3" w:name="_GoBack"/>
      <w:bookmarkEnd w:id="3"/>
    </w:p>
    <w:p w:rsidR="00F829B1" w:rsidRPr="0007547E" w:rsidRDefault="00F829B1" w:rsidP="00E00BC6">
      <w:pPr>
        <w:pStyle w:val="a7"/>
        <w:ind w:right="-2"/>
        <w:jc w:val="right"/>
        <w:rPr>
          <w:sz w:val="24"/>
          <w:szCs w:val="24"/>
        </w:rPr>
      </w:pPr>
      <w:r w:rsidRPr="0007547E">
        <w:rPr>
          <w:sz w:val="24"/>
          <w:szCs w:val="24"/>
        </w:rPr>
        <w:lastRenderedPageBreak/>
        <w:t xml:space="preserve">Приложение № </w:t>
      </w:r>
      <w:r>
        <w:rPr>
          <w:sz w:val="24"/>
          <w:szCs w:val="24"/>
        </w:rPr>
        <w:t>1</w:t>
      </w:r>
    </w:p>
    <w:p w:rsidR="00F829B1" w:rsidRDefault="00F829B1" w:rsidP="00E00BC6">
      <w:pPr>
        <w:pStyle w:val="a7"/>
        <w:ind w:right="-2"/>
        <w:jc w:val="right"/>
        <w:rPr>
          <w:sz w:val="24"/>
          <w:szCs w:val="24"/>
        </w:rPr>
      </w:pPr>
      <w:r w:rsidRPr="0007547E">
        <w:rPr>
          <w:sz w:val="24"/>
          <w:szCs w:val="24"/>
        </w:rPr>
        <w:t>к Постановлению администрации</w:t>
      </w:r>
    </w:p>
    <w:p w:rsidR="00F829B1" w:rsidRDefault="00F829B1" w:rsidP="00E00BC6">
      <w:pPr>
        <w:pStyle w:val="a7"/>
        <w:ind w:right="-2"/>
        <w:jc w:val="right"/>
        <w:rPr>
          <w:sz w:val="24"/>
          <w:szCs w:val="24"/>
        </w:rPr>
      </w:pPr>
      <w:r w:rsidRPr="0007547E">
        <w:rPr>
          <w:sz w:val="24"/>
          <w:szCs w:val="24"/>
        </w:rPr>
        <w:t xml:space="preserve"> </w:t>
      </w:r>
      <w:r>
        <w:rPr>
          <w:sz w:val="24"/>
          <w:szCs w:val="24"/>
        </w:rPr>
        <w:t>Рогнединского района</w:t>
      </w:r>
    </w:p>
    <w:p w:rsidR="005B11D3" w:rsidRPr="005B11D3" w:rsidRDefault="005B11D3" w:rsidP="005B11D3">
      <w:pPr>
        <w:tabs>
          <w:tab w:val="left" w:pos="9214"/>
          <w:tab w:val="left" w:pos="9354"/>
        </w:tabs>
        <w:ind w:right="-2"/>
        <w:jc w:val="right"/>
        <w:rPr>
          <w:sz w:val="24"/>
          <w:szCs w:val="24"/>
        </w:rPr>
      </w:pPr>
      <w:r w:rsidRPr="005B11D3">
        <w:rPr>
          <w:sz w:val="24"/>
          <w:szCs w:val="24"/>
        </w:rPr>
        <w:t>от 10.10.2022 г. № 383</w:t>
      </w:r>
    </w:p>
    <w:p w:rsidR="00F829B1" w:rsidRDefault="00F829B1" w:rsidP="005B11D3">
      <w:pPr>
        <w:pStyle w:val="10"/>
        <w:keepNext/>
        <w:keepLines/>
        <w:shd w:val="clear" w:color="auto" w:fill="auto"/>
        <w:spacing w:before="55" w:line="320" w:lineRule="exact"/>
        <w:ind w:left="3560" w:right="-2" w:firstLine="0"/>
        <w:jc w:val="right"/>
        <w:rPr>
          <w:sz w:val="24"/>
          <w:szCs w:val="24"/>
        </w:rPr>
      </w:pPr>
    </w:p>
    <w:bookmarkEnd w:id="2"/>
    <w:p w:rsidR="00FF009E" w:rsidRPr="00FF009E" w:rsidRDefault="00FF009E" w:rsidP="00FF009E">
      <w:pPr>
        <w:jc w:val="center"/>
        <w:rPr>
          <w:b/>
        </w:rPr>
      </w:pPr>
      <w:r w:rsidRPr="00FF009E">
        <w:rPr>
          <w:b/>
          <w:bCs/>
        </w:rPr>
        <w:t>ПОЛОЖЕНИЕ</w:t>
      </w:r>
    </w:p>
    <w:p w:rsidR="00FF009E" w:rsidRPr="00FF009E" w:rsidRDefault="00FF009E" w:rsidP="00FF009E">
      <w:pPr>
        <w:jc w:val="center"/>
        <w:rPr>
          <w:b/>
          <w:bCs/>
        </w:rPr>
      </w:pPr>
      <w:r w:rsidRPr="00FF009E">
        <w:rPr>
          <w:b/>
          <w:bCs/>
        </w:rPr>
        <w:t>о пункте временного размещения эвакуируемого населения</w:t>
      </w:r>
    </w:p>
    <w:p w:rsidR="00FF009E" w:rsidRPr="00FF009E" w:rsidRDefault="00FF009E" w:rsidP="00FF009E">
      <w:pPr>
        <w:jc w:val="center"/>
        <w:rPr>
          <w:b/>
        </w:rPr>
      </w:pPr>
      <w:r w:rsidRPr="00FF009E">
        <w:rPr>
          <w:b/>
          <w:bCs/>
        </w:rPr>
        <w:t>Рогнединского района</w:t>
      </w:r>
    </w:p>
    <w:p w:rsidR="00FF009E" w:rsidRPr="00FF009E" w:rsidRDefault="00FF009E" w:rsidP="00FF009E"/>
    <w:p w:rsidR="00FF009E" w:rsidRPr="00FF009E" w:rsidRDefault="00FF009E" w:rsidP="00FF009E">
      <w:pPr>
        <w:pStyle w:val="a7"/>
        <w:jc w:val="center"/>
        <w:rPr>
          <w:b/>
        </w:rPr>
      </w:pPr>
      <w:r w:rsidRPr="00FF009E">
        <w:rPr>
          <w:b/>
        </w:rPr>
        <w:t>1. Общие положения</w:t>
      </w:r>
    </w:p>
    <w:p w:rsidR="00FF009E" w:rsidRPr="00FF009E" w:rsidRDefault="00FF009E" w:rsidP="00FF009E">
      <w:pPr>
        <w:pStyle w:val="a7"/>
        <w:ind w:firstLine="567"/>
        <w:jc w:val="both"/>
      </w:pPr>
      <w:r w:rsidRPr="00FF009E">
        <w:t>Настоящее Положение определяет основные задачи, организацию и порядок функционирования пункта временного размещения населения муниципального образования, эвакуируемого при угрозе и возникновении чрезвычайных ситуаций природного и техногенного характера.</w:t>
      </w:r>
    </w:p>
    <w:p w:rsidR="00FF009E" w:rsidRPr="00FF009E" w:rsidRDefault="00FF009E" w:rsidP="00FF009E">
      <w:pPr>
        <w:pStyle w:val="a7"/>
        <w:ind w:firstLine="567"/>
        <w:jc w:val="both"/>
      </w:pPr>
      <w:r w:rsidRPr="00FF009E">
        <w:t>Пункт временного размещения (ПВР) эвакуируемого населения является эвакуационным органом муниципального образования и элементом муниципального звена областной подсистемы единой государственной системы предупреждения и ликвидации чрезвычайных ситуаций.</w:t>
      </w:r>
    </w:p>
    <w:p w:rsidR="00FF009E" w:rsidRPr="00FF009E" w:rsidRDefault="00FF009E" w:rsidP="00FF009E">
      <w:pPr>
        <w:pStyle w:val="a7"/>
        <w:ind w:firstLine="567"/>
        <w:jc w:val="both"/>
      </w:pPr>
      <w:r w:rsidRPr="00FF009E">
        <w:t>Пункты временного размещения создаются в соответствии с муниципальным правовым актом на базе общественных учреждений (гостиниц, санаториев, профилакториев, домов культуры, физкультурно-оздоровительных комплексов и др.), за исключением общеобразовательных учреждений и детских организаций.</w:t>
      </w:r>
    </w:p>
    <w:p w:rsidR="00FF009E" w:rsidRPr="00FF009E" w:rsidRDefault="00FF009E" w:rsidP="00FF009E">
      <w:pPr>
        <w:pStyle w:val="a7"/>
        <w:ind w:firstLine="567"/>
        <w:jc w:val="both"/>
      </w:pPr>
      <w:r w:rsidRPr="00FF009E">
        <w:t>Больные, проходящие курс лечения в лечебно-профилактических учреждениях муниципального образования, попадающих в зону воздействия поражающих факторов источника чрезвычайной ситуации, вывозятся вместе с медицинским и обслуживающим персоналом лечебно-профилактических учреждений и временно размещаются в медицинских учреждениях, расположенных на территории муниципального образования в безопасной зоне, согласно профилю заболеваний эвакуируемых.</w:t>
      </w:r>
    </w:p>
    <w:p w:rsidR="00FF009E" w:rsidRPr="00FF009E" w:rsidRDefault="00FF009E" w:rsidP="00FF009E">
      <w:pPr>
        <w:pStyle w:val="a7"/>
        <w:ind w:firstLine="567"/>
        <w:jc w:val="both"/>
      </w:pPr>
      <w:r w:rsidRPr="00FF009E">
        <w:t>Деятельность пунктов временного размещения эвакуируемого населения регламентируется законодательством Российской Федерации, нормативными и распорядительными документами, а также настоящим Положением.</w:t>
      </w:r>
    </w:p>
    <w:p w:rsidR="00FF009E" w:rsidRPr="00FF009E" w:rsidRDefault="00FF009E" w:rsidP="00FF009E">
      <w:pPr>
        <w:pStyle w:val="a7"/>
        <w:ind w:firstLine="567"/>
        <w:jc w:val="both"/>
      </w:pPr>
    </w:p>
    <w:p w:rsidR="00FF009E" w:rsidRPr="00FF009E" w:rsidRDefault="00FF009E" w:rsidP="00FF009E">
      <w:pPr>
        <w:pStyle w:val="a7"/>
        <w:jc w:val="center"/>
        <w:rPr>
          <w:b/>
        </w:rPr>
      </w:pPr>
      <w:r w:rsidRPr="00FF009E">
        <w:rPr>
          <w:b/>
        </w:rPr>
        <w:t>2. Основные задачи пункта временного размещения</w:t>
      </w:r>
    </w:p>
    <w:p w:rsidR="00FF009E" w:rsidRPr="00FF009E" w:rsidRDefault="00FF009E" w:rsidP="00FF009E">
      <w:pPr>
        <w:pStyle w:val="a7"/>
        <w:ind w:firstLine="567"/>
        <w:jc w:val="both"/>
      </w:pPr>
      <w:r w:rsidRPr="00FF009E">
        <w:t>Пункт временного размещения эвакуируемого населения предназначен для приема, временного размещения, учета и первоочередного жизнеобеспечения населения, выведенного из зоны чрезвычайной ситуации или вероятной чрезвычайной ситуации.</w:t>
      </w:r>
    </w:p>
    <w:p w:rsidR="00FF009E" w:rsidRPr="00FF009E" w:rsidRDefault="00FF009E" w:rsidP="00FF009E">
      <w:pPr>
        <w:pStyle w:val="a7"/>
        <w:ind w:firstLine="567"/>
        <w:jc w:val="both"/>
      </w:pPr>
      <w:r w:rsidRPr="00FF009E">
        <w:t>Основными задачами пункта временного размещения являются:</w:t>
      </w:r>
    </w:p>
    <w:p w:rsidR="00FF009E" w:rsidRPr="00FF009E" w:rsidRDefault="00FF009E" w:rsidP="00FF009E">
      <w:pPr>
        <w:pStyle w:val="a7"/>
        <w:ind w:firstLine="567"/>
        <w:jc w:val="both"/>
      </w:pPr>
      <w:r w:rsidRPr="00FF009E">
        <w:rPr>
          <w:rStyle w:val="a9"/>
        </w:rPr>
        <w:t>а) при повседневной деятельности:</w:t>
      </w:r>
    </w:p>
    <w:p w:rsidR="00FF009E" w:rsidRPr="00FF009E" w:rsidRDefault="00FF009E" w:rsidP="00FF009E">
      <w:pPr>
        <w:pStyle w:val="a7"/>
        <w:ind w:firstLine="567"/>
        <w:jc w:val="both"/>
      </w:pPr>
      <w:r w:rsidRPr="00FF009E">
        <w:t>- планирование и подготовка к осуществлению мероприятий по организованному приему населения, выводимого из зон возможных чрезвычайных ситуаций;</w:t>
      </w:r>
    </w:p>
    <w:p w:rsidR="00FF009E" w:rsidRPr="00FF009E" w:rsidRDefault="00FF009E" w:rsidP="00FF009E">
      <w:pPr>
        <w:pStyle w:val="a7"/>
        <w:ind w:firstLine="567"/>
        <w:jc w:val="both"/>
      </w:pPr>
      <w:r w:rsidRPr="00FF009E">
        <w:lastRenderedPageBreak/>
        <w:t>- разработка необходимой документации по пункту временного размещения эвакуируемого населения;</w:t>
      </w:r>
    </w:p>
    <w:p w:rsidR="00FF009E" w:rsidRPr="00FF009E" w:rsidRDefault="00FF009E" w:rsidP="00FF009E">
      <w:pPr>
        <w:pStyle w:val="a7"/>
        <w:ind w:firstLine="567"/>
        <w:jc w:val="both"/>
      </w:pPr>
      <w:r w:rsidRPr="00FF009E">
        <w:t>- заблаговременная подготовка помещений, инвентаря и сре</w:t>
      </w:r>
      <w:proofErr w:type="gramStart"/>
      <w:r w:rsidRPr="00FF009E">
        <w:t>дств св</w:t>
      </w:r>
      <w:proofErr w:type="gramEnd"/>
      <w:r w:rsidRPr="00FF009E">
        <w:t>язи;</w:t>
      </w:r>
    </w:p>
    <w:p w:rsidR="00FF009E" w:rsidRPr="00FF009E" w:rsidRDefault="00FF009E" w:rsidP="00FF009E">
      <w:pPr>
        <w:pStyle w:val="a7"/>
        <w:ind w:firstLine="567"/>
        <w:jc w:val="both"/>
      </w:pPr>
      <w:r w:rsidRPr="00FF009E">
        <w:t>- обучение администрации пункта временного размещения действиям по приему, учету и размещению эвакуируемого населения в чрезвычайных ситуациях;</w:t>
      </w:r>
    </w:p>
    <w:p w:rsidR="00FF009E" w:rsidRPr="00FF009E" w:rsidRDefault="00FF009E" w:rsidP="00FF009E">
      <w:pPr>
        <w:pStyle w:val="a7"/>
        <w:ind w:firstLine="567"/>
        <w:jc w:val="both"/>
      </w:pPr>
      <w:r w:rsidRPr="00FF009E">
        <w:t>- практическая отработка вопросов оповещения, сбора и функционирования администрации пункта временного размещения;</w:t>
      </w:r>
    </w:p>
    <w:p w:rsidR="00FF009E" w:rsidRPr="00FF009E" w:rsidRDefault="00FF009E" w:rsidP="00FF009E">
      <w:pPr>
        <w:pStyle w:val="a7"/>
        <w:ind w:firstLine="567"/>
        <w:jc w:val="both"/>
      </w:pPr>
      <w:r w:rsidRPr="00FF009E">
        <w:t>- участие в учениях, тренировках и проверках, проводимых органом, уполномоченным на решение вопросов в области гражданской обороны и защиты от чрезвычайных ситуаций, муниципального образования;</w:t>
      </w:r>
    </w:p>
    <w:p w:rsidR="00FF009E" w:rsidRPr="00FF009E" w:rsidRDefault="00FF009E" w:rsidP="00FF009E">
      <w:pPr>
        <w:pStyle w:val="a7"/>
        <w:ind w:firstLine="567"/>
        <w:jc w:val="both"/>
      </w:pPr>
      <w:r w:rsidRPr="00FF009E">
        <w:rPr>
          <w:rStyle w:val="a9"/>
        </w:rPr>
        <w:t>б) при возникновении чрезвычайной ситуации:</w:t>
      </w:r>
    </w:p>
    <w:p w:rsidR="00FF009E" w:rsidRPr="00FF009E" w:rsidRDefault="00FF009E" w:rsidP="00FF009E">
      <w:pPr>
        <w:pStyle w:val="a7"/>
        <w:ind w:firstLine="567"/>
        <w:jc w:val="both"/>
      </w:pPr>
      <w:r w:rsidRPr="00FF009E">
        <w:t>- полное развертывание пунктов временного размещения эвакуируемого населения, подготовка к приему и размещению людей;</w:t>
      </w:r>
    </w:p>
    <w:p w:rsidR="00FF009E" w:rsidRPr="00FF009E" w:rsidRDefault="00FF009E" w:rsidP="00FF009E">
      <w:pPr>
        <w:pStyle w:val="a7"/>
        <w:ind w:firstLine="567"/>
        <w:jc w:val="both"/>
      </w:pPr>
      <w:r w:rsidRPr="00FF009E">
        <w:t>- организация учета прибывающего населения и его размещения;</w:t>
      </w:r>
    </w:p>
    <w:p w:rsidR="00FF009E" w:rsidRPr="00FF009E" w:rsidRDefault="00FF009E" w:rsidP="00FF009E">
      <w:pPr>
        <w:pStyle w:val="a7"/>
        <w:ind w:firstLine="567"/>
        <w:jc w:val="both"/>
      </w:pPr>
      <w:r w:rsidRPr="00FF009E">
        <w:t>- установление связи с эвакуационными (</w:t>
      </w:r>
      <w:proofErr w:type="spellStart"/>
      <w:r w:rsidRPr="00FF009E">
        <w:t>эвакоприемными</w:t>
      </w:r>
      <w:proofErr w:type="spellEnd"/>
      <w:r w:rsidRPr="00FF009E">
        <w:t>) комиссиями и комиссиями по предупреждению и ликвидации чрезвычайных ситуаций и обеспечению пожарной безопасности администраций муниципальных районов (городских округов) и поселений, с органом, уполномоченным на решение вопросов в области гражданской обороны и защиты от чрезвычайных ситуаций муниципального образования, с организациями, участвующими в жизнеобеспечении эвакуируемого населения;</w:t>
      </w:r>
    </w:p>
    <w:p w:rsidR="00FF009E" w:rsidRPr="00FF009E" w:rsidRDefault="00FF009E" w:rsidP="00FF009E">
      <w:pPr>
        <w:pStyle w:val="a7"/>
        <w:ind w:firstLine="567"/>
        <w:jc w:val="both"/>
      </w:pPr>
      <w:r w:rsidRPr="00FF009E">
        <w:t>- организация жизнеобеспечения эвакуируемого населения;</w:t>
      </w:r>
    </w:p>
    <w:p w:rsidR="00FF009E" w:rsidRPr="00FF009E" w:rsidRDefault="00FF009E" w:rsidP="00FF009E">
      <w:pPr>
        <w:pStyle w:val="a7"/>
        <w:ind w:firstLine="567"/>
        <w:jc w:val="both"/>
      </w:pPr>
      <w:r w:rsidRPr="00FF009E">
        <w:t>- информирование об обстановке прибывающих в пункт временного размещения людей;</w:t>
      </w:r>
    </w:p>
    <w:p w:rsidR="00FF009E" w:rsidRPr="00FF009E" w:rsidRDefault="00FF009E" w:rsidP="00FF009E">
      <w:pPr>
        <w:pStyle w:val="a7"/>
        <w:ind w:firstLine="567"/>
        <w:jc w:val="both"/>
      </w:pPr>
      <w:r w:rsidRPr="00FF009E">
        <w:t>- представление донесений о ходе приема и размещения населения в эвакуационные (</w:t>
      </w:r>
      <w:proofErr w:type="spellStart"/>
      <w:r w:rsidRPr="00FF009E">
        <w:t>эвакоприемные</w:t>
      </w:r>
      <w:proofErr w:type="spellEnd"/>
      <w:r w:rsidRPr="00FF009E">
        <w:t>) комиссии и комиссии по предупреждению и ликвидации чрезвычайных ситуаций и обеспечению пожарной безопасности администраций муниципальных районов (городских округов) и поселений.</w:t>
      </w:r>
    </w:p>
    <w:p w:rsidR="00FF009E" w:rsidRPr="00FF009E" w:rsidRDefault="00FF009E" w:rsidP="00FF009E">
      <w:pPr>
        <w:pStyle w:val="a7"/>
        <w:ind w:firstLine="567"/>
        <w:jc w:val="both"/>
      </w:pPr>
      <w:r w:rsidRPr="00FF009E">
        <w:t>3. Состав администрации пункта временного размещения</w:t>
      </w:r>
    </w:p>
    <w:p w:rsidR="00FF009E" w:rsidRPr="00FF009E" w:rsidRDefault="00FF009E" w:rsidP="00FF009E">
      <w:pPr>
        <w:pStyle w:val="a7"/>
        <w:ind w:firstLine="567"/>
        <w:jc w:val="both"/>
      </w:pPr>
      <w:r w:rsidRPr="00FF009E">
        <w:t>Состав администрации пункта временного размещения:</w:t>
      </w:r>
    </w:p>
    <w:p w:rsidR="00FF009E" w:rsidRPr="00FF009E" w:rsidRDefault="00FF009E" w:rsidP="00FF009E">
      <w:pPr>
        <w:pStyle w:val="a7"/>
        <w:ind w:firstLine="567"/>
        <w:jc w:val="both"/>
      </w:pPr>
      <w:r w:rsidRPr="00FF009E">
        <w:t>- начальник пункта временного размещения и его заместитель;</w:t>
      </w:r>
    </w:p>
    <w:p w:rsidR="00FF009E" w:rsidRPr="00FF009E" w:rsidRDefault="00FF009E" w:rsidP="00FF009E">
      <w:pPr>
        <w:pStyle w:val="a7"/>
        <w:ind w:firstLine="567"/>
        <w:jc w:val="both"/>
      </w:pPr>
      <w:r w:rsidRPr="00FF009E">
        <w:t>- группа регистрации и учета населения (3-4 человека);</w:t>
      </w:r>
    </w:p>
    <w:p w:rsidR="00FF009E" w:rsidRPr="00FF009E" w:rsidRDefault="00FF009E" w:rsidP="00FF009E">
      <w:pPr>
        <w:pStyle w:val="a7"/>
        <w:ind w:firstLine="567"/>
        <w:jc w:val="both"/>
      </w:pPr>
      <w:r w:rsidRPr="00FF009E">
        <w:t>- группа размещения населения (3-4 человека);</w:t>
      </w:r>
    </w:p>
    <w:p w:rsidR="00FF009E" w:rsidRPr="00FF009E" w:rsidRDefault="00FF009E" w:rsidP="00FF009E">
      <w:pPr>
        <w:pStyle w:val="a7"/>
        <w:ind w:firstLine="567"/>
        <w:jc w:val="both"/>
      </w:pPr>
      <w:r w:rsidRPr="00FF009E">
        <w:t>- стол справок (2 человека);</w:t>
      </w:r>
    </w:p>
    <w:p w:rsidR="00FF009E" w:rsidRPr="00FF009E" w:rsidRDefault="00FF009E" w:rsidP="00FF009E">
      <w:pPr>
        <w:pStyle w:val="a7"/>
        <w:ind w:firstLine="567"/>
        <w:jc w:val="both"/>
      </w:pPr>
      <w:r w:rsidRPr="00FF009E">
        <w:t>- группа охраны общественного порядка (комендант и 2-3 дружинника);</w:t>
      </w:r>
    </w:p>
    <w:p w:rsidR="00FF009E" w:rsidRPr="00FF009E" w:rsidRDefault="00FF009E" w:rsidP="00FF009E">
      <w:pPr>
        <w:pStyle w:val="a7"/>
        <w:ind w:firstLine="567"/>
        <w:jc w:val="both"/>
      </w:pPr>
      <w:r w:rsidRPr="00FF009E">
        <w:t>- комната матери и ребенка (1-2 человека).</w:t>
      </w:r>
    </w:p>
    <w:p w:rsidR="00FF009E" w:rsidRPr="00FF009E" w:rsidRDefault="00FF009E" w:rsidP="00FF009E">
      <w:pPr>
        <w:pStyle w:val="a7"/>
        <w:ind w:firstLine="567"/>
        <w:jc w:val="both"/>
      </w:pPr>
      <w:r w:rsidRPr="00FF009E">
        <w:t>Начальник пункта временного размещения и его заместитель назначаются муниципальным правовым актом.</w:t>
      </w:r>
    </w:p>
    <w:p w:rsidR="00FF009E" w:rsidRPr="00FF009E" w:rsidRDefault="00FF009E" w:rsidP="00FF009E">
      <w:pPr>
        <w:pStyle w:val="a7"/>
        <w:ind w:firstLine="567"/>
        <w:jc w:val="both"/>
      </w:pPr>
      <w:r w:rsidRPr="00FF009E">
        <w:t>Остальной личный состав назначается руководителем предприятия, учреждения, организации, на базе которого разворачивается пункт временного размещения.</w:t>
      </w:r>
    </w:p>
    <w:p w:rsidR="00FF009E" w:rsidRPr="00FF009E" w:rsidRDefault="00FF009E" w:rsidP="00FF009E">
      <w:pPr>
        <w:pStyle w:val="a7"/>
        <w:ind w:firstLine="567"/>
        <w:jc w:val="both"/>
      </w:pPr>
      <w:r w:rsidRPr="00FF009E">
        <w:t xml:space="preserve">Для функционирования пункта временного размещения выделяются силы и средства предприятий, учреждений, организаций, участвующих в </w:t>
      </w:r>
      <w:r w:rsidRPr="00FF009E">
        <w:lastRenderedPageBreak/>
        <w:t>обеспечении эвакуационных мероприятий в чрезвычайных ситуациях природного и техногенного характера:</w:t>
      </w:r>
    </w:p>
    <w:p w:rsidR="00FF009E" w:rsidRPr="00FF009E" w:rsidRDefault="00FF009E" w:rsidP="00FF009E">
      <w:pPr>
        <w:pStyle w:val="a7"/>
        <w:ind w:firstLine="567"/>
        <w:jc w:val="both"/>
      </w:pPr>
      <w:r w:rsidRPr="00FF009E">
        <w:t>- от органа внутренних дел муниципального образования: 2-3 сотрудника и транспо</w:t>
      </w:r>
      <w:proofErr w:type="gramStart"/>
      <w:r w:rsidRPr="00FF009E">
        <w:t>рт с гр</w:t>
      </w:r>
      <w:proofErr w:type="gramEnd"/>
      <w:r w:rsidRPr="00FF009E">
        <w:t>омкоговорящей связью - для обеспечения охраны общественного порядка и регулирования движения в районе расположения пункта временного размещения;</w:t>
      </w:r>
    </w:p>
    <w:p w:rsidR="00FF009E" w:rsidRPr="00FF009E" w:rsidRDefault="00FF009E" w:rsidP="00FF009E">
      <w:pPr>
        <w:pStyle w:val="a7"/>
        <w:ind w:firstLine="567"/>
        <w:jc w:val="both"/>
      </w:pPr>
      <w:r w:rsidRPr="00FF009E">
        <w:t>- от управления (отдела) здравоохранения администрации муниципального образования (из числа близлежащих медицинских учреждений): врач и средний медперсонал (2-3 человека) для организации медицинского пункта в пункте временного размещения;</w:t>
      </w:r>
    </w:p>
    <w:p w:rsidR="00FF009E" w:rsidRPr="00FF009E" w:rsidRDefault="00FF009E" w:rsidP="00FF009E">
      <w:pPr>
        <w:pStyle w:val="a7"/>
        <w:ind w:firstLine="567"/>
        <w:jc w:val="both"/>
      </w:pPr>
      <w:r w:rsidRPr="00FF009E">
        <w:t>- от управления (отдела) по экономике администрации муниципального образования (управления по торговле, общественному питанию и бытовому обслуживанию): один представитель, а также средства и персонал (из числа близлежащих предприятий, учреждений, организаций торговли и общественного питания) для развертывания пункта питания и обеспечения эвакуируемого населения предметами первой необходимости.</w:t>
      </w:r>
    </w:p>
    <w:p w:rsidR="00FF009E" w:rsidRPr="00FF009E" w:rsidRDefault="00FF009E" w:rsidP="00FF009E">
      <w:pPr>
        <w:pStyle w:val="a7"/>
        <w:ind w:firstLine="567"/>
        <w:jc w:val="both"/>
      </w:pPr>
      <w:r w:rsidRPr="00FF009E">
        <w:t>Указанные силы и средства выделяются согласно планам (расчетам) соответствующих предприятий, учреждений, организаций, участвующих в обеспечении эвакуационных мероприятий в чрезвычайных ситуациях природного и техногенного характера.</w:t>
      </w:r>
    </w:p>
    <w:p w:rsidR="00FF009E" w:rsidRPr="00FF009E" w:rsidRDefault="00FF009E" w:rsidP="00FF009E">
      <w:pPr>
        <w:pStyle w:val="a7"/>
        <w:ind w:firstLine="567"/>
        <w:jc w:val="both"/>
      </w:pPr>
    </w:p>
    <w:p w:rsidR="00FF009E" w:rsidRPr="00FF009E" w:rsidRDefault="00FF009E" w:rsidP="00FF009E">
      <w:pPr>
        <w:pStyle w:val="a7"/>
        <w:jc w:val="center"/>
        <w:rPr>
          <w:b/>
        </w:rPr>
      </w:pPr>
      <w:r w:rsidRPr="00FF009E">
        <w:rPr>
          <w:b/>
        </w:rPr>
        <w:t>4. Организация работы пункта временного размещения</w:t>
      </w:r>
    </w:p>
    <w:p w:rsidR="00FF009E" w:rsidRPr="00FF009E" w:rsidRDefault="00FF009E" w:rsidP="00FF009E">
      <w:pPr>
        <w:pStyle w:val="a7"/>
        <w:ind w:firstLine="567"/>
        <w:jc w:val="both"/>
      </w:pPr>
      <w:r w:rsidRPr="00FF009E">
        <w:t>Руководители предприятий, учреждений, организаций, на базе которых разворачиваются пункты временного размещения эвакуируемого населения, организуют разработку документов, материально-техническое обеспечение, необходимое для функционирования пункта временного размещения, практическое обучение администрации пункта временного размещения и несут персональную ответственность за готовность пункта временного размещения.</w:t>
      </w:r>
    </w:p>
    <w:p w:rsidR="00FF009E" w:rsidRPr="00FF009E" w:rsidRDefault="00FF009E" w:rsidP="00FF009E">
      <w:pPr>
        <w:pStyle w:val="a7"/>
        <w:ind w:firstLine="567"/>
        <w:jc w:val="both"/>
      </w:pPr>
      <w:r w:rsidRPr="00FF009E">
        <w:t>Основным документом, регламентирующим работу пункта временного размещения, является настоящее Положение. В своей деятельности администрация пункта временного размещения подчиняется эвакуационным (</w:t>
      </w:r>
      <w:proofErr w:type="spellStart"/>
      <w:r w:rsidRPr="00FF009E">
        <w:t>эвакоприемным</w:t>
      </w:r>
      <w:proofErr w:type="spellEnd"/>
      <w:r w:rsidRPr="00FF009E">
        <w:t>) комиссиям, комиссиям по предупреждению и ликвидации чрезвычайных ситуаций и обеспечению пожарной безопасности администраций муниципальных районов (городских округов) и поселений и взаимодействует с предприятиями, учреждениями, организациями, принимающими участие в проведении эвакуационных мероприятий в муниципальном образовании.</w:t>
      </w:r>
    </w:p>
    <w:p w:rsidR="00FF009E" w:rsidRPr="00FF009E" w:rsidRDefault="00FF009E" w:rsidP="00FF009E">
      <w:pPr>
        <w:pStyle w:val="a7"/>
        <w:ind w:firstLine="567"/>
        <w:jc w:val="both"/>
      </w:pPr>
      <w:r w:rsidRPr="00FF009E">
        <w:t>В целях организации работы пункта временного размещения его администрацией отрабатываются следующие документы:</w:t>
      </w:r>
    </w:p>
    <w:p w:rsidR="00FF009E" w:rsidRPr="00FF009E" w:rsidRDefault="00FF009E" w:rsidP="00FF009E">
      <w:pPr>
        <w:pStyle w:val="a7"/>
        <w:ind w:firstLine="567"/>
        <w:jc w:val="both"/>
      </w:pPr>
      <w:r w:rsidRPr="00FF009E">
        <w:t>- приказ руководителя учреждения, организации о создании ПВР;</w:t>
      </w:r>
    </w:p>
    <w:p w:rsidR="00FF009E" w:rsidRPr="00FF009E" w:rsidRDefault="00FF009E" w:rsidP="00FF009E">
      <w:pPr>
        <w:pStyle w:val="a7"/>
        <w:ind w:firstLine="567"/>
        <w:jc w:val="both"/>
      </w:pPr>
      <w:r w:rsidRPr="00FF009E">
        <w:t>- функциональные обязанности администрации ПВР;</w:t>
      </w:r>
    </w:p>
    <w:p w:rsidR="00FF009E" w:rsidRPr="00FF009E" w:rsidRDefault="00FF009E" w:rsidP="00FF009E">
      <w:pPr>
        <w:pStyle w:val="a7"/>
        <w:ind w:firstLine="567"/>
        <w:jc w:val="both"/>
      </w:pPr>
      <w:r w:rsidRPr="00FF009E">
        <w:t>- штатно-должностной список администрации ПВР;</w:t>
      </w:r>
    </w:p>
    <w:p w:rsidR="00FF009E" w:rsidRPr="00FF009E" w:rsidRDefault="00FF009E" w:rsidP="00FF009E">
      <w:pPr>
        <w:pStyle w:val="a7"/>
        <w:ind w:firstLine="567"/>
        <w:jc w:val="both"/>
      </w:pPr>
      <w:r w:rsidRPr="00FF009E">
        <w:t>- календарный план действий администрации ПВР;</w:t>
      </w:r>
    </w:p>
    <w:p w:rsidR="00FF009E" w:rsidRPr="00FF009E" w:rsidRDefault="00FF009E" w:rsidP="00FF009E">
      <w:pPr>
        <w:pStyle w:val="a7"/>
        <w:ind w:firstLine="567"/>
        <w:jc w:val="both"/>
      </w:pPr>
      <w:r w:rsidRPr="00FF009E">
        <w:t>- схема оповещения и сбора администрации ПВР;</w:t>
      </w:r>
    </w:p>
    <w:p w:rsidR="00FF009E" w:rsidRPr="00FF009E" w:rsidRDefault="00FF009E" w:rsidP="00FF009E">
      <w:pPr>
        <w:pStyle w:val="a7"/>
        <w:ind w:firstLine="567"/>
        <w:jc w:val="both"/>
      </w:pPr>
      <w:r w:rsidRPr="00FF009E">
        <w:lastRenderedPageBreak/>
        <w:t>- план размещения эвакуируемого населения в ПВР;</w:t>
      </w:r>
    </w:p>
    <w:p w:rsidR="00FF009E" w:rsidRPr="00FF009E" w:rsidRDefault="00FF009E" w:rsidP="00FF009E">
      <w:pPr>
        <w:pStyle w:val="a7"/>
        <w:ind w:firstLine="567"/>
        <w:jc w:val="both"/>
      </w:pPr>
      <w:r w:rsidRPr="00FF009E">
        <w:t>- схема связи и управления пункта временного размещения;</w:t>
      </w:r>
    </w:p>
    <w:p w:rsidR="00FF009E" w:rsidRPr="00FF009E" w:rsidRDefault="00FF009E" w:rsidP="00FF009E">
      <w:pPr>
        <w:pStyle w:val="a7"/>
        <w:ind w:firstLine="567"/>
        <w:jc w:val="both"/>
      </w:pPr>
      <w:r w:rsidRPr="00FF009E">
        <w:t>- журнал учета прибытия эвакуируемого населения в пункт временного размещения; журнал принятых и отданных распоряжений; указатели и таблички.</w:t>
      </w:r>
    </w:p>
    <w:p w:rsidR="00FF009E" w:rsidRPr="00FF009E" w:rsidRDefault="00FF009E" w:rsidP="00FF009E">
      <w:pPr>
        <w:pStyle w:val="a7"/>
        <w:ind w:firstLine="567"/>
        <w:jc w:val="both"/>
      </w:pPr>
      <w:r w:rsidRPr="00FF009E">
        <w:t>Пункт временного размещения развертывается в мирное время при угрозе или возникновении чрезвычайной ситуации по распоряжению руководителя органа местного самоуправления, указанию председателя комиссии по предупреждению и ликвидации чрезвычайных ситуаций и обеспечению пожарной безопасности администрации муниципального образования, председателя эвакуационной (эвакоприемной) комиссии администрации муниципального образования. С получением распоряжения (указания) руководитель предприятия, учреждения, организации - начальник пункта временного размещения организует прием и размещение эвакуируемого населения согласно календарному плану действий администрации пункта временного размещения.</w:t>
      </w:r>
    </w:p>
    <w:p w:rsidR="00FF009E" w:rsidRPr="00FF009E" w:rsidRDefault="00FF009E" w:rsidP="00FF009E">
      <w:pPr>
        <w:pStyle w:val="a7"/>
        <w:ind w:firstLine="567"/>
        <w:jc w:val="both"/>
      </w:pPr>
      <w:r w:rsidRPr="00FF009E">
        <w:t>Размещение эвакуируемого населения осуществляется в помещениях здания организации, развертывающей пункт временного размещения, с использованием ее материально-технических средств и оборудования.</w:t>
      </w:r>
    </w:p>
    <w:p w:rsidR="00FF009E" w:rsidRPr="00FF009E" w:rsidRDefault="00FF009E" w:rsidP="00FF009E">
      <w:pPr>
        <w:pStyle w:val="a7"/>
        <w:ind w:firstLine="567"/>
        <w:jc w:val="both"/>
      </w:pPr>
      <w:r w:rsidRPr="00FF009E">
        <w:t>В случае необходимости функционирование учреждения культуры или образования, на базе которого развертывается пункт временного размещения, приостанавливается по распоряжению руководителя органа местного самоуправления до завершения мероприятий по устранению поражающего воздействия источника чрезвычайной ситуации.</w:t>
      </w:r>
    </w:p>
    <w:p w:rsidR="00FF009E" w:rsidRPr="00FF009E" w:rsidRDefault="00FF009E" w:rsidP="00FF009E">
      <w:pPr>
        <w:pStyle w:val="a7"/>
        <w:ind w:firstLine="567"/>
        <w:jc w:val="both"/>
      </w:pPr>
      <w:r w:rsidRPr="00FF009E">
        <w:t>Для размещения медицинского пункта, развертываемого медицинским учреждением, и организации пункта питания, развертываемого предприятием общественного питания, начальник пункта временного размещения предусматривает отдельные помещения.</w:t>
      </w:r>
    </w:p>
    <w:p w:rsidR="00FF009E" w:rsidRPr="00FF009E" w:rsidRDefault="00FF009E" w:rsidP="00FF009E">
      <w:pPr>
        <w:pStyle w:val="a7"/>
        <w:ind w:firstLine="567"/>
        <w:jc w:val="both"/>
      </w:pPr>
      <w:r w:rsidRPr="00FF009E">
        <w:t>Все вопросы по жизнеобеспечению эвакуируемого населения начальник пункта временного размещения решает с комиссиями по предупреждению и ликвидации чрезвычайных ситуаций и обеспечению пожарной безопасности администрации муниципального образования (муниципального района, городского округа, поселения) и эвакуационными (</w:t>
      </w:r>
      <w:proofErr w:type="spellStart"/>
      <w:r w:rsidRPr="00FF009E">
        <w:t>эвакоприемными</w:t>
      </w:r>
      <w:proofErr w:type="spellEnd"/>
      <w:r w:rsidRPr="00FF009E">
        <w:t>) комиссиями администрации муниципального образования (муниципального района, городского округа, поселения).</w:t>
      </w:r>
    </w:p>
    <w:p w:rsidR="00FF009E" w:rsidRPr="00FF009E" w:rsidRDefault="00FF009E" w:rsidP="00FF009E">
      <w:pPr>
        <w:pStyle w:val="a7"/>
        <w:ind w:firstLine="567"/>
        <w:jc w:val="both"/>
      </w:pPr>
      <w:r w:rsidRPr="00FF009E">
        <w:t>Расходы на проведение мероприятий по временному размещению эвакуируемого населения, в том числе на использование запасов материально-технических, продовольственных, медицинских и иных средств, понесенные администрациями муниципального образования (муниципального района, городского округа, поселения), предприятиями, учреждениями и организациями, возмещаются в порядке, определяемом Правительством Российской Федерации.</w:t>
      </w:r>
    </w:p>
    <w:p w:rsidR="00FF009E" w:rsidRPr="00FF009E" w:rsidRDefault="00FF009E" w:rsidP="00FF009E"/>
    <w:p w:rsidR="00FF009E" w:rsidRPr="00FF009E" w:rsidRDefault="00FF009E" w:rsidP="00FF009E"/>
    <w:p w:rsidR="00FF009E" w:rsidRPr="00FF009E" w:rsidRDefault="00FF009E" w:rsidP="00FF009E"/>
    <w:p w:rsidR="00FF009E" w:rsidRPr="0007547E" w:rsidRDefault="00FF009E" w:rsidP="00FF009E">
      <w:pPr>
        <w:pStyle w:val="a7"/>
        <w:ind w:right="-2"/>
        <w:jc w:val="right"/>
        <w:rPr>
          <w:sz w:val="24"/>
          <w:szCs w:val="24"/>
        </w:rPr>
      </w:pPr>
      <w:r w:rsidRPr="0007547E">
        <w:rPr>
          <w:sz w:val="24"/>
          <w:szCs w:val="24"/>
        </w:rPr>
        <w:lastRenderedPageBreak/>
        <w:t xml:space="preserve">Приложение № </w:t>
      </w:r>
      <w:r>
        <w:rPr>
          <w:sz w:val="24"/>
          <w:szCs w:val="24"/>
        </w:rPr>
        <w:t>1</w:t>
      </w:r>
    </w:p>
    <w:p w:rsidR="00FF009E" w:rsidRDefault="00FF009E" w:rsidP="00FF009E">
      <w:pPr>
        <w:pStyle w:val="a7"/>
        <w:ind w:right="-2"/>
        <w:jc w:val="right"/>
        <w:rPr>
          <w:sz w:val="24"/>
          <w:szCs w:val="24"/>
        </w:rPr>
      </w:pPr>
      <w:r w:rsidRPr="0007547E">
        <w:rPr>
          <w:sz w:val="24"/>
          <w:szCs w:val="24"/>
        </w:rPr>
        <w:t>к Постановлению администрации</w:t>
      </w:r>
    </w:p>
    <w:p w:rsidR="00FF009E" w:rsidRDefault="00FF009E" w:rsidP="00FF009E">
      <w:pPr>
        <w:pStyle w:val="a7"/>
        <w:ind w:right="-2"/>
        <w:jc w:val="right"/>
        <w:rPr>
          <w:sz w:val="24"/>
          <w:szCs w:val="24"/>
        </w:rPr>
      </w:pPr>
      <w:r w:rsidRPr="0007547E">
        <w:rPr>
          <w:sz w:val="24"/>
          <w:szCs w:val="24"/>
        </w:rPr>
        <w:t xml:space="preserve"> </w:t>
      </w:r>
      <w:r>
        <w:rPr>
          <w:sz w:val="24"/>
          <w:szCs w:val="24"/>
        </w:rPr>
        <w:t>Рогнединского района</w:t>
      </w:r>
    </w:p>
    <w:p w:rsidR="005B11D3" w:rsidRPr="005B11D3" w:rsidRDefault="005B11D3" w:rsidP="005B11D3">
      <w:pPr>
        <w:tabs>
          <w:tab w:val="left" w:pos="9214"/>
          <w:tab w:val="left" w:pos="9354"/>
        </w:tabs>
        <w:ind w:right="-2"/>
        <w:jc w:val="right"/>
        <w:rPr>
          <w:sz w:val="24"/>
          <w:szCs w:val="24"/>
        </w:rPr>
      </w:pPr>
      <w:r w:rsidRPr="005B11D3">
        <w:rPr>
          <w:sz w:val="24"/>
          <w:szCs w:val="24"/>
        </w:rPr>
        <w:t>от 10.10.2022 г. № 383</w:t>
      </w:r>
    </w:p>
    <w:p w:rsidR="00FF009E" w:rsidRDefault="00FF009E" w:rsidP="00FF009E">
      <w:pPr>
        <w:jc w:val="right"/>
      </w:pPr>
    </w:p>
    <w:p w:rsidR="00FF009E" w:rsidRDefault="00FF009E" w:rsidP="00FF009E">
      <w:pPr>
        <w:jc w:val="center"/>
      </w:pPr>
    </w:p>
    <w:p w:rsidR="00FF009E" w:rsidRDefault="00FF009E" w:rsidP="00FF009E">
      <w:pPr>
        <w:jc w:val="center"/>
        <w:rPr>
          <w:b/>
        </w:rPr>
      </w:pPr>
      <w:r>
        <w:rPr>
          <w:b/>
        </w:rPr>
        <w:t>ПЕРЕЧЕНЬ</w:t>
      </w:r>
    </w:p>
    <w:p w:rsidR="00D636C9" w:rsidRDefault="00FF009E" w:rsidP="00FF009E">
      <w:pPr>
        <w:jc w:val="center"/>
      </w:pPr>
      <w:r>
        <w:t>пунктов временного размещения</w:t>
      </w:r>
      <w:r w:rsidR="00D636C9">
        <w:t xml:space="preserve"> эвакуируемого населения</w:t>
      </w:r>
    </w:p>
    <w:p w:rsidR="00FF009E" w:rsidRDefault="00D636C9" w:rsidP="00FF009E">
      <w:pPr>
        <w:jc w:val="center"/>
      </w:pPr>
      <w:r>
        <w:t>на территории Рогнединского района</w:t>
      </w:r>
      <w:r w:rsidR="00FF009E">
        <w:br/>
      </w:r>
    </w:p>
    <w:p w:rsidR="00FF009E" w:rsidRDefault="00FF009E" w:rsidP="00FF009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1800"/>
        <w:gridCol w:w="2880"/>
      </w:tblGrid>
      <w:tr w:rsidR="00FF009E" w:rsidRPr="005B11D3" w:rsidTr="00EB383A">
        <w:tc>
          <w:tcPr>
            <w:tcW w:w="648" w:type="dxa"/>
            <w:shd w:val="clear" w:color="auto" w:fill="auto"/>
          </w:tcPr>
          <w:p w:rsidR="00FF009E" w:rsidRPr="005B11D3" w:rsidRDefault="00FF009E" w:rsidP="00FF009E">
            <w:pPr>
              <w:jc w:val="center"/>
              <w:rPr>
                <w:b/>
                <w:sz w:val="24"/>
                <w:szCs w:val="24"/>
              </w:rPr>
            </w:pPr>
            <w:r w:rsidRPr="005B11D3">
              <w:rPr>
                <w:b/>
                <w:sz w:val="24"/>
                <w:szCs w:val="24"/>
              </w:rPr>
              <w:t>№ п/п</w:t>
            </w:r>
          </w:p>
        </w:tc>
        <w:tc>
          <w:tcPr>
            <w:tcW w:w="4140" w:type="dxa"/>
            <w:shd w:val="clear" w:color="auto" w:fill="auto"/>
          </w:tcPr>
          <w:p w:rsidR="00FF009E" w:rsidRPr="005B11D3" w:rsidRDefault="00FF009E" w:rsidP="00FF009E">
            <w:pPr>
              <w:jc w:val="center"/>
              <w:rPr>
                <w:b/>
                <w:sz w:val="24"/>
                <w:szCs w:val="24"/>
              </w:rPr>
            </w:pPr>
            <w:r w:rsidRPr="005B11D3">
              <w:rPr>
                <w:b/>
                <w:sz w:val="24"/>
                <w:szCs w:val="24"/>
              </w:rPr>
              <w:t>Место развёртывания ПВР</w:t>
            </w:r>
          </w:p>
        </w:tc>
        <w:tc>
          <w:tcPr>
            <w:tcW w:w="1800" w:type="dxa"/>
            <w:shd w:val="clear" w:color="auto" w:fill="auto"/>
          </w:tcPr>
          <w:p w:rsidR="00FF009E" w:rsidRPr="005B11D3" w:rsidRDefault="00FF009E" w:rsidP="00FF009E">
            <w:pPr>
              <w:jc w:val="center"/>
              <w:rPr>
                <w:b/>
                <w:sz w:val="24"/>
                <w:szCs w:val="24"/>
              </w:rPr>
            </w:pPr>
            <w:r w:rsidRPr="005B11D3">
              <w:rPr>
                <w:b/>
                <w:sz w:val="24"/>
                <w:szCs w:val="24"/>
              </w:rPr>
              <w:t>Вместимость</w:t>
            </w:r>
          </w:p>
        </w:tc>
        <w:tc>
          <w:tcPr>
            <w:tcW w:w="2880" w:type="dxa"/>
            <w:shd w:val="clear" w:color="auto" w:fill="auto"/>
          </w:tcPr>
          <w:p w:rsidR="00FF009E" w:rsidRPr="005B11D3" w:rsidRDefault="00FF009E" w:rsidP="00FF009E">
            <w:pPr>
              <w:jc w:val="center"/>
              <w:rPr>
                <w:b/>
                <w:sz w:val="24"/>
                <w:szCs w:val="24"/>
              </w:rPr>
            </w:pPr>
            <w:r w:rsidRPr="005B11D3">
              <w:rPr>
                <w:b/>
                <w:sz w:val="24"/>
                <w:szCs w:val="24"/>
              </w:rPr>
              <w:t>Руководитель ПВР, контактные данные</w:t>
            </w:r>
          </w:p>
        </w:tc>
      </w:tr>
      <w:tr w:rsidR="00FF009E" w:rsidRPr="009D4FA9" w:rsidTr="00EB383A">
        <w:tc>
          <w:tcPr>
            <w:tcW w:w="648" w:type="dxa"/>
            <w:shd w:val="clear" w:color="auto" w:fill="auto"/>
          </w:tcPr>
          <w:p w:rsidR="00FF009E" w:rsidRPr="009D4FA9" w:rsidRDefault="00FF009E" w:rsidP="005B11D3">
            <w:pPr>
              <w:jc w:val="center"/>
              <w:rPr>
                <w:sz w:val="26"/>
                <w:szCs w:val="26"/>
              </w:rPr>
            </w:pPr>
            <w:r w:rsidRPr="009D4FA9">
              <w:rPr>
                <w:sz w:val="26"/>
                <w:szCs w:val="26"/>
              </w:rPr>
              <w:t>1</w:t>
            </w:r>
          </w:p>
        </w:tc>
        <w:tc>
          <w:tcPr>
            <w:tcW w:w="4140" w:type="dxa"/>
            <w:shd w:val="clear" w:color="auto" w:fill="auto"/>
          </w:tcPr>
          <w:p w:rsidR="00FF009E" w:rsidRPr="009D4FA9" w:rsidRDefault="00FF009E" w:rsidP="00FF009E">
            <w:pPr>
              <w:jc w:val="both"/>
              <w:rPr>
                <w:sz w:val="26"/>
                <w:szCs w:val="26"/>
              </w:rPr>
            </w:pPr>
            <w:r w:rsidRPr="009D4FA9">
              <w:rPr>
                <w:sz w:val="26"/>
                <w:szCs w:val="26"/>
              </w:rPr>
              <w:t>Социальная гостиница ГБУ Брянской области «КЦСОН Рогнединского района»</w:t>
            </w:r>
          </w:p>
        </w:tc>
        <w:tc>
          <w:tcPr>
            <w:tcW w:w="1800" w:type="dxa"/>
            <w:shd w:val="clear" w:color="auto" w:fill="auto"/>
          </w:tcPr>
          <w:p w:rsidR="00FF009E" w:rsidRPr="009D4FA9" w:rsidRDefault="00FF009E" w:rsidP="00FF009E">
            <w:pPr>
              <w:jc w:val="center"/>
              <w:rPr>
                <w:sz w:val="26"/>
                <w:szCs w:val="26"/>
              </w:rPr>
            </w:pPr>
            <w:r w:rsidRPr="009D4FA9">
              <w:rPr>
                <w:sz w:val="26"/>
                <w:szCs w:val="26"/>
              </w:rPr>
              <w:t>20 чел.</w:t>
            </w:r>
          </w:p>
        </w:tc>
        <w:tc>
          <w:tcPr>
            <w:tcW w:w="2880" w:type="dxa"/>
            <w:shd w:val="clear" w:color="auto" w:fill="auto"/>
          </w:tcPr>
          <w:p w:rsidR="00FF009E" w:rsidRPr="009D4FA9" w:rsidRDefault="00FF009E" w:rsidP="00FF009E">
            <w:pPr>
              <w:jc w:val="center"/>
              <w:rPr>
                <w:sz w:val="26"/>
                <w:szCs w:val="26"/>
              </w:rPr>
            </w:pPr>
            <w:proofErr w:type="spellStart"/>
            <w:r w:rsidRPr="009D4FA9">
              <w:rPr>
                <w:sz w:val="26"/>
                <w:szCs w:val="26"/>
              </w:rPr>
              <w:t>Воскобоева</w:t>
            </w:r>
            <w:proofErr w:type="spellEnd"/>
            <w:r w:rsidRPr="009D4FA9">
              <w:rPr>
                <w:sz w:val="26"/>
                <w:szCs w:val="26"/>
              </w:rPr>
              <w:t xml:space="preserve"> Е.А.</w:t>
            </w:r>
          </w:p>
          <w:p w:rsidR="00FF009E" w:rsidRPr="009D4FA9" w:rsidRDefault="00FF009E" w:rsidP="00FF009E">
            <w:pPr>
              <w:jc w:val="center"/>
              <w:rPr>
                <w:sz w:val="26"/>
                <w:szCs w:val="26"/>
              </w:rPr>
            </w:pPr>
            <w:r w:rsidRPr="009D4FA9">
              <w:rPr>
                <w:sz w:val="26"/>
                <w:szCs w:val="26"/>
              </w:rPr>
              <w:t>8-906-503-85-40</w:t>
            </w:r>
          </w:p>
        </w:tc>
      </w:tr>
      <w:tr w:rsidR="00FF009E" w:rsidRPr="009D4FA9" w:rsidTr="00EB383A">
        <w:tc>
          <w:tcPr>
            <w:tcW w:w="648" w:type="dxa"/>
            <w:shd w:val="clear" w:color="auto" w:fill="auto"/>
          </w:tcPr>
          <w:p w:rsidR="00FF009E" w:rsidRPr="009D4FA9" w:rsidRDefault="00FF009E" w:rsidP="005B11D3">
            <w:pPr>
              <w:jc w:val="center"/>
              <w:rPr>
                <w:sz w:val="26"/>
                <w:szCs w:val="26"/>
              </w:rPr>
            </w:pPr>
            <w:r w:rsidRPr="009D4FA9">
              <w:rPr>
                <w:sz w:val="26"/>
                <w:szCs w:val="26"/>
              </w:rPr>
              <w:t>2</w:t>
            </w:r>
          </w:p>
        </w:tc>
        <w:tc>
          <w:tcPr>
            <w:tcW w:w="4140" w:type="dxa"/>
            <w:shd w:val="clear" w:color="auto" w:fill="auto"/>
          </w:tcPr>
          <w:p w:rsidR="00FF009E" w:rsidRPr="009D4FA9" w:rsidRDefault="00FF009E" w:rsidP="00FF009E">
            <w:pPr>
              <w:jc w:val="both"/>
              <w:rPr>
                <w:sz w:val="26"/>
                <w:szCs w:val="26"/>
              </w:rPr>
            </w:pPr>
            <w:r w:rsidRPr="009D4FA9">
              <w:rPr>
                <w:sz w:val="26"/>
                <w:szCs w:val="26"/>
              </w:rPr>
              <w:t>МБУ</w:t>
            </w:r>
            <w:r>
              <w:rPr>
                <w:sz w:val="26"/>
                <w:szCs w:val="26"/>
              </w:rPr>
              <w:t>К</w:t>
            </w:r>
            <w:r w:rsidRPr="009D4FA9">
              <w:rPr>
                <w:sz w:val="26"/>
                <w:szCs w:val="26"/>
              </w:rPr>
              <w:t xml:space="preserve"> «Рогнединск</w:t>
            </w:r>
            <w:r>
              <w:rPr>
                <w:sz w:val="26"/>
                <w:szCs w:val="26"/>
              </w:rPr>
              <w:t>ое</w:t>
            </w:r>
            <w:r w:rsidRPr="009D4FA9">
              <w:rPr>
                <w:sz w:val="26"/>
                <w:szCs w:val="26"/>
              </w:rPr>
              <w:t xml:space="preserve"> </w:t>
            </w:r>
            <w:r>
              <w:rPr>
                <w:sz w:val="26"/>
                <w:szCs w:val="26"/>
              </w:rPr>
              <w:t>районное культурно-досуговое объединение</w:t>
            </w:r>
            <w:r w:rsidRPr="009D4FA9">
              <w:rPr>
                <w:sz w:val="26"/>
                <w:szCs w:val="26"/>
              </w:rPr>
              <w:t>»</w:t>
            </w:r>
          </w:p>
        </w:tc>
        <w:tc>
          <w:tcPr>
            <w:tcW w:w="1800" w:type="dxa"/>
            <w:shd w:val="clear" w:color="auto" w:fill="auto"/>
          </w:tcPr>
          <w:p w:rsidR="00FF009E" w:rsidRPr="009D4FA9" w:rsidRDefault="00FF009E" w:rsidP="00FF009E">
            <w:pPr>
              <w:jc w:val="center"/>
              <w:rPr>
                <w:sz w:val="26"/>
                <w:szCs w:val="26"/>
              </w:rPr>
            </w:pPr>
            <w:r w:rsidRPr="009D4FA9">
              <w:rPr>
                <w:sz w:val="26"/>
                <w:szCs w:val="26"/>
              </w:rPr>
              <w:t>1</w:t>
            </w:r>
            <w:r>
              <w:rPr>
                <w:sz w:val="26"/>
                <w:szCs w:val="26"/>
              </w:rPr>
              <w:t>3</w:t>
            </w:r>
            <w:r w:rsidRPr="009D4FA9">
              <w:rPr>
                <w:sz w:val="26"/>
                <w:szCs w:val="26"/>
              </w:rPr>
              <w:t>0 чел.</w:t>
            </w:r>
          </w:p>
        </w:tc>
        <w:tc>
          <w:tcPr>
            <w:tcW w:w="2880" w:type="dxa"/>
            <w:shd w:val="clear" w:color="auto" w:fill="auto"/>
          </w:tcPr>
          <w:p w:rsidR="00FF009E" w:rsidRPr="009D4FA9" w:rsidRDefault="00FF009E" w:rsidP="00FF009E">
            <w:pPr>
              <w:jc w:val="center"/>
              <w:rPr>
                <w:sz w:val="26"/>
                <w:szCs w:val="26"/>
              </w:rPr>
            </w:pPr>
            <w:r>
              <w:rPr>
                <w:sz w:val="26"/>
                <w:szCs w:val="26"/>
              </w:rPr>
              <w:t>Мащенко В.С.</w:t>
            </w:r>
          </w:p>
          <w:p w:rsidR="00FF009E" w:rsidRPr="009D4FA9" w:rsidRDefault="00FF009E" w:rsidP="00FF009E">
            <w:pPr>
              <w:jc w:val="center"/>
              <w:rPr>
                <w:sz w:val="26"/>
                <w:szCs w:val="26"/>
              </w:rPr>
            </w:pPr>
            <w:r>
              <w:rPr>
                <w:sz w:val="26"/>
                <w:szCs w:val="26"/>
              </w:rPr>
              <w:t>8-915-809-68-30</w:t>
            </w:r>
          </w:p>
        </w:tc>
      </w:tr>
    </w:tbl>
    <w:p w:rsidR="00E00BC6" w:rsidRPr="00E00BC6" w:rsidRDefault="00E00BC6" w:rsidP="00FF009E">
      <w:pPr>
        <w:pStyle w:val="10"/>
        <w:keepNext/>
        <w:keepLines/>
        <w:shd w:val="clear" w:color="auto" w:fill="auto"/>
        <w:spacing w:before="55" w:line="320" w:lineRule="exact"/>
        <w:ind w:right="-2" w:firstLine="0"/>
        <w:jc w:val="center"/>
        <w:rPr>
          <w:sz w:val="26"/>
          <w:szCs w:val="26"/>
        </w:rPr>
      </w:pPr>
    </w:p>
    <w:sectPr w:rsidR="00E00BC6" w:rsidRPr="00E00BC6" w:rsidSect="00FF009E">
      <w:pgSz w:w="11905" w:h="16837"/>
      <w:pgMar w:top="1134" w:right="850" w:bottom="1134" w:left="1701" w:header="0" w:footer="3"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5"/>
        <w:szCs w:val="25"/>
        <w:u w:val="none"/>
      </w:rPr>
    </w:lvl>
    <w:lvl w:ilvl="1">
      <w:start w:val="2"/>
      <w:numFmt w:val="decimal"/>
      <w:lvlText w:val="%1.%2."/>
      <w:lvlJc w:val="left"/>
      <w:rPr>
        <w:b w:val="0"/>
        <w:bCs w:val="0"/>
        <w:i w:val="0"/>
        <w:iCs w:val="0"/>
        <w:smallCaps w:val="0"/>
        <w:strike w:val="0"/>
        <w:color w:val="000000"/>
        <w:spacing w:val="0"/>
        <w:w w:val="100"/>
        <w:position w:val="0"/>
        <w:sz w:val="25"/>
        <w:szCs w:val="25"/>
        <w:u w:val="none"/>
      </w:rPr>
    </w:lvl>
    <w:lvl w:ilvl="2">
      <w:start w:val="2"/>
      <w:numFmt w:val="decimal"/>
      <w:lvlText w:val="%1.%2."/>
      <w:lvlJc w:val="left"/>
      <w:rPr>
        <w:b w:val="0"/>
        <w:bCs w:val="0"/>
        <w:i w:val="0"/>
        <w:iCs w:val="0"/>
        <w:smallCaps w:val="0"/>
        <w:strike w:val="0"/>
        <w:color w:val="000000"/>
        <w:spacing w:val="0"/>
        <w:w w:val="100"/>
        <w:position w:val="0"/>
        <w:sz w:val="25"/>
        <w:szCs w:val="25"/>
        <w:u w:val="none"/>
      </w:rPr>
    </w:lvl>
    <w:lvl w:ilvl="3">
      <w:start w:val="2"/>
      <w:numFmt w:val="decimal"/>
      <w:lvlText w:val="%1.%2."/>
      <w:lvlJc w:val="left"/>
      <w:rPr>
        <w:b w:val="0"/>
        <w:bCs w:val="0"/>
        <w:i w:val="0"/>
        <w:iCs w:val="0"/>
        <w:smallCaps w:val="0"/>
        <w:strike w:val="0"/>
        <w:color w:val="000000"/>
        <w:spacing w:val="0"/>
        <w:w w:val="100"/>
        <w:position w:val="0"/>
        <w:sz w:val="25"/>
        <w:szCs w:val="25"/>
        <w:u w:val="none"/>
      </w:rPr>
    </w:lvl>
    <w:lvl w:ilvl="4">
      <w:start w:val="2"/>
      <w:numFmt w:val="decimal"/>
      <w:lvlText w:val="%1.%2."/>
      <w:lvlJc w:val="left"/>
      <w:rPr>
        <w:b w:val="0"/>
        <w:bCs w:val="0"/>
        <w:i w:val="0"/>
        <w:iCs w:val="0"/>
        <w:smallCaps w:val="0"/>
        <w:strike w:val="0"/>
        <w:color w:val="000000"/>
        <w:spacing w:val="0"/>
        <w:w w:val="100"/>
        <w:position w:val="0"/>
        <w:sz w:val="25"/>
        <w:szCs w:val="25"/>
        <w:u w:val="none"/>
      </w:rPr>
    </w:lvl>
    <w:lvl w:ilvl="5">
      <w:start w:val="2"/>
      <w:numFmt w:val="decimal"/>
      <w:lvlText w:val="%1.%2."/>
      <w:lvlJc w:val="left"/>
      <w:rPr>
        <w:b w:val="0"/>
        <w:bCs w:val="0"/>
        <w:i w:val="0"/>
        <w:iCs w:val="0"/>
        <w:smallCaps w:val="0"/>
        <w:strike w:val="0"/>
        <w:color w:val="000000"/>
        <w:spacing w:val="0"/>
        <w:w w:val="100"/>
        <w:position w:val="0"/>
        <w:sz w:val="25"/>
        <w:szCs w:val="25"/>
        <w:u w:val="none"/>
      </w:rPr>
    </w:lvl>
    <w:lvl w:ilvl="6">
      <w:start w:val="2"/>
      <w:numFmt w:val="decimal"/>
      <w:lvlText w:val="%1.%2."/>
      <w:lvlJc w:val="left"/>
      <w:rPr>
        <w:b w:val="0"/>
        <w:bCs w:val="0"/>
        <w:i w:val="0"/>
        <w:iCs w:val="0"/>
        <w:smallCaps w:val="0"/>
        <w:strike w:val="0"/>
        <w:color w:val="000000"/>
        <w:spacing w:val="0"/>
        <w:w w:val="100"/>
        <w:position w:val="0"/>
        <w:sz w:val="25"/>
        <w:szCs w:val="25"/>
        <w:u w:val="none"/>
      </w:rPr>
    </w:lvl>
    <w:lvl w:ilvl="7">
      <w:start w:val="2"/>
      <w:numFmt w:val="decimal"/>
      <w:lvlText w:val="%1.%2."/>
      <w:lvlJc w:val="left"/>
      <w:rPr>
        <w:b w:val="0"/>
        <w:bCs w:val="0"/>
        <w:i w:val="0"/>
        <w:iCs w:val="0"/>
        <w:smallCaps w:val="0"/>
        <w:strike w:val="0"/>
        <w:color w:val="000000"/>
        <w:spacing w:val="0"/>
        <w:w w:val="100"/>
        <w:position w:val="0"/>
        <w:sz w:val="25"/>
        <w:szCs w:val="25"/>
        <w:u w:val="none"/>
      </w:rPr>
    </w:lvl>
    <w:lvl w:ilvl="8">
      <w:start w:val="2"/>
      <w:numFmt w:val="decimal"/>
      <w:lvlText w:val="%1.%2."/>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6.%1."/>
      <w:lvlJc w:val="left"/>
      <w:rPr>
        <w:b w:val="0"/>
        <w:bCs w:val="0"/>
        <w:i w:val="0"/>
        <w:iCs w:val="0"/>
        <w:smallCaps w:val="0"/>
        <w:strike w:val="0"/>
        <w:color w:val="000000"/>
        <w:spacing w:val="0"/>
        <w:w w:val="100"/>
        <w:position w:val="0"/>
        <w:sz w:val="25"/>
        <w:szCs w:val="25"/>
        <w:u w:val="none"/>
      </w:rPr>
    </w:lvl>
    <w:lvl w:ilvl="1">
      <w:start w:val="7"/>
      <w:numFmt w:val="decimal"/>
      <w:lvlText w:val="%2."/>
      <w:lvlJc w:val="left"/>
      <w:rPr>
        <w:b w:val="0"/>
        <w:bCs w:val="0"/>
        <w:i w:val="0"/>
        <w:iCs w:val="0"/>
        <w:smallCaps w:val="0"/>
        <w:strike w:val="0"/>
        <w:color w:val="000000"/>
        <w:spacing w:val="0"/>
        <w:w w:val="100"/>
        <w:position w:val="0"/>
        <w:sz w:val="25"/>
        <w:szCs w:val="25"/>
        <w:u w:val="none"/>
      </w:rPr>
    </w:lvl>
    <w:lvl w:ilvl="2">
      <w:start w:val="7"/>
      <w:numFmt w:val="decimal"/>
      <w:lvlText w:val="%2."/>
      <w:lvlJc w:val="left"/>
      <w:rPr>
        <w:b w:val="0"/>
        <w:bCs w:val="0"/>
        <w:i w:val="0"/>
        <w:iCs w:val="0"/>
        <w:smallCaps w:val="0"/>
        <w:strike w:val="0"/>
        <w:color w:val="000000"/>
        <w:spacing w:val="0"/>
        <w:w w:val="100"/>
        <w:position w:val="0"/>
        <w:sz w:val="25"/>
        <w:szCs w:val="25"/>
        <w:u w:val="none"/>
      </w:rPr>
    </w:lvl>
    <w:lvl w:ilvl="3">
      <w:start w:val="7"/>
      <w:numFmt w:val="decimal"/>
      <w:lvlText w:val="%2."/>
      <w:lvlJc w:val="left"/>
      <w:rPr>
        <w:b w:val="0"/>
        <w:bCs w:val="0"/>
        <w:i w:val="0"/>
        <w:iCs w:val="0"/>
        <w:smallCaps w:val="0"/>
        <w:strike w:val="0"/>
        <w:color w:val="000000"/>
        <w:spacing w:val="0"/>
        <w:w w:val="100"/>
        <w:position w:val="0"/>
        <w:sz w:val="25"/>
        <w:szCs w:val="25"/>
        <w:u w:val="none"/>
      </w:rPr>
    </w:lvl>
    <w:lvl w:ilvl="4">
      <w:start w:val="7"/>
      <w:numFmt w:val="decimal"/>
      <w:lvlText w:val="%2."/>
      <w:lvlJc w:val="left"/>
      <w:rPr>
        <w:b w:val="0"/>
        <w:bCs w:val="0"/>
        <w:i w:val="0"/>
        <w:iCs w:val="0"/>
        <w:smallCaps w:val="0"/>
        <w:strike w:val="0"/>
        <w:color w:val="000000"/>
        <w:spacing w:val="0"/>
        <w:w w:val="100"/>
        <w:position w:val="0"/>
        <w:sz w:val="25"/>
        <w:szCs w:val="25"/>
        <w:u w:val="none"/>
      </w:rPr>
    </w:lvl>
    <w:lvl w:ilvl="5">
      <w:start w:val="7"/>
      <w:numFmt w:val="decimal"/>
      <w:lvlText w:val="%2."/>
      <w:lvlJc w:val="left"/>
      <w:rPr>
        <w:b w:val="0"/>
        <w:bCs w:val="0"/>
        <w:i w:val="0"/>
        <w:iCs w:val="0"/>
        <w:smallCaps w:val="0"/>
        <w:strike w:val="0"/>
        <w:color w:val="000000"/>
        <w:spacing w:val="0"/>
        <w:w w:val="100"/>
        <w:position w:val="0"/>
        <w:sz w:val="25"/>
        <w:szCs w:val="25"/>
        <w:u w:val="none"/>
      </w:rPr>
    </w:lvl>
    <w:lvl w:ilvl="6">
      <w:start w:val="7"/>
      <w:numFmt w:val="decimal"/>
      <w:lvlText w:val="%2."/>
      <w:lvlJc w:val="left"/>
      <w:rPr>
        <w:b w:val="0"/>
        <w:bCs w:val="0"/>
        <w:i w:val="0"/>
        <w:iCs w:val="0"/>
        <w:smallCaps w:val="0"/>
        <w:strike w:val="0"/>
        <w:color w:val="000000"/>
        <w:spacing w:val="0"/>
        <w:w w:val="100"/>
        <w:position w:val="0"/>
        <w:sz w:val="25"/>
        <w:szCs w:val="25"/>
        <w:u w:val="none"/>
      </w:rPr>
    </w:lvl>
    <w:lvl w:ilvl="7">
      <w:start w:val="7"/>
      <w:numFmt w:val="decimal"/>
      <w:lvlText w:val="%2."/>
      <w:lvlJc w:val="left"/>
      <w:rPr>
        <w:b w:val="0"/>
        <w:bCs w:val="0"/>
        <w:i w:val="0"/>
        <w:iCs w:val="0"/>
        <w:smallCaps w:val="0"/>
        <w:strike w:val="0"/>
        <w:color w:val="000000"/>
        <w:spacing w:val="0"/>
        <w:w w:val="100"/>
        <w:position w:val="0"/>
        <w:sz w:val="25"/>
        <w:szCs w:val="25"/>
        <w:u w:val="none"/>
      </w:rPr>
    </w:lvl>
    <w:lvl w:ilvl="8">
      <w:start w:val="7"/>
      <w:numFmt w:val="decimal"/>
      <w:lvlText w:val="%2."/>
      <w:lvlJc w:val="left"/>
      <w:rPr>
        <w:b w:val="0"/>
        <w:bCs w:val="0"/>
        <w:i w:val="0"/>
        <w:iCs w:val="0"/>
        <w:smallCaps w:val="0"/>
        <w:strike w:val="0"/>
        <w:color w:val="000000"/>
        <w:spacing w:val="0"/>
        <w:w w:val="100"/>
        <w:position w:val="0"/>
        <w:sz w:val="25"/>
        <w:szCs w:val="25"/>
        <w:u w:val="none"/>
      </w:rPr>
    </w:lvl>
  </w:abstractNum>
  <w:abstractNum w:abstractNumId="2">
    <w:nsid w:val="234E3175"/>
    <w:multiLevelType w:val="hybridMultilevel"/>
    <w:tmpl w:val="B810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74DE8"/>
    <w:multiLevelType w:val="multilevel"/>
    <w:tmpl w:val="FABCB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291EC5"/>
    <w:multiLevelType w:val="multilevel"/>
    <w:tmpl w:val="22ECF9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C46D22"/>
    <w:multiLevelType w:val="multilevel"/>
    <w:tmpl w:val="F9AAB5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C418BA"/>
    <w:multiLevelType w:val="multilevel"/>
    <w:tmpl w:val="AE489E56"/>
    <w:lvl w:ilvl="0">
      <w:start w:val="7"/>
      <w:numFmt w:val="decimal"/>
      <w:lvlText w:val="4.%1."/>
      <w:lvlJc w:val="left"/>
      <w:rPr>
        <w:rFonts w:ascii="Times New Roman" w:eastAsia="Times New Roman" w:hAnsi="Times New Roman" w:cs="Times New Roman"/>
        <w:b/>
        <w:bCs/>
        <w:i/>
        <w:iCs/>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554CF2"/>
    <w:multiLevelType w:val="multilevel"/>
    <w:tmpl w:val="31725E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3D3552"/>
    <w:multiLevelType w:val="multilevel"/>
    <w:tmpl w:val="FABCB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A46399"/>
    <w:multiLevelType w:val="multilevel"/>
    <w:tmpl w:val="686A04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5"/>
  </w:num>
  <w:num w:numId="5">
    <w:abstractNumId w:val="9"/>
  </w:num>
  <w:num w:numId="6">
    <w:abstractNumId w:val="6"/>
  </w:num>
  <w:num w:numId="7">
    <w:abstractNumId w:val="8"/>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BD"/>
    <w:rsid w:val="000A4DBD"/>
    <w:rsid w:val="0016066C"/>
    <w:rsid w:val="001A03E0"/>
    <w:rsid w:val="001B364E"/>
    <w:rsid w:val="001F08E5"/>
    <w:rsid w:val="0027542B"/>
    <w:rsid w:val="0037016B"/>
    <w:rsid w:val="004165D7"/>
    <w:rsid w:val="0043729F"/>
    <w:rsid w:val="004A46FC"/>
    <w:rsid w:val="004B2FB7"/>
    <w:rsid w:val="005B11D3"/>
    <w:rsid w:val="006A16A1"/>
    <w:rsid w:val="006C0213"/>
    <w:rsid w:val="00770A29"/>
    <w:rsid w:val="007A1357"/>
    <w:rsid w:val="008C1D56"/>
    <w:rsid w:val="008D2DCE"/>
    <w:rsid w:val="00A9688C"/>
    <w:rsid w:val="00AB3521"/>
    <w:rsid w:val="00B13866"/>
    <w:rsid w:val="00C3231A"/>
    <w:rsid w:val="00D31815"/>
    <w:rsid w:val="00D636C9"/>
    <w:rsid w:val="00E00BC6"/>
    <w:rsid w:val="00EF4774"/>
    <w:rsid w:val="00F829B1"/>
    <w:rsid w:val="00FD557E"/>
    <w:rsid w:val="00FF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165D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165D7"/>
    <w:pPr>
      <w:shd w:val="clear" w:color="auto" w:fill="FFFFFF"/>
      <w:spacing w:line="320" w:lineRule="exact"/>
    </w:pPr>
    <w:rPr>
      <w:lang w:eastAsia="en-US"/>
    </w:rPr>
  </w:style>
  <w:style w:type="character" w:customStyle="1" w:styleId="1">
    <w:name w:val="Заголовок №1_"/>
    <w:basedOn w:val="a0"/>
    <w:link w:val="10"/>
    <w:rsid w:val="004165D7"/>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4165D7"/>
    <w:pPr>
      <w:shd w:val="clear" w:color="auto" w:fill="FFFFFF"/>
      <w:spacing w:line="317" w:lineRule="exact"/>
      <w:ind w:hanging="420"/>
      <w:outlineLvl w:val="0"/>
    </w:pPr>
    <w:rPr>
      <w:sz w:val="27"/>
      <w:szCs w:val="27"/>
      <w:lang w:eastAsia="en-US"/>
    </w:rPr>
  </w:style>
  <w:style w:type="character" w:customStyle="1" w:styleId="a3">
    <w:name w:val="Основной текст_"/>
    <w:basedOn w:val="a0"/>
    <w:link w:val="21"/>
    <w:rsid w:val="004165D7"/>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3"/>
    <w:rsid w:val="004165D7"/>
    <w:pPr>
      <w:shd w:val="clear" w:color="auto" w:fill="FFFFFF"/>
      <w:spacing w:line="317" w:lineRule="exact"/>
      <w:ind w:hanging="420"/>
    </w:pPr>
    <w:rPr>
      <w:sz w:val="27"/>
      <w:szCs w:val="27"/>
      <w:lang w:eastAsia="en-US"/>
    </w:rPr>
  </w:style>
  <w:style w:type="paragraph" w:customStyle="1" w:styleId="4">
    <w:name w:val="Основной текст4"/>
    <w:basedOn w:val="a"/>
    <w:rsid w:val="004165D7"/>
    <w:pPr>
      <w:shd w:val="clear" w:color="auto" w:fill="FFFFFF"/>
      <w:spacing w:line="320" w:lineRule="exact"/>
      <w:ind w:hanging="660"/>
    </w:pPr>
    <w:rPr>
      <w:lang w:eastAsia="en-US"/>
    </w:rPr>
  </w:style>
  <w:style w:type="paragraph" w:customStyle="1" w:styleId="5">
    <w:name w:val="Основной текст5"/>
    <w:basedOn w:val="a"/>
    <w:rsid w:val="004165D7"/>
    <w:pPr>
      <w:shd w:val="clear" w:color="auto" w:fill="FFFFFF"/>
      <w:spacing w:line="317" w:lineRule="exact"/>
    </w:pPr>
    <w:rPr>
      <w:lang w:eastAsia="en-US"/>
    </w:rPr>
  </w:style>
  <w:style w:type="character" w:customStyle="1" w:styleId="40">
    <w:name w:val="Основной текст (4)_"/>
    <w:basedOn w:val="a0"/>
    <w:link w:val="41"/>
    <w:rsid w:val="004165D7"/>
    <w:rPr>
      <w:rFonts w:ascii="Times New Roman" w:eastAsia="Times New Roman" w:hAnsi="Times New Roman" w:cs="Times New Roman"/>
      <w:sz w:val="24"/>
      <w:szCs w:val="24"/>
      <w:shd w:val="clear" w:color="auto" w:fill="FFFFFF"/>
    </w:rPr>
  </w:style>
  <w:style w:type="character" w:customStyle="1" w:styleId="3">
    <w:name w:val="Основной текст (3)_"/>
    <w:basedOn w:val="a0"/>
    <w:link w:val="30"/>
    <w:rsid w:val="004165D7"/>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4165D7"/>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4pt">
    <w:name w:val="Основной текст + 14 pt;Полужирный;Курсив"/>
    <w:basedOn w:val="a3"/>
    <w:rsid w:val="004165D7"/>
    <w:rPr>
      <w:rFonts w:ascii="Times New Roman" w:eastAsia="Times New Roman" w:hAnsi="Times New Roman" w:cs="Times New Roman"/>
      <w:b/>
      <w:bCs/>
      <w:i/>
      <w:iCs/>
      <w:smallCaps w:val="0"/>
      <w:strike w:val="0"/>
      <w:spacing w:val="0"/>
      <w:sz w:val="28"/>
      <w:szCs w:val="28"/>
      <w:shd w:val="clear" w:color="auto" w:fill="FFFFFF"/>
    </w:rPr>
  </w:style>
  <w:style w:type="character" w:customStyle="1" w:styleId="12">
    <w:name w:val="Заголовок №1 (2)_"/>
    <w:basedOn w:val="a0"/>
    <w:link w:val="120"/>
    <w:rsid w:val="004165D7"/>
    <w:rPr>
      <w:rFonts w:ascii="Times New Roman" w:eastAsia="Times New Roman" w:hAnsi="Times New Roman" w:cs="Times New Roman"/>
      <w:sz w:val="28"/>
      <w:szCs w:val="28"/>
      <w:shd w:val="clear" w:color="auto" w:fill="FFFFFF"/>
    </w:rPr>
  </w:style>
  <w:style w:type="character" w:customStyle="1" w:styleId="12135pt">
    <w:name w:val="Заголовок №1 (2) + 13;5 pt;Не курсив"/>
    <w:basedOn w:val="12"/>
    <w:rsid w:val="004165D7"/>
    <w:rPr>
      <w:rFonts w:ascii="Times New Roman" w:eastAsia="Times New Roman" w:hAnsi="Times New Roman" w:cs="Times New Roman"/>
      <w:i/>
      <w:iCs/>
      <w:sz w:val="27"/>
      <w:szCs w:val="27"/>
      <w:shd w:val="clear" w:color="auto" w:fill="FFFFFF"/>
    </w:rPr>
  </w:style>
  <w:style w:type="character" w:customStyle="1" w:styleId="114pt">
    <w:name w:val="Заголовок №1 + 14 pt;Курсив"/>
    <w:basedOn w:val="1"/>
    <w:rsid w:val="004165D7"/>
    <w:rPr>
      <w:rFonts w:ascii="Times New Roman" w:eastAsia="Times New Roman" w:hAnsi="Times New Roman" w:cs="Times New Roman"/>
      <w:b w:val="0"/>
      <w:bCs w:val="0"/>
      <w:i/>
      <w:iCs/>
      <w:smallCaps w:val="0"/>
      <w:strike w:val="0"/>
      <w:spacing w:val="0"/>
      <w:sz w:val="28"/>
      <w:szCs w:val="28"/>
      <w:shd w:val="clear" w:color="auto" w:fill="FFFFFF"/>
    </w:rPr>
  </w:style>
  <w:style w:type="paragraph" w:customStyle="1" w:styleId="41">
    <w:name w:val="Основной текст (4)"/>
    <w:basedOn w:val="a"/>
    <w:link w:val="40"/>
    <w:rsid w:val="004165D7"/>
    <w:pPr>
      <w:shd w:val="clear" w:color="auto" w:fill="FFFFFF"/>
      <w:spacing w:line="274" w:lineRule="exact"/>
      <w:ind w:firstLine="640"/>
    </w:pPr>
    <w:rPr>
      <w:sz w:val="24"/>
      <w:szCs w:val="24"/>
      <w:lang w:eastAsia="en-US"/>
    </w:rPr>
  </w:style>
  <w:style w:type="paragraph" w:customStyle="1" w:styleId="30">
    <w:name w:val="Основной текст (3)"/>
    <w:basedOn w:val="a"/>
    <w:link w:val="3"/>
    <w:rsid w:val="004165D7"/>
    <w:pPr>
      <w:shd w:val="clear" w:color="auto" w:fill="FFFFFF"/>
      <w:spacing w:line="317" w:lineRule="exact"/>
    </w:pPr>
    <w:rPr>
      <w:sz w:val="27"/>
      <w:szCs w:val="27"/>
      <w:lang w:eastAsia="en-US"/>
    </w:rPr>
  </w:style>
  <w:style w:type="paragraph" w:customStyle="1" w:styleId="120">
    <w:name w:val="Заголовок №1 (2)"/>
    <w:basedOn w:val="a"/>
    <w:link w:val="12"/>
    <w:rsid w:val="004165D7"/>
    <w:pPr>
      <w:shd w:val="clear" w:color="auto" w:fill="FFFFFF"/>
      <w:spacing w:before="600" w:line="328" w:lineRule="exact"/>
      <w:jc w:val="center"/>
      <w:outlineLvl w:val="0"/>
    </w:pPr>
    <w:rPr>
      <w:lang w:eastAsia="en-US"/>
    </w:rPr>
  </w:style>
  <w:style w:type="paragraph" w:styleId="a5">
    <w:name w:val="Balloon Text"/>
    <w:basedOn w:val="a"/>
    <w:link w:val="a6"/>
    <w:uiPriority w:val="99"/>
    <w:semiHidden/>
    <w:unhideWhenUsed/>
    <w:rsid w:val="004165D7"/>
    <w:rPr>
      <w:rFonts w:ascii="Tahoma" w:hAnsi="Tahoma" w:cs="Tahoma"/>
      <w:sz w:val="16"/>
      <w:szCs w:val="16"/>
    </w:rPr>
  </w:style>
  <w:style w:type="character" w:customStyle="1" w:styleId="a6">
    <w:name w:val="Текст выноски Знак"/>
    <w:basedOn w:val="a0"/>
    <w:link w:val="a5"/>
    <w:uiPriority w:val="99"/>
    <w:semiHidden/>
    <w:rsid w:val="004165D7"/>
    <w:rPr>
      <w:rFonts w:ascii="Tahoma" w:eastAsia="Times New Roman" w:hAnsi="Tahoma" w:cs="Tahoma"/>
      <w:sz w:val="16"/>
      <w:szCs w:val="16"/>
      <w:lang w:eastAsia="ru-RU"/>
    </w:rPr>
  </w:style>
  <w:style w:type="paragraph" w:styleId="a7">
    <w:name w:val="No Spacing"/>
    <w:uiPriority w:val="1"/>
    <w:qFormat/>
    <w:rsid w:val="004165D7"/>
    <w:pPr>
      <w:spacing w:after="0" w:line="240" w:lineRule="auto"/>
    </w:pPr>
    <w:rPr>
      <w:rFonts w:ascii="Times New Roman" w:eastAsia="Times New Roman" w:hAnsi="Times New Roman" w:cs="Times New Roman"/>
      <w:sz w:val="28"/>
      <w:szCs w:val="28"/>
      <w:lang w:eastAsia="ru-RU"/>
    </w:rPr>
  </w:style>
  <w:style w:type="table" w:styleId="a8">
    <w:name w:val="Table Grid"/>
    <w:basedOn w:val="a1"/>
    <w:rsid w:val="00E00B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FF0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165D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165D7"/>
    <w:pPr>
      <w:shd w:val="clear" w:color="auto" w:fill="FFFFFF"/>
      <w:spacing w:line="320" w:lineRule="exact"/>
    </w:pPr>
    <w:rPr>
      <w:lang w:eastAsia="en-US"/>
    </w:rPr>
  </w:style>
  <w:style w:type="character" w:customStyle="1" w:styleId="1">
    <w:name w:val="Заголовок №1_"/>
    <w:basedOn w:val="a0"/>
    <w:link w:val="10"/>
    <w:rsid w:val="004165D7"/>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4165D7"/>
    <w:pPr>
      <w:shd w:val="clear" w:color="auto" w:fill="FFFFFF"/>
      <w:spacing w:line="317" w:lineRule="exact"/>
      <w:ind w:hanging="420"/>
      <w:outlineLvl w:val="0"/>
    </w:pPr>
    <w:rPr>
      <w:sz w:val="27"/>
      <w:szCs w:val="27"/>
      <w:lang w:eastAsia="en-US"/>
    </w:rPr>
  </w:style>
  <w:style w:type="character" w:customStyle="1" w:styleId="a3">
    <w:name w:val="Основной текст_"/>
    <w:basedOn w:val="a0"/>
    <w:link w:val="21"/>
    <w:rsid w:val="004165D7"/>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3"/>
    <w:rsid w:val="004165D7"/>
    <w:pPr>
      <w:shd w:val="clear" w:color="auto" w:fill="FFFFFF"/>
      <w:spacing w:line="317" w:lineRule="exact"/>
      <w:ind w:hanging="420"/>
    </w:pPr>
    <w:rPr>
      <w:sz w:val="27"/>
      <w:szCs w:val="27"/>
      <w:lang w:eastAsia="en-US"/>
    </w:rPr>
  </w:style>
  <w:style w:type="paragraph" w:customStyle="1" w:styleId="4">
    <w:name w:val="Основной текст4"/>
    <w:basedOn w:val="a"/>
    <w:rsid w:val="004165D7"/>
    <w:pPr>
      <w:shd w:val="clear" w:color="auto" w:fill="FFFFFF"/>
      <w:spacing w:line="320" w:lineRule="exact"/>
      <w:ind w:hanging="660"/>
    </w:pPr>
    <w:rPr>
      <w:lang w:eastAsia="en-US"/>
    </w:rPr>
  </w:style>
  <w:style w:type="paragraph" w:customStyle="1" w:styleId="5">
    <w:name w:val="Основной текст5"/>
    <w:basedOn w:val="a"/>
    <w:rsid w:val="004165D7"/>
    <w:pPr>
      <w:shd w:val="clear" w:color="auto" w:fill="FFFFFF"/>
      <w:spacing w:line="317" w:lineRule="exact"/>
    </w:pPr>
    <w:rPr>
      <w:lang w:eastAsia="en-US"/>
    </w:rPr>
  </w:style>
  <w:style w:type="character" w:customStyle="1" w:styleId="40">
    <w:name w:val="Основной текст (4)_"/>
    <w:basedOn w:val="a0"/>
    <w:link w:val="41"/>
    <w:rsid w:val="004165D7"/>
    <w:rPr>
      <w:rFonts w:ascii="Times New Roman" w:eastAsia="Times New Roman" w:hAnsi="Times New Roman" w:cs="Times New Roman"/>
      <w:sz w:val="24"/>
      <w:szCs w:val="24"/>
      <w:shd w:val="clear" w:color="auto" w:fill="FFFFFF"/>
    </w:rPr>
  </w:style>
  <w:style w:type="character" w:customStyle="1" w:styleId="3">
    <w:name w:val="Основной текст (3)_"/>
    <w:basedOn w:val="a0"/>
    <w:link w:val="30"/>
    <w:rsid w:val="004165D7"/>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4165D7"/>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4pt">
    <w:name w:val="Основной текст + 14 pt;Полужирный;Курсив"/>
    <w:basedOn w:val="a3"/>
    <w:rsid w:val="004165D7"/>
    <w:rPr>
      <w:rFonts w:ascii="Times New Roman" w:eastAsia="Times New Roman" w:hAnsi="Times New Roman" w:cs="Times New Roman"/>
      <w:b/>
      <w:bCs/>
      <w:i/>
      <w:iCs/>
      <w:smallCaps w:val="0"/>
      <w:strike w:val="0"/>
      <w:spacing w:val="0"/>
      <w:sz w:val="28"/>
      <w:szCs w:val="28"/>
      <w:shd w:val="clear" w:color="auto" w:fill="FFFFFF"/>
    </w:rPr>
  </w:style>
  <w:style w:type="character" w:customStyle="1" w:styleId="12">
    <w:name w:val="Заголовок №1 (2)_"/>
    <w:basedOn w:val="a0"/>
    <w:link w:val="120"/>
    <w:rsid w:val="004165D7"/>
    <w:rPr>
      <w:rFonts w:ascii="Times New Roman" w:eastAsia="Times New Roman" w:hAnsi="Times New Roman" w:cs="Times New Roman"/>
      <w:sz w:val="28"/>
      <w:szCs w:val="28"/>
      <w:shd w:val="clear" w:color="auto" w:fill="FFFFFF"/>
    </w:rPr>
  </w:style>
  <w:style w:type="character" w:customStyle="1" w:styleId="12135pt">
    <w:name w:val="Заголовок №1 (2) + 13;5 pt;Не курсив"/>
    <w:basedOn w:val="12"/>
    <w:rsid w:val="004165D7"/>
    <w:rPr>
      <w:rFonts w:ascii="Times New Roman" w:eastAsia="Times New Roman" w:hAnsi="Times New Roman" w:cs="Times New Roman"/>
      <w:i/>
      <w:iCs/>
      <w:sz w:val="27"/>
      <w:szCs w:val="27"/>
      <w:shd w:val="clear" w:color="auto" w:fill="FFFFFF"/>
    </w:rPr>
  </w:style>
  <w:style w:type="character" w:customStyle="1" w:styleId="114pt">
    <w:name w:val="Заголовок №1 + 14 pt;Курсив"/>
    <w:basedOn w:val="1"/>
    <w:rsid w:val="004165D7"/>
    <w:rPr>
      <w:rFonts w:ascii="Times New Roman" w:eastAsia="Times New Roman" w:hAnsi="Times New Roman" w:cs="Times New Roman"/>
      <w:b w:val="0"/>
      <w:bCs w:val="0"/>
      <w:i/>
      <w:iCs/>
      <w:smallCaps w:val="0"/>
      <w:strike w:val="0"/>
      <w:spacing w:val="0"/>
      <w:sz w:val="28"/>
      <w:szCs w:val="28"/>
      <w:shd w:val="clear" w:color="auto" w:fill="FFFFFF"/>
    </w:rPr>
  </w:style>
  <w:style w:type="paragraph" w:customStyle="1" w:styleId="41">
    <w:name w:val="Основной текст (4)"/>
    <w:basedOn w:val="a"/>
    <w:link w:val="40"/>
    <w:rsid w:val="004165D7"/>
    <w:pPr>
      <w:shd w:val="clear" w:color="auto" w:fill="FFFFFF"/>
      <w:spacing w:line="274" w:lineRule="exact"/>
      <w:ind w:firstLine="640"/>
    </w:pPr>
    <w:rPr>
      <w:sz w:val="24"/>
      <w:szCs w:val="24"/>
      <w:lang w:eastAsia="en-US"/>
    </w:rPr>
  </w:style>
  <w:style w:type="paragraph" w:customStyle="1" w:styleId="30">
    <w:name w:val="Основной текст (3)"/>
    <w:basedOn w:val="a"/>
    <w:link w:val="3"/>
    <w:rsid w:val="004165D7"/>
    <w:pPr>
      <w:shd w:val="clear" w:color="auto" w:fill="FFFFFF"/>
      <w:spacing w:line="317" w:lineRule="exact"/>
    </w:pPr>
    <w:rPr>
      <w:sz w:val="27"/>
      <w:szCs w:val="27"/>
      <w:lang w:eastAsia="en-US"/>
    </w:rPr>
  </w:style>
  <w:style w:type="paragraph" w:customStyle="1" w:styleId="120">
    <w:name w:val="Заголовок №1 (2)"/>
    <w:basedOn w:val="a"/>
    <w:link w:val="12"/>
    <w:rsid w:val="004165D7"/>
    <w:pPr>
      <w:shd w:val="clear" w:color="auto" w:fill="FFFFFF"/>
      <w:spacing w:before="600" w:line="328" w:lineRule="exact"/>
      <w:jc w:val="center"/>
      <w:outlineLvl w:val="0"/>
    </w:pPr>
    <w:rPr>
      <w:lang w:eastAsia="en-US"/>
    </w:rPr>
  </w:style>
  <w:style w:type="paragraph" w:styleId="a5">
    <w:name w:val="Balloon Text"/>
    <w:basedOn w:val="a"/>
    <w:link w:val="a6"/>
    <w:uiPriority w:val="99"/>
    <w:semiHidden/>
    <w:unhideWhenUsed/>
    <w:rsid w:val="004165D7"/>
    <w:rPr>
      <w:rFonts w:ascii="Tahoma" w:hAnsi="Tahoma" w:cs="Tahoma"/>
      <w:sz w:val="16"/>
      <w:szCs w:val="16"/>
    </w:rPr>
  </w:style>
  <w:style w:type="character" w:customStyle="1" w:styleId="a6">
    <w:name w:val="Текст выноски Знак"/>
    <w:basedOn w:val="a0"/>
    <w:link w:val="a5"/>
    <w:uiPriority w:val="99"/>
    <w:semiHidden/>
    <w:rsid w:val="004165D7"/>
    <w:rPr>
      <w:rFonts w:ascii="Tahoma" w:eastAsia="Times New Roman" w:hAnsi="Tahoma" w:cs="Tahoma"/>
      <w:sz w:val="16"/>
      <w:szCs w:val="16"/>
      <w:lang w:eastAsia="ru-RU"/>
    </w:rPr>
  </w:style>
  <w:style w:type="paragraph" w:styleId="a7">
    <w:name w:val="No Spacing"/>
    <w:uiPriority w:val="1"/>
    <w:qFormat/>
    <w:rsid w:val="004165D7"/>
    <w:pPr>
      <w:spacing w:after="0" w:line="240" w:lineRule="auto"/>
    </w:pPr>
    <w:rPr>
      <w:rFonts w:ascii="Times New Roman" w:eastAsia="Times New Roman" w:hAnsi="Times New Roman" w:cs="Times New Roman"/>
      <w:sz w:val="28"/>
      <w:szCs w:val="28"/>
      <w:lang w:eastAsia="ru-RU"/>
    </w:rPr>
  </w:style>
  <w:style w:type="table" w:styleId="a8">
    <w:name w:val="Table Grid"/>
    <w:basedOn w:val="a1"/>
    <w:rsid w:val="00E00B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FF0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13FA-A351-403C-AF2D-120B11F2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admcom</dc:creator>
  <cp:keywords/>
  <dc:description/>
  <cp:lastModifiedBy>admcom</cp:lastModifiedBy>
  <cp:revision>23</cp:revision>
  <cp:lastPrinted>2022-10-12T12:18:00Z</cp:lastPrinted>
  <dcterms:created xsi:type="dcterms:W3CDTF">2021-07-06T06:30:00Z</dcterms:created>
  <dcterms:modified xsi:type="dcterms:W3CDTF">2022-10-12T12:18:00Z</dcterms:modified>
</cp:coreProperties>
</file>