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9662EF">
        <w:t>18</w:t>
      </w:r>
      <w:r w:rsidRPr="00290D23">
        <w:t>.</w:t>
      </w:r>
      <w:r>
        <w:t>12</w:t>
      </w:r>
      <w:r w:rsidRPr="00290D23">
        <w:t>.20</w:t>
      </w:r>
      <w:r>
        <w:t>2</w:t>
      </w:r>
      <w:r w:rsidR="009662EF">
        <w:t>3</w:t>
      </w:r>
      <w:r w:rsidRPr="00290D23">
        <w:t xml:space="preserve"> г.  №  </w:t>
      </w:r>
      <w:r w:rsidR="00EF4D06">
        <w:t>4</w:t>
      </w:r>
      <w:r w:rsidR="009662EF">
        <w:t>80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D363E" w:rsidRDefault="00290D23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>Об утверждении Программы</w:t>
      </w:r>
      <w:r w:rsidRPr="00290D23">
        <w:rPr>
          <w:bCs/>
          <w:color w:val="010101"/>
        </w:rPr>
        <w:t xml:space="preserve"> </w:t>
      </w:r>
      <w:r w:rsidR="00DD363E" w:rsidRPr="00DD363E">
        <w:rPr>
          <w:bCs/>
          <w:color w:val="010101"/>
        </w:rPr>
        <w:t>профилактики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рисков причинения вреда (ущерба) </w:t>
      </w:r>
      <w:proofErr w:type="gramStart"/>
      <w:r w:rsidRPr="00DD363E">
        <w:rPr>
          <w:bCs/>
          <w:color w:val="010101"/>
        </w:rPr>
        <w:t>охраняемым</w:t>
      </w:r>
      <w:proofErr w:type="gramEnd"/>
      <w:r w:rsidRPr="00DD363E">
        <w:rPr>
          <w:bCs/>
          <w:color w:val="010101"/>
        </w:rPr>
        <w:t xml:space="preserve">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законом ценностям при осуществлении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муниципального контроля  </w:t>
      </w:r>
      <w:r w:rsidRPr="00DD363E">
        <w:t>в сфере благоустройства</w:t>
      </w:r>
      <w:r w:rsidRPr="00DD363E">
        <w:rPr>
          <w:bCs/>
          <w:color w:val="010101"/>
        </w:rPr>
        <w:t xml:space="preserve"> 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на территории муниципального образования </w:t>
      </w:r>
    </w:p>
    <w:p w:rsidR="009662EF" w:rsidRDefault="00DD363E" w:rsidP="00DD363E">
      <w:pPr>
        <w:outlineLvl w:val="0"/>
        <w:rPr>
          <w:color w:val="010101"/>
        </w:rPr>
      </w:pPr>
      <w:proofErr w:type="spellStart"/>
      <w:r w:rsidRPr="00DD363E">
        <w:rPr>
          <w:color w:val="010101"/>
        </w:rPr>
        <w:t>Рогнединск</w:t>
      </w:r>
      <w:r w:rsidR="009662EF">
        <w:rPr>
          <w:color w:val="010101"/>
        </w:rPr>
        <w:t>ий</w:t>
      </w:r>
      <w:proofErr w:type="spellEnd"/>
      <w:r w:rsidR="009662EF">
        <w:rPr>
          <w:color w:val="010101"/>
        </w:rPr>
        <w:t xml:space="preserve"> </w:t>
      </w:r>
      <w:r w:rsidRPr="00DD363E">
        <w:rPr>
          <w:color w:val="010101"/>
        </w:rPr>
        <w:t>муниципальн</w:t>
      </w:r>
      <w:r w:rsidR="009662EF">
        <w:rPr>
          <w:color w:val="010101"/>
        </w:rPr>
        <w:t>ый</w:t>
      </w:r>
      <w:r w:rsidRPr="00DD363E">
        <w:rPr>
          <w:color w:val="010101"/>
        </w:rPr>
        <w:t xml:space="preserve"> район </w:t>
      </w:r>
    </w:p>
    <w:p w:rsidR="00DD363E" w:rsidRPr="00DD363E" w:rsidRDefault="00DD363E" w:rsidP="00DD363E">
      <w:pPr>
        <w:outlineLvl w:val="0"/>
        <w:rPr>
          <w:bCs/>
          <w:color w:val="010101"/>
        </w:rPr>
      </w:pPr>
      <w:r w:rsidRPr="00DD363E">
        <w:rPr>
          <w:color w:val="010101"/>
        </w:rPr>
        <w:t xml:space="preserve">Брянской области </w:t>
      </w:r>
      <w:r w:rsidRPr="00DD363E">
        <w:rPr>
          <w:bCs/>
          <w:color w:val="010101"/>
        </w:rPr>
        <w:t xml:space="preserve"> на 202</w:t>
      </w:r>
      <w:r w:rsidR="009662EF">
        <w:rPr>
          <w:bCs/>
          <w:color w:val="010101"/>
        </w:rPr>
        <w:t>4</w:t>
      </w:r>
      <w:r w:rsidRPr="00DD363E">
        <w:rPr>
          <w:bCs/>
          <w:color w:val="010101"/>
        </w:rPr>
        <w:t xml:space="preserve"> год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DD363E" w:rsidRDefault="00DA54D7" w:rsidP="00DD363E">
      <w:pPr>
        <w:ind w:firstLine="709"/>
        <w:jc w:val="both"/>
        <w:outlineLvl w:val="0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DD363E">
        <w:rPr>
          <w:color w:val="000000" w:themeColor="text1"/>
        </w:rPr>
        <w:t>Утвердить П</w:t>
      </w:r>
      <w:r w:rsidRPr="00DD363E">
        <w:rPr>
          <w:color w:val="000000" w:themeColor="text1"/>
          <w:shd w:val="clear" w:color="auto" w:fill="FFFFFF"/>
        </w:rPr>
        <w:t xml:space="preserve">рограмму </w:t>
      </w:r>
      <w:r w:rsidR="00DD363E" w:rsidRPr="00DD363E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="00DD363E" w:rsidRPr="00DD363E">
        <w:t>в сфере благоустройства</w:t>
      </w:r>
      <w:r w:rsidR="00DD363E" w:rsidRPr="00DD363E">
        <w:rPr>
          <w:bCs/>
          <w:color w:val="010101"/>
        </w:rPr>
        <w:t xml:space="preserve">  на территории муниципального образования </w:t>
      </w:r>
      <w:proofErr w:type="spellStart"/>
      <w:r w:rsidR="00DD363E" w:rsidRPr="00DD363E">
        <w:rPr>
          <w:color w:val="010101"/>
        </w:rPr>
        <w:t>Рогнединск</w:t>
      </w:r>
      <w:r w:rsidR="009662EF">
        <w:rPr>
          <w:color w:val="010101"/>
        </w:rPr>
        <w:t>ий</w:t>
      </w:r>
      <w:proofErr w:type="spellEnd"/>
      <w:r w:rsidR="009662EF">
        <w:rPr>
          <w:color w:val="010101"/>
        </w:rPr>
        <w:t xml:space="preserve"> </w:t>
      </w:r>
      <w:r w:rsidR="00DD363E" w:rsidRPr="00DD363E">
        <w:rPr>
          <w:color w:val="010101"/>
        </w:rPr>
        <w:t xml:space="preserve"> муниципальн</w:t>
      </w:r>
      <w:r w:rsidR="009662EF">
        <w:rPr>
          <w:color w:val="010101"/>
        </w:rPr>
        <w:t>ый</w:t>
      </w:r>
      <w:r w:rsidR="00DD363E" w:rsidRPr="00DD363E">
        <w:rPr>
          <w:color w:val="010101"/>
        </w:rPr>
        <w:t xml:space="preserve"> район Брянской области </w:t>
      </w:r>
      <w:r w:rsidR="00DD363E" w:rsidRPr="00DD363E">
        <w:rPr>
          <w:bCs/>
          <w:color w:val="010101"/>
        </w:rPr>
        <w:t xml:space="preserve"> на 202</w:t>
      </w:r>
      <w:r w:rsidR="009662EF">
        <w:rPr>
          <w:bCs/>
          <w:color w:val="010101"/>
        </w:rPr>
        <w:t>4</w:t>
      </w:r>
      <w:r w:rsidR="00DD363E" w:rsidRPr="00DD363E">
        <w:rPr>
          <w:bCs/>
          <w:color w:val="010101"/>
        </w:rPr>
        <w:t xml:space="preserve"> год, </w:t>
      </w:r>
      <w:r w:rsidR="005F7076" w:rsidRPr="00DD363E">
        <w:rPr>
          <w:bCs/>
          <w:color w:val="010101"/>
        </w:rPr>
        <w:t xml:space="preserve"> </w:t>
      </w:r>
      <w:r w:rsidRPr="00DD363E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9662EF">
        <w:t>4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9662EF" w:rsidRDefault="009662EF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9662EF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</w:t>
      </w:r>
    </w:p>
    <w:p w:rsidR="009662EF" w:rsidRDefault="009662EF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9662EF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                 </w:t>
      </w:r>
      <w:r w:rsidR="00290D23">
        <w:rPr>
          <w:color w:val="000000" w:themeColor="text1"/>
          <w:sz w:val="22"/>
          <w:szCs w:val="22"/>
        </w:rPr>
        <w:t xml:space="preserve">   </w:t>
      </w:r>
      <w:r w:rsidR="00290D23"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="009662EF">
        <w:rPr>
          <w:color w:val="000000" w:themeColor="text1"/>
          <w:sz w:val="22"/>
          <w:szCs w:val="22"/>
        </w:rPr>
        <w:t xml:space="preserve">         </w:t>
      </w:r>
      <w:r w:rsidRPr="00290D23">
        <w:rPr>
          <w:color w:val="000000" w:themeColor="text1"/>
          <w:sz w:val="22"/>
          <w:szCs w:val="22"/>
        </w:rPr>
        <w:t>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="009662EF"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9662EF">
        <w:rPr>
          <w:color w:val="000000" w:themeColor="text1"/>
          <w:sz w:val="22"/>
          <w:szCs w:val="22"/>
        </w:rPr>
        <w:t>18</w:t>
      </w:r>
      <w:r w:rsidRPr="00290D23">
        <w:rPr>
          <w:color w:val="000000" w:themeColor="text1"/>
          <w:sz w:val="22"/>
          <w:szCs w:val="22"/>
        </w:rPr>
        <w:t>.12.202</w:t>
      </w:r>
      <w:r w:rsidR="009662EF">
        <w:rPr>
          <w:color w:val="000000" w:themeColor="text1"/>
          <w:sz w:val="22"/>
          <w:szCs w:val="22"/>
        </w:rPr>
        <w:t>3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EF4D06">
        <w:rPr>
          <w:color w:val="000000" w:themeColor="text1"/>
          <w:sz w:val="22"/>
          <w:szCs w:val="22"/>
        </w:rPr>
        <w:t>48</w:t>
      </w:r>
      <w:r w:rsidR="009662EF">
        <w:rPr>
          <w:color w:val="000000" w:themeColor="text1"/>
          <w:sz w:val="22"/>
          <w:szCs w:val="22"/>
        </w:rPr>
        <w:t>0</w:t>
      </w:r>
    </w:p>
    <w:p w:rsidR="00DD363E" w:rsidRDefault="00DD363E" w:rsidP="00290D23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9662EF" w:rsidRPr="009662EF" w:rsidRDefault="009662EF" w:rsidP="009662EF">
      <w:pPr>
        <w:jc w:val="center"/>
        <w:rPr>
          <w:rFonts w:eastAsia="Calibri"/>
          <w:b/>
          <w:lang w:eastAsia="en-US"/>
        </w:rPr>
      </w:pPr>
      <w:r w:rsidRPr="009662EF">
        <w:rPr>
          <w:rFonts w:eastAsia="Calibri"/>
          <w:b/>
          <w:lang w:eastAsia="en-US"/>
        </w:rPr>
        <w:t xml:space="preserve">Программа </w:t>
      </w:r>
    </w:p>
    <w:p w:rsidR="009662EF" w:rsidRPr="009662EF" w:rsidRDefault="009662EF" w:rsidP="009662EF">
      <w:pPr>
        <w:jc w:val="center"/>
        <w:rPr>
          <w:rFonts w:eastAsia="Calibri"/>
          <w:b/>
          <w:color w:val="242424"/>
        </w:rPr>
      </w:pPr>
      <w:r w:rsidRPr="009662EF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662EF">
        <w:rPr>
          <w:b/>
          <w:bCs/>
        </w:rPr>
        <w:t xml:space="preserve"> муниципального контроля в сфере благоустройства </w:t>
      </w:r>
      <w:r w:rsidRPr="009662EF">
        <w:rPr>
          <w:rFonts w:eastAsia="Calibri"/>
          <w:b/>
          <w:color w:val="242424"/>
        </w:rPr>
        <w:t>на территории</w:t>
      </w:r>
      <w:bookmarkStart w:id="0" w:name="_Hlk77671647"/>
    </w:p>
    <w:p w:rsidR="009662EF" w:rsidRPr="009662EF" w:rsidRDefault="009662EF" w:rsidP="009662EF">
      <w:pPr>
        <w:jc w:val="center"/>
        <w:rPr>
          <w:rFonts w:eastAsia="Calibri"/>
          <w:b/>
          <w:bdr w:val="none" w:sz="0" w:space="0" w:color="auto" w:frame="1"/>
        </w:rPr>
      </w:pPr>
      <w:r w:rsidRPr="009662EF">
        <w:rPr>
          <w:rFonts w:eastAsia="Calibri"/>
          <w:b/>
          <w:bdr w:val="none" w:sz="0" w:space="0" w:color="auto" w:frame="1"/>
        </w:rPr>
        <w:t>Рогнединского  муниципального района</w:t>
      </w:r>
    </w:p>
    <w:p w:rsidR="009662EF" w:rsidRPr="009662EF" w:rsidRDefault="009662EF" w:rsidP="009662EF">
      <w:pPr>
        <w:jc w:val="center"/>
        <w:rPr>
          <w:b/>
          <w:bCs/>
        </w:rPr>
      </w:pPr>
      <w:r w:rsidRPr="009662EF">
        <w:rPr>
          <w:rFonts w:eastAsia="Calibri"/>
          <w:b/>
          <w:bdr w:val="none" w:sz="0" w:space="0" w:color="auto" w:frame="1"/>
        </w:rPr>
        <w:t>Брянской области</w:t>
      </w:r>
      <w:bookmarkEnd w:id="0"/>
      <w:r w:rsidRPr="009662EF">
        <w:rPr>
          <w:b/>
          <w:bCs/>
        </w:rPr>
        <w:t xml:space="preserve"> на 2024 год</w:t>
      </w:r>
    </w:p>
    <w:p w:rsidR="009662EF" w:rsidRPr="009662EF" w:rsidRDefault="009662EF" w:rsidP="009662EF">
      <w:pPr>
        <w:jc w:val="center"/>
        <w:rPr>
          <w:rFonts w:eastAsia="Calibri"/>
          <w:b/>
          <w:lang w:eastAsia="en-US"/>
        </w:rPr>
      </w:pPr>
    </w:p>
    <w:p w:rsidR="009662EF" w:rsidRPr="009662EF" w:rsidRDefault="009662EF" w:rsidP="009662EF">
      <w:pPr>
        <w:jc w:val="both"/>
        <w:rPr>
          <w:rFonts w:eastAsia="Calibri"/>
          <w:color w:val="242424"/>
        </w:rPr>
      </w:pPr>
      <w:r w:rsidRPr="009662E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62EF">
        <w:rPr>
          <w:bCs/>
        </w:rPr>
        <w:t xml:space="preserve">муниципального контроля в сфере благоустройства </w:t>
      </w:r>
      <w:r w:rsidRPr="009662EF">
        <w:rPr>
          <w:rFonts w:eastAsia="Calibri"/>
          <w:color w:val="242424"/>
        </w:rPr>
        <w:t>на территории</w:t>
      </w:r>
    </w:p>
    <w:p w:rsidR="009662EF" w:rsidRPr="009662EF" w:rsidRDefault="009662EF" w:rsidP="009662EF">
      <w:pPr>
        <w:jc w:val="both"/>
        <w:rPr>
          <w:rFonts w:eastAsia="Calibri"/>
          <w:lang w:eastAsia="en-US"/>
        </w:rPr>
      </w:pPr>
      <w:r w:rsidRPr="009662EF">
        <w:rPr>
          <w:rFonts w:eastAsia="Calibri"/>
          <w:bdr w:val="none" w:sz="0" w:space="0" w:color="auto" w:frame="1"/>
        </w:rPr>
        <w:t>Рогнединского  муниципального района Брянской области</w:t>
      </w:r>
      <w:r w:rsidRPr="009662EF">
        <w:rPr>
          <w:b/>
          <w:bCs/>
        </w:rPr>
        <w:t xml:space="preserve"> </w:t>
      </w:r>
      <w:r w:rsidRPr="009662EF">
        <w:rPr>
          <w:bCs/>
        </w:rPr>
        <w:t>на 2024 год</w:t>
      </w:r>
      <w:r w:rsidRPr="009662EF">
        <w:rPr>
          <w:rFonts w:eastAsia="Calibri"/>
          <w:lang w:eastAsia="en-US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62EF">
        <w:rPr>
          <w:bCs/>
        </w:rPr>
        <w:t xml:space="preserve">муниципального контроля в сфере благоустройства </w:t>
      </w:r>
      <w:r w:rsidRPr="009662EF">
        <w:rPr>
          <w:rFonts w:eastAsia="Calibri"/>
          <w:color w:val="242424"/>
        </w:rPr>
        <w:t xml:space="preserve">на территории </w:t>
      </w:r>
      <w:r w:rsidRPr="009662EF">
        <w:rPr>
          <w:rFonts w:eastAsia="Calibri"/>
          <w:bdr w:val="none" w:sz="0" w:space="0" w:color="auto" w:frame="1"/>
        </w:rPr>
        <w:t>Рогнединского  муниципального района Брянской области</w:t>
      </w:r>
      <w:r w:rsidRPr="009662EF">
        <w:rPr>
          <w:bCs/>
        </w:rPr>
        <w:t xml:space="preserve"> на 2024 год</w:t>
      </w:r>
      <w:r w:rsidRPr="009662EF">
        <w:rPr>
          <w:rFonts w:eastAsia="Calibri"/>
          <w:lang w:eastAsia="en-US"/>
        </w:rPr>
        <w:t xml:space="preserve"> (далее – муниципальный контроль).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</w:p>
    <w:p w:rsidR="009662EF" w:rsidRPr="009662EF" w:rsidRDefault="009662EF" w:rsidP="009662EF">
      <w:pPr>
        <w:ind w:firstLine="708"/>
        <w:jc w:val="center"/>
        <w:rPr>
          <w:rFonts w:eastAsia="Calibri"/>
          <w:b/>
          <w:lang w:eastAsia="en-US"/>
        </w:rPr>
      </w:pPr>
      <w:r w:rsidRPr="009662EF">
        <w:rPr>
          <w:rFonts w:eastAsia="Calibri"/>
          <w:b/>
          <w:lang w:val="en-US" w:eastAsia="en-US"/>
        </w:rPr>
        <w:t>I</w:t>
      </w:r>
      <w:r w:rsidRPr="009662EF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Рогнединского муниципального района Брянской области, характеристика проблем, на решение которых направлена программа профилактики</w:t>
      </w:r>
    </w:p>
    <w:p w:rsidR="009662EF" w:rsidRPr="009662EF" w:rsidRDefault="009662EF" w:rsidP="009662EF">
      <w:pPr>
        <w:ind w:left="4956"/>
        <w:jc w:val="center"/>
      </w:pPr>
    </w:p>
    <w:p w:rsidR="009662EF" w:rsidRPr="009662EF" w:rsidRDefault="009662EF" w:rsidP="009662EF">
      <w:pPr>
        <w:autoSpaceDE w:val="0"/>
        <w:autoSpaceDN w:val="0"/>
        <w:adjustRightInd w:val="0"/>
        <w:ind w:firstLine="709"/>
        <w:jc w:val="both"/>
      </w:pPr>
      <w:r w:rsidRPr="009662EF">
        <w:t>Органом местного самоуправления Рогнединского</w:t>
      </w:r>
      <w:r w:rsidRPr="009662EF">
        <w:rPr>
          <w:rFonts w:eastAsia="Calibri"/>
          <w:lang w:eastAsia="en-US"/>
        </w:rPr>
        <w:t xml:space="preserve"> муниципального района Брянской области</w:t>
      </w:r>
      <w:r w:rsidRPr="009662EF">
        <w:t xml:space="preserve">, уполномоченным осуществлять муниципальный контроль в сфере благоустройства, является администрация Рогнединского </w:t>
      </w:r>
      <w:r w:rsidRPr="009662EF">
        <w:rPr>
          <w:rFonts w:eastAsia="Calibri"/>
          <w:lang w:eastAsia="en-US"/>
        </w:rPr>
        <w:t xml:space="preserve"> муниципального района Брянской области (далее – Администрация)</w:t>
      </w:r>
      <w:r w:rsidRPr="009662EF">
        <w:t>.</w:t>
      </w:r>
    </w:p>
    <w:p w:rsidR="009662EF" w:rsidRPr="009662EF" w:rsidRDefault="009662EF" w:rsidP="009662E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62EF">
        <w:t xml:space="preserve">Структурным подразделением Администрации, ответственным за осуществление муниципального контроля, являются </w:t>
      </w:r>
      <w:hyperlink r:id="rId7" w:history="1">
        <w:r w:rsidRPr="009662EF">
          <w:rPr>
            <w:rFonts w:eastAsia="Calibri"/>
            <w:bCs/>
            <w:shd w:val="clear" w:color="auto" w:fill="FFFFFF"/>
            <w:lang w:eastAsia="en-US"/>
          </w:rPr>
          <w:t>отдел</w:t>
        </w:r>
      </w:hyperlink>
      <w:r w:rsidRPr="009662EF">
        <w:rPr>
          <w:rFonts w:eastAsia="Calibri"/>
          <w:b/>
          <w:lang w:eastAsia="en-US"/>
        </w:rPr>
        <w:t xml:space="preserve"> </w:t>
      </w:r>
      <w:r w:rsidRPr="009662EF">
        <w:rPr>
          <w:rFonts w:eastAsia="Calibri"/>
          <w:lang w:eastAsia="en-US"/>
        </w:rPr>
        <w:t>имущественных отношений, ЖКХ, архитектуры и строительства</w:t>
      </w:r>
      <w:r w:rsidRPr="009662EF">
        <w:rPr>
          <w:rFonts w:eastAsia="Calibri"/>
          <w:b/>
          <w:lang w:eastAsia="en-US"/>
        </w:rPr>
        <w:t>.</w:t>
      </w:r>
    </w:p>
    <w:p w:rsidR="009662EF" w:rsidRPr="009662EF" w:rsidRDefault="009662EF" w:rsidP="009662EF">
      <w:pPr>
        <w:suppressAutoHyphens/>
        <w:autoSpaceDE w:val="0"/>
        <w:ind w:firstLine="709"/>
        <w:jc w:val="both"/>
        <w:rPr>
          <w:lang w:eastAsia="zh-CN"/>
        </w:rPr>
      </w:pPr>
      <w:r w:rsidRPr="009662EF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9662EF">
        <w:rPr>
          <w:shd w:val="clear" w:color="auto" w:fill="FFFFFF"/>
        </w:rPr>
        <w:t xml:space="preserve">Правил благоустройства территории Рогнединского </w:t>
      </w:r>
      <w:r w:rsidRPr="009662EF">
        <w:t>муниципального района Брянской области</w:t>
      </w:r>
      <w:r w:rsidRPr="009662EF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9662EF">
        <w:rPr>
          <w:lang w:eastAsia="zh-CN"/>
        </w:rPr>
        <w:t>.</w:t>
      </w:r>
    </w:p>
    <w:p w:rsidR="009662EF" w:rsidRPr="009662EF" w:rsidRDefault="009662EF" w:rsidP="009662EF">
      <w:pPr>
        <w:suppressAutoHyphens/>
        <w:autoSpaceDE w:val="0"/>
        <w:ind w:firstLine="709"/>
        <w:jc w:val="both"/>
        <w:rPr>
          <w:lang w:eastAsia="zh-CN"/>
        </w:rPr>
      </w:pPr>
      <w:r w:rsidRPr="009662EF">
        <w:rPr>
          <w:lang w:eastAsia="zh-CN"/>
        </w:rPr>
        <w:t xml:space="preserve">Администрация осуществляет </w:t>
      </w:r>
      <w:proofErr w:type="gramStart"/>
      <w:r w:rsidRPr="009662EF">
        <w:rPr>
          <w:lang w:eastAsia="zh-CN"/>
        </w:rPr>
        <w:t>контроль за</w:t>
      </w:r>
      <w:proofErr w:type="gramEnd"/>
      <w:r w:rsidRPr="009662EF">
        <w:rPr>
          <w:lang w:eastAsia="zh-CN"/>
        </w:rPr>
        <w:t xml:space="preserve"> соблюдением Правил благоустройства, включающих:</w:t>
      </w:r>
    </w:p>
    <w:p w:rsidR="009662EF" w:rsidRPr="009662EF" w:rsidRDefault="009662EF" w:rsidP="009662EF">
      <w:pPr>
        <w:widowControl w:val="0"/>
        <w:suppressAutoHyphens/>
        <w:autoSpaceDE w:val="0"/>
        <w:ind w:firstLine="709"/>
        <w:jc w:val="both"/>
      </w:pPr>
      <w:r w:rsidRPr="009662EF">
        <w:t>1) обязательные требования по содержанию прилегающих территорий;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 xml:space="preserve">2)обязательные требования по содержанию элементов и объектов благоустройства, в том числе требования: 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662EF" w:rsidRPr="009662EF" w:rsidRDefault="009662EF" w:rsidP="009662EF">
      <w:pPr>
        <w:ind w:firstLine="709"/>
        <w:jc w:val="both"/>
        <w:rPr>
          <w:shd w:val="clear" w:color="auto" w:fill="FFFFFF"/>
        </w:rPr>
      </w:pPr>
      <w:r w:rsidRPr="009662EF">
        <w:t xml:space="preserve">-по </w:t>
      </w:r>
      <w:r w:rsidRPr="009662EF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662EF" w:rsidRPr="009662EF" w:rsidRDefault="009662EF" w:rsidP="009662EF">
      <w:pPr>
        <w:ind w:firstLine="709"/>
        <w:jc w:val="both"/>
        <w:rPr>
          <w:shd w:val="clear" w:color="auto" w:fill="FFFFFF"/>
        </w:rPr>
      </w:pPr>
      <w:r w:rsidRPr="009662EF">
        <w:t xml:space="preserve">-по </w:t>
      </w:r>
      <w:r w:rsidRPr="009662EF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662EF" w:rsidRPr="009662EF" w:rsidRDefault="009662EF" w:rsidP="009662EF">
      <w:pPr>
        <w:ind w:firstLine="709"/>
        <w:jc w:val="both"/>
      </w:pPr>
      <w:r w:rsidRPr="009662EF">
        <w:lastRenderedPageBreak/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9662EF">
        <w:rPr>
          <w:i/>
          <w:iCs/>
        </w:rPr>
        <w:t xml:space="preserve"> </w:t>
      </w:r>
      <w:r w:rsidRPr="009662EF">
        <w:t>и Правилами благоустройства;</w:t>
      </w:r>
    </w:p>
    <w:p w:rsidR="009662EF" w:rsidRPr="009662EF" w:rsidRDefault="009662EF" w:rsidP="009662EF">
      <w:pPr>
        <w:ind w:firstLine="709"/>
        <w:jc w:val="both"/>
      </w:pPr>
      <w:r w:rsidRPr="009662EF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662EF" w:rsidRPr="009662EF" w:rsidRDefault="009662EF" w:rsidP="009662EF">
      <w:pPr>
        <w:ind w:firstLine="709"/>
        <w:jc w:val="both"/>
        <w:rPr>
          <w:shd w:val="clear" w:color="auto" w:fill="FFFFFF"/>
        </w:rPr>
      </w:pPr>
      <w:proofErr w:type="gramStart"/>
      <w:r w:rsidRPr="009662EF">
        <w:rPr>
          <w:shd w:val="clear" w:color="auto" w:fill="FFFFFF"/>
        </w:rPr>
        <w:t xml:space="preserve">-о недопустимости </w:t>
      </w:r>
      <w:r w:rsidRPr="009662EF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 xml:space="preserve">3)обязательные требования по уборке территории Рогнединского муниципального района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 xml:space="preserve">4)обязательные требования по уборке территории Рогнединского  муниципального района Брянской области в летний период, включая обязательные требования по </w:t>
      </w:r>
      <w:r w:rsidRPr="009662EF"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662EF">
        <w:t>;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 xml:space="preserve">5)дополнительные обязательные требования </w:t>
      </w:r>
      <w:r w:rsidRPr="009662EF">
        <w:rPr>
          <w:shd w:val="clear" w:color="auto" w:fill="FFFFFF"/>
        </w:rPr>
        <w:t>пожарной безопасности</w:t>
      </w:r>
      <w:r w:rsidRPr="009662EF">
        <w:t xml:space="preserve"> в </w:t>
      </w:r>
      <w:r w:rsidRPr="009662EF">
        <w:rPr>
          <w:shd w:val="clear" w:color="auto" w:fill="FFFFFF"/>
        </w:rPr>
        <w:t xml:space="preserve">период действия особого противопожарного режима; 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rPr>
          <w:bCs/>
        </w:rPr>
        <w:t>6)</w:t>
      </w:r>
      <w:r w:rsidRPr="009662EF">
        <w:t xml:space="preserve">обязательные требования по </w:t>
      </w:r>
      <w:r w:rsidRPr="009662EF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9662EF">
        <w:t>;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>7)обязательные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rPr>
          <w:rFonts w:eastAsia="Calibri"/>
          <w:bCs/>
          <w:lang w:eastAsia="en-US"/>
        </w:rPr>
        <w:t>8)</w:t>
      </w:r>
      <w:r w:rsidRPr="009662EF">
        <w:t>обязательные требования по</w:t>
      </w:r>
      <w:r w:rsidRPr="009662EF">
        <w:rPr>
          <w:rFonts w:eastAsia="Calibri"/>
          <w:bCs/>
          <w:lang w:eastAsia="en-US"/>
        </w:rPr>
        <w:t xml:space="preserve"> </w:t>
      </w:r>
      <w:r w:rsidRPr="009662EF">
        <w:t>складированию твердых коммунальных отходов;</w:t>
      </w:r>
    </w:p>
    <w:p w:rsidR="009662EF" w:rsidRPr="009662EF" w:rsidRDefault="009662EF" w:rsidP="009662EF">
      <w:pPr>
        <w:tabs>
          <w:tab w:val="left" w:pos="1200"/>
        </w:tabs>
        <w:ind w:firstLine="709"/>
        <w:jc w:val="both"/>
      </w:pPr>
      <w:r w:rsidRPr="009662EF">
        <w:t>9) обязательные требования по</w:t>
      </w:r>
      <w:r w:rsidRPr="009662EF">
        <w:rPr>
          <w:rFonts w:eastAsia="Calibri"/>
          <w:bCs/>
          <w:lang w:eastAsia="en-US"/>
        </w:rPr>
        <w:t xml:space="preserve"> </w:t>
      </w:r>
      <w:r w:rsidRPr="009662EF">
        <w:rPr>
          <w:bCs/>
        </w:rPr>
        <w:t>выгулу животных</w:t>
      </w:r>
      <w:r w:rsidRPr="009662EF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662EF" w:rsidRPr="009662EF" w:rsidRDefault="009662EF" w:rsidP="009662EF">
      <w:pPr>
        <w:ind w:firstLine="708"/>
        <w:jc w:val="both"/>
        <w:rPr>
          <w:rFonts w:eastAsia="Calibri"/>
          <w:i/>
          <w:lang w:eastAsia="en-US"/>
        </w:rPr>
      </w:pPr>
      <w:r w:rsidRPr="009662EF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9662EF">
        <w:t>юридические лица, индивидуальные предприниматели и граждане</w:t>
      </w:r>
      <w:r w:rsidRPr="009662EF">
        <w:rPr>
          <w:rFonts w:eastAsia="Calibri"/>
          <w:lang w:eastAsia="en-US"/>
        </w:rPr>
        <w:t>.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662EF" w:rsidRPr="009662EF" w:rsidRDefault="009662EF" w:rsidP="009662EF">
      <w:pPr>
        <w:autoSpaceDE w:val="0"/>
        <w:autoSpaceDN w:val="0"/>
        <w:adjustRightInd w:val="0"/>
        <w:ind w:firstLine="709"/>
        <w:jc w:val="both"/>
      </w:pPr>
      <w:r w:rsidRPr="009662EF"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</w:t>
      </w:r>
      <w:r>
        <w:t>Рогнединского мун</w:t>
      </w:r>
      <w:r w:rsidRPr="009662EF">
        <w:t xml:space="preserve">иципального </w:t>
      </w:r>
      <w:r>
        <w:t>района</w:t>
      </w:r>
      <w:r w:rsidRPr="009662EF">
        <w:t>.</w:t>
      </w:r>
    </w:p>
    <w:p w:rsidR="009662EF" w:rsidRPr="009662EF" w:rsidRDefault="009662EF" w:rsidP="009662EF">
      <w:pPr>
        <w:ind w:firstLine="709"/>
        <w:jc w:val="both"/>
      </w:pPr>
      <w:r w:rsidRPr="009662EF">
        <w:rPr>
          <w:rFonts w:eastAsia="Calibri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9662EF">
        <w:rPr>
          <w:bCs/>
        </w:rPr>
        <w:t xml:space="preserve"> муниципального контроля в сфере благоустройства в </w:t>
      </w:r>
      <w:proofErr w:type="spellStart"/>
      <w:r w:rsidRPr="009662EF">
        <w:rPr>
          <w:bCs/>
        </w:rPr>
        <w:t>Рогнединском</w:t>
      </w:r>
      <w:proofErr w:type="spellEnd"/>
      <w:r w:rsidRPr="009662EF">
        <w:t xml:space="preserve">  муниципальном районе Брянской области</w:t>
      </w:r>
      <w:r w:rsidRPr="009662EF">
        <w:rPr>
          <w:bCs/>
        </w:rPr>
        <w:t xml:space="preserve"> на 2024 год</w:t>
      </w:r>
      <w:r w:rsidRPr="009662EF">
        <w:t xml:space="preserve"> запланированы следующие профилактические мероприятия: </w:t>
      </w:r>
    </w:p>
    <w:p w:rsidR="009662EF" w:rsidRPr="009662EF" w:rsidRDefault="009662EF" w:rsidP="009662EF">
      <w:pPr>
        <w:ind w:firstLine="709"/>
        <w:jc w:val="both"/>
      </w:pPr>
      <w:r w:rsidRPr="009662EF">
        <w:t>а) информирование;</w:t>
      </w:r>
    </w:p>
    <w:p w:rsidR="009662EF" w:rsidRPr="009662EF" w:rsidRDefault="009662EF" w:rsidP="009662EF">
      <w:pPr>
        <w:ind w:firstLine="709"/>
        <w:jc w:val="both"/>
      </w:pPr>
      <w:r w:rsidRPr="009662EF">
        <w:t xml:space="preserve">б) обобщение правоприменительной практики; </w:t>
      </w:r>
    </w:p>
    <w:p w:rsidR="009662EF" w:rsidRPr="009662EF" w:rsidRDefault="009662EF" w:rsidP="009662EF">
      <w:pPr>
        <w:ind w:firstLine="709"/>
        <w:jc w:val="both"/>
      </w:pPr>
      <w:r w:rsidRPr="009662EF">
        <w:t>в) объявление предостережения;</w:t>
      </w:r>
    </w:p>
    <w:p w:rsidR="009662EF" w:rsidRPr="009662EF" w:rsidRDefault="009662EF" w:rsidP="009662EF">
      <w:pPr>
        <w:ind w:firstLine="709"/>
        <w:jc w:val="both"/>
      </w:pPr>
      <w:r w:rsidRPr="009662EF">
        <w:t>г) консультирование;</w:t>
      </w:r>
    </w:p>
    <w:p w:rsidR="009662EF" w:rsidRPr="009662EF" w:rsidRDefault="009662EF" w:rsidP="009662EF">
      <w:pPr>
        <w:ind w:firstLine="709"/>
        <w:jc w:val="both"/>
      </w:pPr>
      <w:r w:rsidRPr="009662EF">
        <w:t>д) профилактический визит.</w:t>
      </w:r>
    </w:p>
    <w:p w:rsidR="009662EF" w:rsidRPr="009662EF" w:rsidRDefault="009662EF" w:rsidP="009662EF">
      <w:pPr>
        <w:tabs>
          <w:tab w:val="left" w:pos="709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9662EF">
        <w:rPr>
          <w:rFonts w:eastAsia="Calibri"/>
          <w:lang w:eastAsia="en-US"/>
        </w:rPr>
        <w:lastRenderedPageBreak/>
        <w:t>В информационно-телекоммуникационной сети «Интернет» на официальном сайте администрации Рогнединского муниципального района (</w:t>
      </w:r>
      <w:r w:rsidRPr="009662EF">
        <w:rPr>
          <w:rFonts w:eastAsia="Calibri"/>
          <w:shd w:val="clear" w:color="auto" w:fill="FFFFFF"/>
          <w:lang w:eastAsia="en-US"/>
        </w:rPr>
        <w:t>http://</w:t>
      </w:r>
      <w:r w:rsidRPr="009662EF">
        <w:t xml:space="preserve"> </w:t>
      </w:r>
      <w:r w:rsidRPr="009662EF">
        <w:rPr>
          <w:lang w:val="en-US"/>
        </w:rPr>
        <w:t>www</w:t>
      </w:r>
      <w:r w:rsidRPr="009662EF">
        <w:t xml:space="preserve">. </w:t>
      </w:r>
      <w:proofErr w:type="spellStart"/>
      <w:r w:rsidRPr="009662EF">
        <w:rPr>
          <w:lang w:val="en-US"/>
        </w:rPr>
        <w:t>rognedino</w:t>
      </w:r>
      <w:proofErr w:type="spellEnd"/>
      <w:r w:rsidRPr="009662EF">
        <w:t xml:space="preserve">. </w:t>
      </w:r>
      <w:proofErr w:type="spellStart"/>
      <w:r w:rsidRPr="009662EF">
        <w:rPr>
          <w:lang w:val="en-US"/>
        </w:rPr>
        <w:t>ru</w:t>
      </w:r>
      <w:proofErr w:type="spellEnd"/>
      <w:r w:rsidRPr="009662EF">
        <w:rPr>
          <w:rFonts w:eastAsia="Calibri"/>
          <w:lang w:eastAsia="en-US"/>
        </w:rPr>
        <w:t xml:space="preserve">) созданы и функционируют разделы по освещению вопросов, касающихся муниципального контроля в сфере благоустройства на территории Рогнединского муниципального района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 </w:t>
      </w:r>
      <w:proofErr w:type="gramEnd"/>
    </w:p>
    <w:p w:rsidR="009662EF" w:rsidRPr="009662EF" w:rsidRDefault="009662EF" w:rsidP="009662EF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</w:t>
      </w:r>
    </w:p>
    <w:p w:rsidR="009662EF" w:rsidRPr="009662EF" w:rsidRDefault="009662EF" w:rsidP="009662EF">
      <w:pPr>
        <w:autoSpaceDE w:val="0"/>
        <w:autoSpaceDN w:val="0"/>
        <w:adjustRightInd w:val="0"/>
        <w:ind w:firstLine="709"/>
        <w:jc w:val="both"/>
      </w:pPr>
      <w:r w:rsidRPr="009662EF"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9662EF" w:rsidRPr="009662EF" w:rsidRDefault="009662EF" w:rsidP="009662EF">
      <w:pPr>
        <w:shd w:val="clear" w:color="auto" w:fill="FFFFFF"/>
        <w:tabs>
          <w:tab w:val="left" w:pos="284"/>
        </w:tabs>
        <w:ind w:firstLine="709"/>
        <w:jc w:val="both"/>
        <w:rPr>
          <w:bCs/>
        </w:rPr>
      </w:pPr>
      <w:proofErr w:type="gramStart"/>
      <w:r w:rsidRPr="009662EF">
        <w:rPr>
          <w:bCs/>
        </w:rPr>
        <w:t xml:space="preserve">В 2022 году общее количество проведенных профилактических мероприятий составило 11, в том числе проведено 1 консультирование, количество </w:t>
      </w:r>
      <w:r w:rsidRPr="009662EF">
        <w:t>размещений информации на официальном сайте контрольного (надзорного) органа) составило 10.</w:t>
      </w:r>
      <w:proofErr w:type="gramEnd"/>
      <w:r w:rsidRPr="009662EF">
        <w:t xml:space="preserve"> У</w:t>
      </w:r>
      <w:r w:rsidRPr="009662EF">
        <w:rPr>
          <w:bCs/>
        </w:rPr>
        <w:t>тверждён</w:t>
      </w:r>
      <w:r w:rsidRPr="009662EF">
        <w:t xml:space="preserve"> и размещён на официальном сайте контрольного (надзорного) органа доклад о правоприменительной практике за 2022 год. </w:t>
      </w:r>
    </w:p>
    <w:p w:rsidR="009662EF" w:rsidRPr="009662EF" w:rsidRDefault="009662EF" w:rsidP="009662EF">
      <w:pPr>
        <w:shd w:val="clear" w:color="auto" w:fill="FFFFFF"/>
        <w:tabs>
          <w:tab w:val="left" w:pos="284"/>
        </w:tabs>
        <w:ind w:firstLine="709"/>
        <w:jc w:val="both"/>
        <w:rPr>
          <w:bCs/>
        </w:rPr>
      </w:pPr>
      <w:r w:rsidRPr="009662EF">
        <w:rPr>
          <w:bCs/>
        </w:rPr>
        <w:t>Профилактические визиты в 2022 году не проводились.</w:t>
      </w:r>
    </w:p>
    <w:p w:rsidR="009662EF" w:rsidRPr="009662EF" w:rsidRDefault="009662EF" w:rsidP="009662EF">
      <w:pPr>
        <w:shd w:val="clear" w:color="auto" w:fill="FFFFFF"/>
        <w:tabs>
          <w:tab w:val="left" w:pos="284"/>
        </w:tabs>
        <w:ind w:firstLine="709"/>
        <w:jc w:val="both"/>
        <w:rPr>
          <w:bCs/>
        </w:rPr>
      </w:pPr>
      <w:r w:rsidRPr="009662EF">
        <w:t xml:space="preserve">За истекший период 2023 года проведено 11 консультаций. </w:t>
      </w:r>
    </w:p>
    <w:p w:rsidR="009662EF" w:rsidRPr="009662EF" w:rsidRDefault="009662EF" w:rsidP="009662EF">
      <w:pPr>
        <w:ind w:firstLine="709"/>
        <w:contextualSpacing/>
        <w:jc w:val="both"/>
      </w:pPr>
      <w:r w:rsidRPr="009662EF"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662EF" w:rsidRPr="009662EF" w:rsidRDefault="009662EF" w:rsidP="009662EF">
      <w:pPr>
        <w:ind w:firstLine="709"/>
        <w:contextualSpacing/>
        <w:jc w:val="both"/>
      </w:pPr>
    </w:p>
    <w:p w:rsidR="009662EF" w:rsidRPr="009662EF" w:rsidRDefault="009662EF" w:rsidP="009662EF">
      <w:pPr>
        <w:ind w:firstLine="709"/>
        <w:contextualSpacing/>
        <w:jc w:val="both"/>
      </w:pPr>
    </w:p>
    <w:p w:rsidR="009662EF" w:rsidRPr="009662EF" w:rsidRDefault="009662EF" w:rsidP="009662EF">
      <w:pPr>
        <w:ind w:firstLine="709"/>
        <w:jc w:val="center"/>
        <w:rPr>
          <w:rFonts w:eastAsia="Calibri"/>
          <w:b/>
          <w:lang w:eastAsia="en-US"/>
        </w:rPr>
      </w:pPr>
      <w:r w:rsidRPr="009662EF">
        <w:rPr>
          <w:rFonts w:eastAsia="Calibri"/>
          <w:b/>
          <w:lang w:val="en-US" w:eastAsia="en-US"/>
        </w:rPr>
        <w:t>II</w:t>
      </w:r>
      <w:r w:rsidRPr="009662EF">
        <w:rPr>
          <w:rFonts w:eastAsia="Calibri"/>
          <w:b/>
          <w:lang w:eastAsia="en-US"/>
        </w:rPr>
        <w:t>.</w:t>
      </w:r>
      <w:r w:rsidRPr="009662EF">
        <w:rPr>
          <w:b/>
        </w:rPr>
        <w:t xml:space="preserve"> </w:t>
      </w:r>
      <w:r w:rsidRPr="009662EF">
        <w:rPr>
          <w:rFonts w:eastAsia="Calibri"/>
          <w:b/>
          <w:lang w:eastAsia="en-US"/>
        </w:rPr>
        <w:t>Цели и задачи реализации программы профилактики</w:t>
      </w:r>
    </w:p>
    <w:p w:rsidR="009662EF" w:rsidRPr="009662EF" w:rsidRDefault="009662EF" w:rsidP="009662EF">
      <w:pPr>
        <w:ind w:firstLine="709"/>
        <w:jc w:val="center"/>
        <w:rPr>
          <w:rFonts w:eastAsia="Calibri"/>
          <w:lang w:eastAsia="en-US"/>
        </w:rPr>
      </w:pP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1.Целями реализации программы являются:</w:t>
      </w:r>
    </w:p>
    <w:p w:rsidR="009662EF" w:rsidRPr="009662EF" w:rsidRDefault="009662EF" w:rsidP="009662EF">
      <w:pPr>
        <w:ind w:firstLine="709"/>
        <w:jc w:val="both"/>
        <w:rPr>
          <w:rFonts w:eastAsia="Calibri"/>
        </w:rPr>
      </w:pPr>
      <w:r w:rsidRPr="009662EF">
        <w:rPr>
          <w:rFonts w:eastAsia="Calibri"/>
        </w:rPr>
        <w:t>-стимулирование добросовестного соблюдения обязательных требований всеми контролируемыми лицами;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62EF" w:rsidRPr="009662EF" w:rsidRDefault="009662EF" w:rsidP="009662EF">
      <w:pPr>
        <w:ind w:firstLine="709"/>
        <w:jc w:val="both"/>
        <w:rPr>
          <w:rFonts w:eastAsia="Calibri"/>
        </w:rPr>
      </w:pPr>
      <w:r w:rsidRPr="009662EF">
        <w:rPr>
          <w:rFonts w:eastAsia="Calibri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2.Задачами реализации Программы являются: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-повышение прозрачности осуществляемой контрольной деятельности;</w:t>
      </w:r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662EF" w:rsidRPr="009662EF" w:rsidRDefault="009662EF" w:rsidP="009662EF">
      <w:pPr>
        <w:rPr>
          <w:b/>
          <w:bCs/>
          <w:highlight w:val="green"/>
        </w:rPr>
      </w:pPr>
    </w:p>
    <w:p w:rsidR="009662EF" w:rsidRPr="009662EF" w:rsidRDefault="009662EF" w:rsidP="009662EF">
      <w:pPr>
        <w:jc w:val="center"/>
        <w:rPr>
          <w:b/>
          <w:bCs/>
        </w:rPr>
      </w:pPr>
      <w:r w:rsidRPr="009662EF">
        <w:rPr>
          <w:b/>
          <w:bCs/>
        </w:rPr>
        <w:t>III. Перечень профилактических мероприятий, сроки (периодичность) их проведения</w:t>
      </w:r>
    </w:p>
    <w:p w:rsidR="009662EF" w:rsidRPr="009662EF" w:rsidRDefault="009662EF" w:rsidP="009662EF">
      <w:pPr>
        <w:ind w:firstLine="567"/>
        <w:jc w:val="center"/>
        <w:rPr>
          <w:b/>
          <w:bCs/>
        </w:rPr>
      </w:pPr>
    </w:p>
    <w:p w:rsidR="009662EF" w:rsidRPr="009662EF" w:rsidRDefault="009662EF" w:rsidP="009662EF">
      <w:pPr>
        <w:ind w:firstLine="567"/>
        <w:jc w:val="both"/>
      </w:pPr>
      <w:r w:rsidRPr="009662EF">
        <w:t xml:space="preserve">1.В соответствии с Положением о муниципальном контроле в сфере благоустройства в </w:t>
      </w:r>
      <w:proofErr w:type="spellStart"/>
      <w:r w:rsidRPr="009662EF">
        <w:t>Рогнединском</w:t>
      </w:r>
      <w:proofErr w:type="spellEnd"/>
      <w:r w:rsidRPr="009662EF">
        <w:t xml:space="preserve">  муниципальном районе Брянской области запланированы следующие профилактические мероприятия: </w:t>
      </w:r>
    </w:p>
    <w:p w:rsidR="009662EF" w:rsidRPr="009662EF" w:rsidRDefault="009662EF" w:rsidP="009662EF">
      <w:pPr>
        <w:ind w:firstLine="567"/>
        <w:jc w:val="both"/>
      </w:pPr>
      <w:r w:rsidRPr="009662EF">
        <w:lastRenderedPageBreak/>
        <w:t>а) информирование;</w:t>
      </w:r>
    </w:p>
    <w:p w:rsidR="009662EF" w:rsidRPr="009662EF" w:rsidRDefault="009662EF" w:rsidP="009662EF">
      <w:pPr>
        <w:ind w:firstLine="567"/>
        <w:jc w:val="both"/>
      </w:pPr>
      <w:r w:rsidRPr="009662EF">
        <w:t xml:space="preserve">б) обобщение правоприменительной практики; </w:t>
      </w:r>
    </w:p>
    <w:p w:rsidR="009662EF" w:rsidRPr="009662EF" w:rsidRDefault="009662EF" w:rsidP="009662EF">
      <w:pPr>
        <w:ind w:firstLine="567"/>
        <w:jc w:val="both"/>
      </w:pPr>
      <w:r w:rsidRPr="009662EF">
        <w:t>в) объявление предостережения;</w:t>
      </w:r>
    </w:p>
    <w:p w:rsidR="009662EF" w:rsidRPr="009662EF" w:rsidRDefault="009662EF" w:rsidP="009662EF">
      <w:pPr>
        <w:ind w:firstLine="567"/>
        <w:jc w:val="both"/>
      </w:pPr>
      <w:r w:rsidRPr="009662EF">
        <w:t>г) консультирование;</w:t>
      </w:r>
    </w:p>
    <w:p w:rsidR="009662EF" w:rsidRPr="009662EF" w:rsidRDefault="009662EF" w:rsidP="009662EF">
      <w:pPr>
        <w:ind w:firstLine="567"/>
        <w:jc w:val="both"/>
      </w:pPr>
      <w:r w:rsidRPr="009662EF">
        <w:t>д) профилактический визит.</w:t>
      </w:r>
    </w:p>
    <w:p w:rsidR="009662EF" w:rsidRPr="009662EF" w:rsidRDefault="009662EF" w:rsidP="009662E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662EF"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виде контроля в сфере благоустройства</w:t>
      </w:r>
      <w:proofErr w:type="gramStart"/>
      <w:r w:rsidRPr="009662EF">
        <w:t xml:space="preserve"> :</w:t>
      </w:r>
      <w:proofErr w:type="gramEnd"/>
      <w:r w:rsidRPr="009662EF">
        <w:rPr>
          <w:rFonts w:eastAsia="Calibri"/>
          <w:lang w:eastAsia="en-US"/>
        </w:rPr>
        <w:t xml:space="preserve"> </w:t>
      </w:r>
    </w:p>
    <w:p w:rsidR="009662EF" w:rsidRPr="009662EF" w:rsidRDefault="009662EF" w:rsidP="009662EF">
      <w:pPr>
        <w:ind w:firstLine="709"/>
        <w:jc w:val="both"/>
      </w:pPr>
      <w:r w:rsidRPr="009662EF"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9662EF">
        <w:rPr>
          <w:rFonts w:eastAsia="Calibri"/>
          <w:lang w:eastAsia="en-US"/>
        </w:rPr>
        <w:t>позднее</w:t>
      </w:r>
      <w:proofErr w:type="gramEnd"/>
      <w:r w:rsidRPr="009662EF">
        <w:rPr>
          <w:rFonts w:eastAsia="Calibri"/>
          <w:lang w:eastAsia="en-US"/>
        </w:rPr>
        <w:t xml:space="preserve"> чем за 3 рабочих дня до дня его проведения.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proofErr w:type="gramStart"/>
      <w:r w:rsidRPr="009662EF">
        <w:rPr>
          <w:rFonts w:eastAsia="Calibri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9662EF" w:rsidRPr="009662EF" w:rsidRDefault="009662EF" w:rsidP="009662E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662EF" w:rsidRPr="009662EF" w:rsidRDefault="009662EF" w:rsidP="009662E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662EF">
        <w:t xml:space="preserve">         В случае</w:t>
      </w:r>
      <w:proofErr w:type="gramStart"/>
      <w:r w:rsidRPr="009662EF">
        <w:t>,</w:t>
      </w:r>
      <w:proofErr w:type="gramEnd"/>
      <w:r w:rsidRPr="009662EF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Рогнединского  муниципального района Брянской области для принятия решения о проведении контрольных мероприятий.</w:t>
      </w:r>
    </w:p>
    <w:p w:rsidR="009662EF" w:rsidRPr="009662EF" w:rsidRDefault="009662EF" w:rsidP="009662EF">
      <w:pPr>
        <w:ind w:firstLine="567"/>
        <w:jc w:val="both"/>
      </w:pPr>
    </w:p>
    <w:p w:rsidR="009662EF" w:rsidRPr="009662EF" w:rsidRDefault="009662EF" w:rsidP="009662EF">
      <w:pPr>
        <w:ind w:firstLine="567"/>
        <w:jc w:val="both"/>
      </w:pPr>
      <w:r w:rsidRPr="009662EF">
        <w:t xml:space="preserve"> 2.Перечень профилактических мероприятий с указанием сроков (периодичности) их проведения, ответственных за их осуществление указаны в приложении №1 к программе профилактики.</w:t>
      </w:r>
    </w:p>
    <w:p w:rsidR="009662EF" w:rsidRPr="009662EF" w:rsidRDefault="009662EF" w:rsidP="009662EF">
      <w:pPr>
        <w:ind w:firstLine="567"/>
        <w:jc w:val="both"/>
        <w:rPr>
          <w:i/>
        </w:rPr>
      </w:pPr>
    </w:p>
    <w:p w:rsidR="009662EF" w:rsidRPr="009662EF" w:rsidRDefault="009662EF" w:rsidP="009662EF">
      <w:pPr>
        <w:jc w:val="center"/>
        <w:rPr>
          <w:rFonts w:eastAsia="Calibri"/>
          <w:b/>
          <w:lang w:eastAsia="en-US"/>
        </w:rPr>
      </w:pPr>
      <w:r w:rsidRPr="009662EF">
        <w:rPr>
          <w:rFonts w:eastAsia="Calibri"/>
          <w:b/>
          <w:lang w:eastAsia="en-US"/>
        </w:rPr>
        <w:lastRenderedPageBreak/>
        <w:t>IV. Показатели результативности и эффективности программы профилактики</w:t>
      </w:r>
    </w:p>
    <w:p w:rsidR="009662EF" w:rsidRPr="009662EF" w:rsidRDefault="009662EF" w:rsidP="009662EF">
      <w:pPr>
        <w:ind w:firstLine="708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9662EF" w:rsidRPr="009662EF" w:rsidRDefault="009662EF" w:rsidP="009662EF">
      <w:pPr>
        <w:ind w:firstLine="708"/>
        <w:jc w:val="right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 xml:space="preserve">№ № </w:t>
            </w:r>
            <w:proofErr w:type="gramStart"/>
            <w:r w:rsidRPr="009662EF">
              <w:rPr>
                <w:rFonts w:eastAsia="Calibri"/>
                <w:lang w:eastAsia="en-US"/>
              </w:rPr>
              <w:t>п</w:t>
            </w:r>
            <w:proofErr w:type="gramEnd"/>
            <w:r w:rsidRPr="009662E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9662EF">
              <w:rPr>
                <w:rFonts w:eastAsia="Calibri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  <w:p w:rsidR="009662EF" w:rsidRPr="009662EF" w:rsidRDefault="009662EF" w:rsidP="009662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9662EF">
              <w:rPr>
                <w:rFonts w:eastAsia="Calibri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EF" w:rsidRPr="009662EF" w:rsidRDefault="009662EF" w:rsidP="009662EF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</w:tr>
      <w:tr w:rsidR="009662EF" w:rsidRPr="009662EF" w:rsidTr="00696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EF" w:rsidRPr="009662EF" w:rsidRDefault="009662EF" w:rsidP="009662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62EF" w:rsidRPr="009662EF" w:rsidRDefault="009662EF" w:rsidP="009662EF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EF" w:rsidRPr="009662EF" w:rsidRDefault="009662EF" w:rsidP="009662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662EF">
              <w:rPr>
                <w:rFonts w:eastAsia="Calibri"/>
                <w:sz w:val="22"/>
                <w:szCs w:val="22"/>
                <w:lang w:eastAsia="en-US"/>
              </w:rPr>
              <w:t>исполнено</w:t>
            </w:r>
            <w:proofErr w:type="gramEnd"/>
            <w:r w:rsidRPr="009662EF">
              <w:rPr>
                <w:rFonts w:eastAsia="Calibri"/>
                <w:sz w:val="22"/>
                <w:szCs w:val="22"/>
                <w:lang w:eastAsia="en-US"/>
              </w:rPr>
              <w:t>/не исполнено</w:t>
            </w:r>
          </w:p>
        </w:tc>
      </w:tr>
    </w:tbl>
    <w:p w:rsidR="009662EF" w:rsidRPr="009662EF" w:rsidRDefault="009662EF" w:rsidP="009662EF">
      <w:pPr>
        <w:jc w:val="both"/>
        <w:rPr>
          <w:rFonts w:eastAsia="Calibri"/>
          <w:lang w:eastAsia="en-US"/>
        </w:rPr>
      </w:pPr>
    </w:p>
    <w:p w:rsidR="009662EF" w:rsidRPr="009662EF" w:rsidRDefault="009662EF" w:rsidP="009662EF">
      <w:pPr>
        <w:ind w:firstLine="708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9662EF">
        <w:rPr>
          <w:rFonts w:eastAsia="Calibri"/>
          <w:bCs/>
          <w:iCs/>
          <w:lang w:eastAsia="en-US"/>
        </w:rPr>
        <w:t xml:space="preserve">по итогам проведенных профилактических мероприятий. </w:t>
      </w:r>
    </w:p>
    <w:p w:rsidR="009662EF" w:rsidRPr="009662EF" w:rsidRDefault="009662EF" w:rsidP="009662EF">
      <w:pPr>
        <w:ind w:firstLine="708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>Ежегодная оценка результативности и эффективности Программы профилактики осуществляется отделом имущественных отношений, ЖКХ, архитектуры и строительства администрации Рогнединского муниципального района Брянской области.</w:t>
      </w:r>
    </w:p>
    <w:p w:rsidR="009662EF" w:rsidRPr="009662EF" w:rsidRDefault="009662EF" w:rsidP="009662EF">
      <w:pPr>
        <w:ind w:firstLine="708"/>
        <w:jc w:val="both"/>
        <w:rPr>
          <w:rFonts w:eastAsia="Calibri"/>
          <w:lang w:eastAsia="en-US"/>
        </w:rPr>
      </w:pPr>
      <w:proofErr w:type="gramStart"/>
      <w:r w:rsidRPr="009662EF">
        <w:rPr>
          <w:rFonts w:eastAsia="Calibri"/>
          <w:lang w:eastAsia="en-US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отделом имущественных отношений, ЖКХ,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662EF">
        <w:rPr>
          <w:rFonts w:eastAsia="Calibri"/>
          <w:bCs/>
          <w:iCs/>
          <w:lang w:eastAsia="en-US"/>
        </w:rPr>
        <w:t xml:space="preserve">. </w:t>
      </w:r>
      <w:proofErr w:type="gramEnd"/>
    </w:p>
    <w:p w:rsidR="009662EF" w:rsidRPr="009662EF" w:rsidRDefault="009662EF" w:rsidP="009662EF">
      <w:pPr>
        <w:ind w:firstLine="709"/>
        <w:jc w:val="both"/>
        <w:rPr>
          <w:rFonts w:eastAsia="Calibri"/>
          <w:lang w:eastAsia="en-US"/>
        </w:rPr>
      </w:pPr>
      <w:r w:rsidRPr="009662EF">
        <w:rPr>
          <w:rFonts w:eastAsia="Calibri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662EF">
        <w:rPr>
          <w:rFonts w:eastAsia="Calibri"/>
          <w:lang w:eastAsia="en-US"/>
        </w:rPr>
        <w:t xml:space="preserve">в соответствии с Планом профилактических мероприятий при осуществлении </w:t>
      </w:r>
      <w:r w:rsidRPr="009662EF">
        <w:rPr>
          <w:bCs/>
        </w:rPr>
        <w:t xml:space="preserve">муниципального контроля в сфере благоустройства </w:t>
      </w:r>
      <w:r w:rsidRPr="009662EF">
        <w:rPr>
          <w:rFonts w:eastAsia="Calibri"/>
          <w:color w:val="242424"/>
        </w:rPr>
        <w:t>на территории</w:t>
      </w:r>
      <w:proofErr w:type="gramEnd"/>
      <w:r w:rsidRPr="009662EF">
        <w:rPr>
          <w:rFonts w:eastAsia="Calibri"/>
          <w:color w:val="242424"/>
        </w:rPr>
        <w:t xml:space="preserve"> </w:t>
      </w:r>
      <w:r w:rsidRPr="009662EF">
        <w:rPr>
          <w:rFonts w:eastAsia="Calibri"/>
          <w:bdr w:val="none" w:sz="0" w:space="0" w:color="auto" w:frame="1"/>
        </w:rPr>
        <w:t>Рогнединского  муниципального района Брянской области</w:t>
      </w:r>
      <w:r w:rsidRPr="009662EF">
        <w:rPr>
          <w:bCs/>
        </w:rPr>
        <w:t xml:space="preserve"> </w:t>
      </w:r>
      <w:r w:rsidRPr="009662EF">
        <w:rPr>
          <w:rFonts w:eastAsia="Calibri"/>
          <w:lang w:eastAsia="en-US"/>
        </w:rPr>
        <w:t xml:space="preserve">на 2024 год. </w:t>
      </w:r>
    </w:p>
    <w:p w:rsidR="009662EF" w:rsidRPr="009662EF" w:rsidRDefault="009662EF" w:rsidP="009662EF">
      <w:pPr>
        <w:jc w:val="right"/>
        <w:rPr>
          <w:bCs/>
        </w:rPr>
      </w:pPr>
      <w:r>
        <w:rPr>
          <w:bCs/>
        </w:rPr>
        <w:lastRenderedPageBreak/>
        <w:t>Прил</w:t>
      </w:r>
      <w:r w:rsidRPr="009662EF">
        <w:rPr>
          <w:bCs/>
        </w:rPr>
        <w:t>ожение №1 к программе профилактики</w:t>
      </w:r>
    </w:p>
    <w:p w:rsidR="009662EF" w:rsidRPr="009662EF" w:rsidRDefault="009662EF" w:rsidP="009662EF">
      <w:pPr>
        <w:jc w:val="right"/>
        <w:rPr>
          <w:bCs/>
        </w:rPr>
      </w:pPr>
    </w:p>
    <w:p w:rsidR="009662EF" w:rsidRPr="009662EF" w:rsidRDefault="009662EF" w:rsidP="009662EF">
      <w:pPr>
        <w:jc w:val="center"/>
        <w:rPr>
          <w:b/>
          <w:bCs/>
        </w:rPr>
      </w:pPr>
      <w:r w:rsidRPr="009662EF">
        <w:rPr>
          <w:b/>
          <w:bCs/>
        </w:rPr>
        <w:t xml:space="preserve">Перечень профилактических мероприятий, </w:t>
      </w:r>
    </w:p>
    <w:p w:rsidR="009662EF" w:rsidRPr="009662EF" w:rsidRDefault="009662EF" w:rsidP="009662EF">
      <w:pPr>
        <w:jc w:val="center"/>
        <w:rPr>
          <w:b/>
          <w:bCs/>
        </w:rPr>
      </w:pPr>
      <w:r w:rsidRPr="009662EF">
        <w:rPr>
          <w:b/>
          <w:bCs/>
        </w:rPr>
        <w:t>сроки (периодичность) их проведения на 2024 год</w:t>
      </w:r>
    </w:p>
    <w:p w:rsidR="009662EF" w:rsidRPr="009662EF" w:rsidRDefault="009662EF" w:rsidP="009662EF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976"/>
        <w:gridCol w:w="2268"/>
        <w:gridCol w:w="1843"/>
      </w:tblGrid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662EF">
              <w:rPr>
                <w:rFonts w:eastAsia="Calibri"/>
                <w:lang w:eastAsia="en-US"/>
              </w:rPr>
              <w:t>п</w:t>
            </w:r>
            <w:proofErr w:type="gramEnd"/>
            <w:r w:rsidRPr="009662E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bCs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bCs/>
                <w:shd w:val="clear" w:color="auto" w:fill="FFFFFF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bCs/>
                <w:shd w:val="clear" w:color="auto" w:fill="FFFFFF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662EF">
              <w:rPr>
                <w:rFonts w:eastAsia="Calibri"/>
                <w:bCs/>
                <w:shd w:val="clear" w:color="auto" w:fill="FFFFFF"/>
                <w:lang w:eastAsia="en-US"/>
              </w:rPr>
              <w:t>Срок исполнения</w:t>
            </w:r>
          </w:p>
        </w:tc>
      </w:tr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Информирование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 содержащих обязательных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Уполномоченное </w:t>
            </w: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должностное лицо размещает и поддерживает в актуальном состоянии на официальном сайте администрации в информационно-телекоммуникационной сети «Интернет»: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2) руководства по соблюдению обязательных требований.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3)программу профилактики рисков причинения вреда;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6) доклады о муниципальном контроле;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Уполномоченные должностные лица </w:t>
            </w:r>
            <w:r w:rsidRPr="009662EF">
              <w:rPr>
                <w:rFonts w:ascii="Calibri" w:eastAsia="Calibri" w:hAnsi="Calibri"/>
                <w:sz w:val="22"/>
                <w:szCs w:val="22"/>
                <w:lang w:eastAsia="en-US"/>
              </w:rPr>
              <w:t>отдела</w:t>
            </w: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на сайте не реже 1 раза в месяц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Не менее 1 раза в год, далее по мере необходимости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1.Подготовка проекта Доклада о правоприменительной практике при осуществлении </w:t>
            </w: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контроля 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Уполномоченные должностные лица отдела имущественных отношений, ЖКХ, </w:t>
            </w: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До 1 марта года, следующего за отчетным годом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>До 1 апреля года, следующего за отчетным годом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1.Осуществление консультирования  контролируемых лиц и (или) их представителей в устной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9662EF" w:rsidRPr="009662EF" w:rsidRDefault="009662EF" w:rsidP="009662EF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9662EF" w:rsidRPr="009662EF" w:rsidRDefault="009662EF" w:rsidP="009662EF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</w:t>
            </w: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должностным лицом. 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По мере поступления обращений от контролируемых лиц</w:t>
            </w:r>
          </w:p>
          <w:p w:rsidR="009662EF" w:rsidRPr="009662EF" w:rsidRDefault="009662EF" w:rsidP="009662E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3.Осуществление обязательного профилактического визита в отношении контролируемых лиц, приступивших к осуществлению деятельности</w:t>
            </w:r>
          </w:p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В течение 2024 года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В течение года со дня начала деятельности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В течение года по мере поступления заявлений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В течение 2024 года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62EF" w:rsidRPr="009662EF" w:rsidTr="00696484">
        <w:tc>
          <w:tcPr>
            <w:tcW w:w="540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Объявление предостережения</w:t>
            </w:r>
          </w:p>
        </w:tc>
        <w:tc>
          <w:tcPr>
            <w:tcW w:w="2976" w:type="dxa"/>
            <w:shd w:val="clear" w:color="auto" w:fill="auto"/>
          </w:tcPr>
          <w:p w:rsidR="009662EF" w:rsidRPr="009662EF" w:rsidRDefault="009662EF" w:rsidP="009662E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В течение 2024 года, по мере поступления информации</w:t>
            </w:r>
          </w:p>
        </w:tc>
      </w:tr>
    </w:tbl>
    <w:p w:rsidR="009662EF" w:rsidRPr="009662EF" w:rsidRDefault="009662EF" w:rsidP="009662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662EF" w:rsidRPr="009662EF" w:rsidRDefault="009662EF" w:rsidP="009662EF">
      <w:pPr>
        <w:spacing w:after="200" w:line="276" w:lineRule="auto"/>
        <w:rPr>
          <w:rFonts w:ascii="Calibri" w:eastAsia="Calibri" w:hAnsi="Calibri"/>
          <w:lang w:eastAsia="en-US"/>
        </w:rPr>
        <w:sectPr w:rsidR="009662EF" w:rsidRPr="009662EF" w:rsidSect="009F154B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10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662EF" w:rsidRPr="009662EF" w:rsidTr="0022014D">
        <w:tc>
          <w:tcPr>
            <w:tcW w:w="5103" w:type="dxa"/>
          </w:tcPr>
          <w:p w:rsidR="009662EF" w:rsidRPr="009662EF" w:rsidRDefault="009662EF" w:rsidP="0022014D">
            <w:pPr>
              <w:spacing w:after="200" w:line="276" w:lineRule="auto"/>
              <w:ind w:hanging="108"/>
              <w:jc w:val="both"/>
              <w:rPr>
                <w:rFonts w:eastAsia="Calibri"/>
                <w:lang w:eastAsia="en-US"/>
              </w:rPr>
            </w:pPr>
            <w:r w:rsidRPr="009662EF">
              <w:rPr>
                <w:bCs/>
              </w:rPr>
              <w:lastRenderedPageBreak/>
              <w:t>Приложение</w:t>
            </w:r>
            <w:r w:rsidR="0022014D">
              <w:rPr>
                <w:bCs/>
              </w:rPr>
              <w:t xml:space="preserve"> </w:t>
            </w:r>
            <w:r w:rsidRPr="009662EF">
              <w:rPr>
                <w:bCs/>
              </w:rPr>
              <w:t xml:space="preserve">№ 2 </w:t>
            </w:r>
            <w:r w:rsidRPr="009662EF">
              <w:rPr>
                <w:rFonts w:eastAsia="Calibri"/>
                <w:lang w:eastAsia="en-US"/>
              </w:rPr>
              <w:t>к программе профилактики</w:t>
            </w:r>
          </w:p>
        </w:tc>
      </w:tr>
    </w:tbl>
    <w:p w:rsidR="009662EF" w:rsidRPr="009662EF" w:rsidRDefault="009662EF" w:rsidP="009662EF">
      <w:pPr>
        <w:jc w:val="right"/>
        <w:rPr>
          <w:bCs/>
        </w:rPr>
      </w:pPr>
    </w:p>
    <w:p w:rsidR="009662EF" w:rsidRPr="009662EF" w:rsidRDefault="009662EF" w:rsidP="009662EF">
      <w:pPr>
        <w:jc w:val="center"/>
        <w:rPr>
          <w:b/>
        </w:rPr>
      </w:pPr>
      <w:bookmarkStart w:id="1" w:name="_GoBack"/>
      <w:bookmarkEnd w:id="1"/>
      <w:r w:rsidRPr="009662EF">
        <w:rPr>
          <w:b/>
        </w:rPr>
        <w:t>Перечень контролируемых лиц для проведения</w:t>
      </w:r>
    </w:p>
    <w:p w:rsidR="009662EF" w:rsidRPr="009662EF" w:rsidRDefault="009662EF" w:rsidP="009662EF">
      <w:pPr>
        <w:jc w:val="center"/>
        <w:rPr>
          <w:b/>
        </w:rPr>
      </w:pPr>
      <w:r w:rsidRPr="009662EF">
        <w:rPr>
          <w:b/>
        </w:rPr>
        <w:t xml:space="preserve"> профилактических визитов в 2024 году</w:t>
      </w:r>
    </w:p>
    <w:p w:rsidR="009662EF" w:rsidRPr="009662EF" w:rsidRDefault="009662EF" w:rsidP="009662EF">
      <w:pPr>
        <w:jc w:val="center"/>
        <w:rPr>
          <w:b/>
        </w:rPr>
      </w:pPr>
    </w:p>
    <w:tbl>
      <w:tblPr>
        <w:tblStyle w:val="10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1"/>
        <w:gridCol w:w="1417"/>
        <w:gridCol w:w="2126"/>
        <w:gridCol w:w="1417"/>
        <w:gridCol w:w="1985"/>
        <w:gridCol w:w="2409"/>
      </w:tblGrid>
      <w:tr w:rsidR="009662EF" w:rsidRPr="009662EF" w:rsidTr="008056A3">
        <w:tc>
          <w:tcPr>
            <w:tcW w:w="675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662E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9662E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Объект контроля</w:t>
            </w:r>
          </w:p>
        </w:tc>
        <w:tc>
          <w:tcPr>
            <w:tcW w:w="2411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Фактическое место осуществления деятельности (место проведения профилактического визита)</w:t>
            </w:r>
          </w:p>
        </w:tc>
        <w:tc>
          <w:tcPr>
            <w:tcW w:w="1417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126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Основания для проведения</w:t>
            </w:r>
          </w:p>
        </w:tc>
        <w:tc>
          <w:tcPr>
            <w:tcW w:w="1417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Категория риска</w:t>
            </w:r>
          </w:p>
        </w:tc>
        <w:tc>
          <w:tcPr>
            <w:tcW w:w="1985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Период проведения</w:t>
            </w:r>
          </w:p>
        </w:tc>
        <w:tc>
          <w:tcPr>
            <w:tcW w:w="2409" w:type="dxa"/>
            <w:vAlign w:val="center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Ответственный исполнитель</w:t>
            </w:r>
          </w:p>
        </w:tc>
      </w:tr>
      <w:tr w:rsidR="009662EF" w:rsidRPr="009662EF" w:rsidTr="008056A3">
        <w:tc>
          <w:tcPr>
            <w:tcW w:w="675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2EF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"АГРОХОЛДИНГ РОДИНА"</w:t>
            </w:r>
          </w:p>
        </w:tc>
        <w:tc>
          <w:tcPr>
            <w:tcW w:w="2411" w:type="dxa"/>
            <w:shd w:val="clear" w:color="auto" w:fill="auto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1F2F3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1F2F3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242770, Брянская область, </w:t>
            </w:r>
            <w:proofErr w:type="spellStart"/>
            <w:r w:rsidRPr="009662EF">
              <w:rPr>
                <w:rFonts w:eastAsia="Calibri"/>
                <w:sz w:val="22"/>
                <w:szCs w:val="22"/>
                <w:lang w:eastAsia="en-US"/>
              </w:rPr>
              <w:t>Рогнединский</w:t>
            </w:r>
            <w:proofErr w:type="spellEnd"/>
            <w:r w:rsidRPr="009662EF">
              <w:rPr>
                <w:rFonts w:eastAsia="Calibri"/>
                <w:sz w:val="22"/>
                <w:szCs w:val="22"/>
                <w:lang w:eastAsia="en-US"/>
              </w:rPr>
              <w:t xml:space="preserve"> район, пос. Рогнедино,                      ул. Ленина, д. 27</w:t>
            </w:r>
            <w:proofErr w:type="gramEnd"/>
          </w:p>
        </w:tc>
        <w:tc>
          <w:tcPr>
            <w:tcW w:w="1417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3245007802</w:t>
            </w:r>
          </w:p>
        </w:tc>
        <w:tc>
          <w:tcPr>
            <w:tcW w:w="2126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662EF">
              <w:rPr>
                <w:rFonts w:eastAsia="Calibri"/>
                <w:sz w:val="22"/>
                <w:szCs w:val="22"/>
                <w:lang w:eastAsia="en-US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  <w:proofErr w:type="gramEnd"/>
          </w:p>
        </w:tc>
        <w:tc>
          <w:tcPr>
            <w:tcW w:w="1417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985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3 квартал 2024г.</w:t>
            </w:r>
          </w:p>
        </w:tc>
        <w:tc>
          <w:tcPr>
            <w:tcW w:w="2409" w:type="dxa"/>
          </w:tcPr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662EF" w:rsidRPr="009662EF" w:rsidRDefault="009662EF" w:rsidP="009662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62EF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</w:tr>
    </w:tbl>
    <w:p w:rsidR="009662EF" w:rsidRPr="009662EF" w:rsidRDefault="009662EF" w:rsidP="009662EF">
      <w:pPr>
        <w:jc w:val="center"/>
        <w:rPr>
          <w:rFonts w:ascii="Calibri" w:eastAsia="Calibri" w:hAnsi="Calibri"/>
          <w:b/>
          <w:lang w:eastAsia="en-US"/>
        </w:rPr>
      </w:pPr>
    </w:p>
    <w:p w:rsidR="00290D23" w:rsidRPr="00DD363E" w:rsidRDefault="00290D23" w:rsidP="00DD363E">
      <w:pPr>
        <w:tabs>
          <w:tab w:val="left" w:pos="3420"/>
        </w:tabs>
        <w:rPr>
          <w:sz w:val="22"/>
          <w:szCs w:val="22"/>
        </w:rPr>
      </w:pPr>
    </w:p>
    <w:sectPr w:rsidR="00290D23" w:rsidRPr="00DD363E" w:rsidSect="008056A3">
      <w:headerReference w:type="even" r:id="rId10"/>
      <w:headerReference w:type="default" r:id="rId11"/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5B" w:rsidRDefault="00F4595B" w:rsidP="00DA54D7">
      <w:r>
        <w:separator/>
      </w:r>
    </w:p>
  </w:endnote>
  <w:endnote w:type="continuationSeparator" w:id="0">
    <w:p w:rsidR="00F4595B" w:rsidRDefault="00F4595B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EF" w:rsidRDefault="009662EF">
    <w:pPr>
      <w:pStyle w:val="1"/>
      <w:jc w:val="center"/>
    </w:pPr>
  </w:p>
  <w:p w:rsidR="009662EF" w:rsidRDefault="009662EF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5B" w:rsidRDefault="00F4595B" w:rsidP="00DA54D7">
      <w:r>
        <w:separator/>
      </w:r>
    </w:p>
  </w:footnote>
  <w:footnote w:type="continuationSeparator" w:id="0">
    <w:p w:rsidR="00F4595B" w:rsidRDefault="00F4595B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EF" w:rsidRDefault="009662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014D">
      <w:rPr>
        <w:noProof/>
      </w:rPr>
      <w:t>11</w:t>
    </w:r>
    <w:r>
      <w:fldChar w:fldCharType="end"/>
    </w:r>
  </w:p>
  <w:p w:rsidR="009662EF" w:rsidRDefault="009662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F4595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662EF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A71004" w:rsidRDefault="00F459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32FF4"/>
    <w:rsid w:val="000E4740"/>
    <w:rsid w:val="001752A3"/>
    <w:rsid w:val="00195EAF"/>
    <w:rsid w:val="0022014D"/>
    <w:rsid w:val="00290D23"/>
    <w:rsid w:val="0029699B"/>
    <w:rsid w:val="002C0BE6"/>
    <w:rsid w:val="002D43CA"/>
    <w:rsid w:val="003A280D"/>
    <w:rsid w:val="00517144"/>
    <w:rsid w:val="005F7076"/>
    <w:rsid w:val="00696F30"/>
    <w:rsid w:val="006C7671"/>
    <w:rsid w:val="008056A3"/>
    <w:rsid w:val="00821A78"/>
    <w:rsid w:val="0089668B"/>
    <w:rsid w:val="00903A6B"/>
    <w:rsid w:val="009662EF"/>
    <w:rsid w:val="00997ECB"/>
    <w:rsid w:val="009A27C8"/>
    <w:rsid w:val="009E1EF7"/>
    <w:rsid w:val="009F2099"/>
    <w:rsid w:val="009F3EBF"/>
    <w:rsid w:val="00A10C07"/>
    <w:rsid w:val="00A43D6B"/>
    <w:rsid w:val="00A535C9"/>
    <w:rsid w:val="00BD74C3"/>
    <w:rsid w:val="00C43210"/>
    <w:rsid w:val="00CD08B3"/>
    <w:rsid w:val="00DA54D7"/>
    <w:rsid w:val="00DD363E"/>
    <w:rsid w:val="00EF4D06"/>
    <w:rsid w:val="00F013CE"/>
    <w:rsid w:val="00F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  <w:style w:type="paragraph" w:customStyle="1" w:styleId="1">
    <w:name w:val="Нижний колонтитул1"/>
    <w:basedOn w:val="a"/>
    <w:next w:val="ae"/>
    <w:link w:val="af"/>
    <w:uiPriority w:val="99"/>
    <w:semiHidden/>
    <w:unhideWhenUsed/>
    <w:rsid w:val="009662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1"/>
    <w:uiPriority w:val="99"/>
    <w:semiHidden/>
    <w:rsid w:val="009662EF"/>
  </w:style>
  <w:style w:type="table" w:customStyle="1" w:styleId="10">
    <w:name w:val="Сетка таблицы1"/>
    <w:basedOn w:val="a1"/>
    <w:next w:val="af0"/>
    <w:uiPriority w:val="59"/>
    <w:rsid w:val="009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11"/>
    <w:uiPriority w:val="99"/>
    <w:semiHidden/>
    <w:unhideWhenUsed/>
    <w:rsid w:val="009662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e"/>
    <w:uiPriority w:val="99"/>
    <w:semiHidden/>
    <w:rsid w:val="009662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  <w:style w:type="paragraph" w:customStyle="1" w:styleId="1">
    <w:name w:val="Нижний колонтитул1"/>
    <w:basedOn w:val="a"/>
    <w:next w:val="ae"/>
    <w:link w:val="af"/>
    <w:uiPriority w:val="99"/>
    <w:semiHidden/>
    <w:unhideWhenUsed/>
    <w:rsid w:val="009662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1"/>
    <w:uiPriority w:val="99"/>
    <w:semiHidden/>
    <w:rsid w:val="009662EF"/>
  </w:style>
  <w:style w:type="table" w:customStyle="1" w:styleId="10">
    <w:name w:val="Сетка таблицы1"/>
    <w:basedOn w:val="a1"/>
    <w:next w:val="af0"/>
    <w:uiPriority w:val="59"/>
    <w:rsid w:val="009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11"/>
    <w:uiPriority w:val="99"/>
    <w:semiHidden/>
    <w:unhideWhenUsed/>
    <w:rsid w:val="009662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e"/>
    <w:uiPriority w:val="99"/>
    <w:semiHidden/>
    <w:rsid w:val="009662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h32.ru/otdel/zem-ot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9</cp:revision>
  <cp:lastPrinted>2021-12-18T10:07:00Z</cp:lastPrinted>
  <dcterms:created xsi:type="dcterms:W3CDTF">2022-12-27T03:43:00Z</dcterms:created>
  <dcterms:modified xsi:type="dcterms:W3CDTF">2023-12-19T09:51:00Z</dcterms:modified>
</cp:coreProperties>
</file>